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34ADB" w14:textId="77777777" w:rsidR="00B70A28" w:rsidRPr="00385CA1" w:rsidRDefault="00B70A28" w:rsidP="00B7088E">
      <w:pPr>
        <w:spacing w:before="60" w:after="0" w:line="240" w:lineRule="auto"/>
        <w:jc w:val="right"/>
        <w:rPr>
          <w:rFonts w:eastAsia="Calibri" w:cstheme="minorHAnsi"/>
          <w:b/>
          <w:bCs/>
          <w:sz w:val="24"/>
          <w:szCs w:val="24"/>
        </w:rPr>
      </w:pPr>
      <w:r w:rsidRPr="00385CA1">
        <w:rPr>
          <w:rFonts w:eastAsia="Calibri" w:cstheme="minorHAnsi"/>
          <w:b/>
          <w:bCs/>
          <w:sz w:val="24"/>
          <w:szCs w:val="24"/>
        </w:rPr>
        <w:t>ANEXA</w:t>
      </w:r>
    </w:p>
    <w:p w14:paraId="732B6A54" w14:textId="77777777" w:rsidR="00B70A28" w:rsidRPr="00385CA1" w:rsidRDefault="00B70A28" w:rsidP="00B7088E">
      <w:pPr>
        <w:spacing w:before="60" w:after="0" w:line="240" w:lineRule="auto"/>
        <w:jc w:val="right"/>
        <w:rPr>
          <w:rFonts w:eastAsia="Calibri" w:cstheme="minorHAnsi"/>
          <w:b/>
          <w:bCs/>
          <w:sz w:val="24"/>
          <w:szCs w:val="24"/>
        </w:rPr>
      </w:pPr>
      <w:r w:rsidRPr="00385CA1">
        <w:rPr>
          <w:rFonts w:eastAsia="Calibri" w:cstheme="minorHAnsi"/>
          <w:b/>
          <w:bCs/>
          <w:sz w:val="24"/>
          <w:szCs w:val="24"/>
        </w:rPr>
        <w:t>la Ordinul ministrului investițiilor și proiectelor europene</w:t>
      </w:r>
    </w:p>
    <w:p w14:paraId="639B1040" w14:textId="6330433F" w:rsidR="00B70A28" w:rsidRPr="00385CA1" w:rsidRDefault="00B70A28" w:rsidP="00B7088E">
      <w:pPr>
        <w:spacing w:before="60" w:after="0" w:line="240" w:lineRule="auto"/>
        <w:jc w:val="right"/>
        <w:rPr>
          <w:rFonts w:eastAsia="Calibri" w:cstheme="minorHAnsi"/>
          <w:b/>
          <w:bCs/>
          <w:sz w:val="24"/>
          <w:szCs w:val="24"/>
        </w:rPr>
      </w:pPr>
      <w:r w:rsidRPr="00385CA1">
        <w:rPr>
          <w:rFonts w:eastAsia="Calibri" w:cstheme="minorHAnsi"/>
          <w:b/>
          <w:bCs/>
          <w:sz w:val="24"/>
          <w:szCs w:val="24"/>
        </w:rPr>
        <w:t xml:space="preserve"> nr. </w:t>
      </w:r>
      <w:r w:rsidR="004359A2">
        <w:rPr>
          <w:rFonts w:eastAsia="Calibri" w:cstheme="minorHAnsi"/>
          <w:b/>
          <w:bCs/>
          <w:sz w:val="24"/>
          <w:szCs w:val="24"/>
        </w:rPr>
        <w:t>.............</w:t>
      </w:r>
    </w:p>
    <w:p w14:paraId="4ECB4B47" w14:textId="77777777" w:rsidR="00E728E0" w:rsidRPr="00385CA1" w:rsidRDefault="00E728E0" w:rsidP="00B7088E">
      <w:pPr>
        <w:spacing w:before="60" w:after="0" w:line="240" w:lineRule="auto"/>
        <w:jc w:val="both"/>
        <w:rPr>
          <w:rFonts w:eastAsia="Calibri" w:cstheme="minorHAnsi"/>
          <w:b/>
          <w:bCs/>
          <w:sz w:val="24"/>
          <w:szCs w:val="24"/>
        </w:rPr>
      </w:pPr>
    </w:p>
    <w:p w14:paraId="6813CF70" w14:textId="77777777" w:rsidR="00E728E0" w:rsidRPr="00385CA1" w:rsidRDefault="00E728E0" w:rsidP="00B7088E">
      <w:pPr>
        <w:spacing w:before="60" w:after="0" w:line="240" w:lineRule="auto"/>
        <w:jc w:val="both"/>
        <w:rPr>
          <w:rFonts w:eastAsia="Calibri" w:cstheme="minorHAnsi"/>
          <w:b/>
          <w:bCs/>
          <w:sz w:val="24"/>
          <w:szCs w:val="24"/>
        </w:rPr>
      </w:pPr>
    </w:p>
    <w:p w14:paraId="5B09E410" w14:textId="13E0E2D3" w:rsidR="00B70A28" w:rsidRDefault="003B6C77" w:rsidP="00B7088E">
      <w:pPr>
        <w:spacing w:before="60" w:after="0" w:line="240" w:lineRule="auto"/>
        <w:jc w:val="center"/>
        <w:rPr>
          <w:rFonts w:eastAsia="Calibri" w:cstheme="minorHAnsi"/>
          <w:b/>
          <w:bCs/>
          <w:sz w:val="24"/>
          <w:szCs w:val="24"/>
        </w:rPr>
      </w:pPr>
      <w:r w:rsidRPr="00385CA1">
        <w:rPr>
          <w:rFonts w:eastAsia="Calibri" w:cstheme="minorHAnsi"/>
          <w:b/>
          <w:bCs/>
          <w:sz w:val="24"/>
          <w:szCs w:val="24"/>
        </w:rPr>
        <w:t>PROGRAM SĂNĂTATE</w:t>
      </w:r>
    </w:p>
    <w:p w14:paraId="33C8DBD8" w14:textId="77777777" w:rsidR="003135F6" w:rsidRPr="00385CA1" w:rsidRDefault="003135F6" w:rsidP="00B7088E">
      <w:pPr>
        <w:spacing w:before="60" w:after="0" w:line="240" w:lineRule="auto"/>
        <w:jc w:val="center"/>
        <w:rPr>
          <w:rFonts w:eastAsia="Calibri" w:cstheme="minorHAnsi"/>
          <w:b/>
          <w:bCs/>
          <w:sz w:val="24"/>
          <w:szCs w:val="24"/>
        </w:rPr>
      </w:pPr>
    </w:p>
    <w:p w14:paraId="4EC13EB4" w14:textId="77777777" w:rsidR="003B6C77" w:rsidRPr="00385CA1" w:rsidRDefault="00B70A28" w:rsidP="003B6C77">
      <w:pPr>
        <w:spacing w:before="60" w:after="0" w:line="240" w:lineRule="auto"/>
        <w:ind w:right="120"/>
        <w:jc w:val="center"/>
        <w:rPr>
          <w:rFonts w:cstheme="minorHAnsi"/>
          <w:b/>
          <w:sz w:val="24"/>
          <w:szCs w:val="24"/>
        </w:rPr>
      </w:pPr>
      <w:bookmarkStart w:id="0" w:name="_Hlk157163974"/>
      <w:r w:rsidRPr="00385CA1">
        <w:rPr>
          <w:rFonts w:cstheme="minorHAnsi"/>
          <w:b/>
          <w:sz w:val="24"/>
          <w:szCs w:val="24"/>
        </w:rPr>
        <w:t>Ghidul solicitantului</w:t>
      </w:r>
      <w:r w:rsidR="003B6C77">
        <w:rPr>
          <w:rFonts w:cstheme="minorHAnsi"/>
          <w:b/>
          <w:sz w:val="24"/>
          <w:szCs w:val="24"/>
        </w:rPr>
        <w:t xml:space="preserve"> pentru a</w:t>
      </w:r>
      <w:r w:rsidR="003B6C77" w:rsidRPr="00385CA1">
        <w:rPr>
          <w:rFonts w:cstheme="minorHAnsi"/>
          <w:b/>
          <w:sz w:val="24"/>
          <w:szCs w:val="24"/>
        </w:rPr>
        <w:t xml:space="preserve">pelul de proiecte </w:t>
      </w:r>
    </w:p>
    <w:p w14:paraId="1E49A693" w14:textId="77777777" w:rsidR="002B302E" w:rsidRPr="00385CA1" w:rsidRDefault="00B70A28" w:rsidP="00B7088E">
      <w:pPr>
        <w:spacing w:before="60" w:after="0" w:line="240" w:lineRule="auto"/>
        <w:jc w:val="center"/>
        <w:rPr>
          <w:rFonts w:eastAsia="Calibri" w:cstheme="minorHAnsi"/>
          <w:b/>
          <w:bCs/>
          <w:i/>
          <w:iCs/>
          <w:sz w:val="24"/>
          <w:szCs w:val="24"/>
        </w:rPr>
      </w:pPr>
      <w:bookmarkStart w:id="1" w:name="_Hlk156226400"/>
      <w:bookmarkStart w:id="2" w:name="_Hlk157095672"/>
      <w:bookmarkEnd w:id="0"/>
      <w:r w:rsidRPr="00385CA1">
        <w:rPr>
          <w:rFonts w:eastAsia="Calibri" w:cstheme="minorHAnsi"/>
          <w:b/>
          <w:bCs/>
          <w:i/>
          <w:iCs/>
          <w:sz w:val="24"/>
          <w:szCs w:val="24"/>
        </w:rPr>
        <w:t xml:space="preserve">Sprijin pentru </w:t>
      </w:r>
      <w:bookmarkEnd w:id="1"/>
      <w:r w:rsidR="00554A6B" w:rsidRPr="00385CA1">
        <w:rPr>
          <w:rFonts w:eastAsia="Calibri" w:cstheme="minorHAnsi"/>
          <w:b/>
          <w:bCs/>
          <w:i/>
          <w:iCs/>
          <w:sz w:val="24"/>
          <w:szCs w:val="24"/>
        </w:rPr>
        <w:t>susținerea proiectelor compatibile STEP depuse în cadrul apelului de idei de proiecte în domeniul sănătății/cu aplicabilitate în domeniul sănătății derulat de AM PS</w:t>
      </w:r>
    </w:p>
    <w:bookmarkEnd w:id="2"/>
    <w:p w14:paraId="0A882880" w14:textId="77777777" w:rsidR="00162FEE" w:rsidRPr="00385CA1" w:rsidRDefault="00162FEE" w:rsidP="00B7088E">
      <w:pPr>
        <w:spacing w:before="60" w:after="0" w:line="240" w:lineRule="auto"/>
        <w:ind w:right="120"/>
        <w:jc w:val="both"/>
        <w:rPr>
          <w:rFonts w:cstheme="minorHAnsi"/>
          <w:b/>
          <w:bCs/>
          <w:sz w:val="24"/>
          <w:szCs w:val="24"/>
        </w:rPr>
      </w:pPr>
    </w:p>
    <w:p w14:paraId="24867AD6" w14:textId="3DC40CC3" w:rsidR="00162FEE" w:rsidRPr="00385CA1" w:rsidRDefault="00C93896" w:rsidP="00B7088E">
      <w:pPr>
        <w:spacing w:before="60" w:after="0" w:line="240" w:lineRule="auto"/>
        <w:ind w:right="120"/>
        <w:jc w:val="both"/>
        <w:rPr>
          <w:rFonts w:cstheme="minorHAnsi"/>
          <w:b/>
          <w:bCs/>
          <w:sz w:val="24"/>
          <w:szCs w:val="24"/>
        </w:rPr>
      </w:pPr>
      <w:r w:rsidRPr="00385CA1">
        <w:rPr>
          <w:rFonts w:cstheme="minorHAnsi"/>
          <w:b/>
          <w:bCs/>
          <w:noProof/>
          <w:sz w:val="24"/>
          <w:szCs w:val="24"/>
        </w:rPr>
        <w:t xml:space="preserve"> </w:t>
      </w:r>
      <w:r w:rsidR="00035376" w:rsidRPr="00385CA1">
        <w:rPr>
          <w:rFonts w:cstheme="minorHAnsi"/>
          <w:b/>
          <w:bCs/>
          <w:noProof/>
          <w:sz w:val="24"/>
          <w:szCs w:val="24"/>
        </w:rPr>
        <w:drawing>
          <wp:inline distT="0" distB="0" distL="0" distR="0" wp14:anchorId="1DA9363A" wp14:editId="7F921234">
            <wp:extent cx="5971540" cy="3138655"/>
            <wp:effectExtent l="0" t="0" r="0" b="5080"/>
            <wp:docPr id="17033228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1540" cy="3138655"/>
                    </a:xfrm>
                    <a:prstGeom prst="rect">
                      <a:avLst/>
                    </a:prstGeom>
                    <a:noFill/>
                    <a:ln>
                      <a:noFill/>
                    </a:ln>
                  </pic:spPr>
                </pic:pic>
              </a:graphicData>
            </a:graphic>
          </wp:inline>
        </w:drawing>
      </w:r>
    </w:p>
    <w:p w14:paraId="56233065" w14:textId="77777777" w:rsidR="00035376" w:rsidRPr="00385CA1" w:rsidRDefault="00035376" w:rsidP="00B7088E">
      <w:pPr>
        <w:spacing w:before="60" w:after="0" w:line="240" w:lineRule="auto"/>
        <w:ind w:right="120"/>
        <w:jc w:val="both"/>
        <w:rPr>
          <w:rFonts w:cstheme="minorHAnsi"/>
          <w:b/>
          <w:bCs/>
          <w:sz w:val="24"/>
          <w:szCs w:val="24"/>
        </w:rPr>
      </w:pPr>
    </w:p>
    <w:p w14:paraId="1F046590" w14:textId="77777777" w:rsidR="00162FEE" w:rsidRPr="00385CA1" w:rsidRDefault="00EB1B53" w:rsidP="00B7088E">
      <w:pPr>
        <w:spacing w:before="60" w:after="0" w:line="240" w:lineRule="auto"/>
        <w:jc w:val="both"/>
        <w:rPr>
          <w:rFonts w:eastAsia="Calibri" w:cstheme="minorHAnsi"/>
          <w:b/>
          <w:bCs/>
          <w:sz w:val="24"/>
          <w:szCs w:val="24"/>
        </w:rPr>
      </w:pPr>
      <w:r w:rsidRPr="00385CA1">
        <w:rPr>
          <w:rFonts w:cstheme="minorHAnsi"/>
          <w:noProof/>
          <w:sz w:val="24"/>
          <w:szCs w:val="24"/>
        </w:rPr>
        <mc:AlternateContent>
          <mc:Choice Requires="wps">
            <w:drawing>
              <wp:anchor distT="0" distB="0" distL="114300" distR="114300" simplePos="0" relativeHeight="251659264" behindDoc="0" locked="0" layoutInCell="1" allowOverlap="1" wp14:anchorId="21D14B81" wp14:editId="754A5C04">
                <wp:simplePos x="0" y="0"/>
                <wp:positionH relativeFrom="column">
                  <wp:posOffset>-120650</wp:posOffset>
                </wp:positionH>
                <wp:positionV relativeFrom="paragraph">
                  <wp:posOffset>227330</wp:posOffset>
                </wp:positionV>
                <wp:extent cx="6162040" cy="2027555"/>
                <wp:effectExtent l="0" t="0" r="0" b="0"/>
                <wp:wrapNone/>
                <wp:docPr id="1015259142" name="Rectangle: Rounded Corners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62040" cy="2027555"/>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CD91F04" w14:textId="77777777" w:rsidR="00382FAE" w:rsidRDefault="00382FAE" w:rsidP="005D054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D14B81" id="Rectangle: Rounded Corners 6" o:spid="_x0000_s1026" style="position:absolute;left:0;text-align:left;margin-left:-9.5pt;margin-top:17.9pt;width:485.2pt;height:15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" fillcolor="#f2f2f2 [3052]" strokecolor="#1f4d78 [1604]" strokeweight="1pt">
                <v:stroke joinstyle="miter"/>
                <v:path arrowok="t"/>
                <v:textbox>
                  <w:txbxContent>
                    <w:p w14:paraId="1CD91F04" w14:textId="77777777" w:rsidR="00382FAE" w:rsidRDefault="00382FAE" w:rsidP="005D0548">
                      <w:pPr>
                        <w:jc w:val="center"/>
                      </w:pPr>
                    </w:p>
                  </w:txbxContent>
                </v:textbox>
              </v:roundrect>
            </w:pict>
          </mc:Fallback>
        </mc:AlternateContent>
      </w:r>
    </w:p>
    <w:p w14:paraId="06B91B1C" w14:textId="77777777" w:rsidR="00162FEE" w:rsidRPr="00385CA1" w:rsidRDefault="00EB1B53" w:rsidP="00B7088E">
      <w:pPr>
        <w:spacing w:before="60" w:after="0" w:line="240" w:lineRule="auto"/>
        <w:jc w:val="both"/>
        <w:rPr>
          <w:rFonts w:cstheme="minorHAnsi"/>
          <w:sz w:val="24"/>
          <w:szCs w:val="24"/>
        </w:rPr>
      </w:pPr>
      <w:r w:rsidRPr="00385CA1">
        <w:rPr>
          <w:rFonts w:cstheme="minorHAnsi"/>
          <w:noProof/>
          <w:sz w:val="24"/>
          <w:szCs w:val="24"/>
        </w:rPr>
        <mc:AlternateContent>
          <mc:Choice Requires="wps">
            <w:drawing>
              <wp:anchor distT="0" distB="0" distL="114300" distR="114300" simplePos="0" relativeHeight="251663360" behindDoc="0" locked="0" layoutInCell="1" allowOverlap="1" wp14:anchorId="40B90295" wp14:editId="14A4F529">
                <wp:simplePos x="0" y="0"/>
                <wp:positionH relativeFrom="margin">
                  <wp:align>left</wp:align>
                </wp:positionH>
                <wp:positionV relativeFrom="paragraph">
                  <wp:posOffset>142875</wp:posOffset>
                </wp:positionV>
                <wp:extent cx="1598295" cy="1605915"/>
                <wp:effectExtent l="0" t="0" r="0" b="0"/>
                <wp:wrapNone/>
                <wp:docPr id="153805998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8295" cy="1605915"/>
                        </a:xfrm>
                        <a:prstGeom prst="rect">
                          <a:avLst/>
                        </a:prstGeom>
                        <a:solidFill>
                          <a:schemeClr val="bg1">
                            <a:lumMod val="95000"/>
                          </a:schemeClr>
                        </a:solidFill>
                        <a:ln w="6350">
                          <a:noFill/>
                        </a:ln>
                      </wps:spPr>
                      <wps:txbx>
                        <w:txbxContent>
                          <w:p w14:paraId="7F557BD8" w14:textId="77777777" w:rsidR="00382FAE" w:rsidRPr="00D81624" w:rsidRDefault="00382FAE">
                            <w:pPr>
                              <w:rPr>
                                <w:b/>
                                <w:bCs/>
                              </w:rPr>
                            </w:pPr>
                            <w:r w:rsidRPr="00D81624">
                              <w:rPr>
                                <w:b/>
                                <w:bCs/>
                              </w:rPr>
                              <w:t xml:space="preserve">Obiectivul de politică </w:t>
                            </w:r>
                            <w:r>
                              <w:rPr>
                                <w:b/>
                                <w:bCs/>
                              </w:rPr>
                              <w:t>1</w:t>
                            </w:r>
                            <w:r w:rsidRPr="00D81624">
                              <w:rPr>
                                <w:b/>
                                <w:bCs/>
                              </w:rPr>
                              <w:t>:</w:t>
                            </w:r>
                          </w:p>
                          <w:p w14:paraId="0D7CFF4A" w14:textId="77777777" w:rsidR="00382FAE" w:rsidRPr="008B4749" w:rsidRDefault="00382FAE" w:rsidP="00BC2A12">
                            <w:pPr>
                              <w:rPr>
                                <w:sz w:val="20"/>
                                <w:szCs w:val="20"/>
                              </w:rPr>
                            </w:pPr>
                            <w:r w:rsidRPr="00B354A9">
                              <w:rPr>
                                <w:sz w:val="20"/>
                                <w:szCs w:val="20"/>
                              </w:rPr>
                              <w:t>O Europă mai competitivă și mai inteligentă, prin promovarea unei transformări economice inovatoare și inteligente și a conectivității TIC regionale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B90295" id="_x0000_t202" coordsize="21600,21600" o:spt="202" path="m,l,21600r21600,l21600,xe">
                <v:stroke joinstyle="miter"/>
                <v:path gradientshapeok="t" o:connecttype="rect"/>
              </v:shapetype>
              <v:shape id="Text Box 5" o:spid="_x0000_s1027" type="#_x0000_t202" style="position:absolute;left:0;text-align:left;margin-left:0;margin-top:11.25pt;width:125.85pt;height:126.4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" fillcolor="#f2f2f2 [3052]" stroked="f" strokeweight=".5pt">
                <v:textbox>
                  <w:txbxContent>
                    <w:p w14:paraId="7F557BD8" w14:textId="77777777" w:rsidR="00382FAE" w:rsidRPr="00D81624" w:rsidRDefault="00382FAE">
                      <w:pPr>
                        <w:rPr>
                          <w:b/>
                          <w:bCs/>
                        </w:rPr>
                      </w:pPr>
                      <w:r w:rsidRPr="00D81624">
                        <w:rPr>
                          <w:b/>
                          <w:bCs/>
                        </w:rPr>
                        <w:t xml:space="preserve">Obiectivul de politică </w:t>
                      </w:r>
                      <w:r>
                        <w:rPr>
                          <w:b/>
                          <w:bCs/>
                        </w:rPr>
                        <w:t>1</w:t>
                      </w:r>
                      <w:r w:rsidRPr="00D81624">
                        <w:rPr>
                          <w:b/>
                          <w:bCs/>
                        </w:rPr>
                        <w:t>:</w:t>
                      </w:r>
                    </w:p>
                    <w:p w14:paraId="0D7CFF4A" w14:textId="77777777" w:rsidR="00382FAE" w:rsidRPr="008B4749" w:rsidRDefault="00382FAE" w:rsidP="00BC2A12">
                      <w:pPr>
                        <w:rPr>
                          <w:sz w:val="20"/>
                          <w:szCs w:val="20"/>
                        </w:rPr>
                      </w:pPr>
                      <w:r w:rsidRPr="00B354A9">
                        <w:rPr>
                          <w:sz w:val="20"/>
                          <w:szCs w:val="20"/>
                        </w:rPr>
                        <w:t>O Europă mai competitivă și mai inteligentă, prin promovarea unei transformări economice inovatoare și inteligente și a conectivității TIC regionale</w:t>
                      </w:r>
                    </w:p>
                  </w:txbxContent>
                </v:textbox>
                <w10:wrap anchorx="margin"/>
              </v:shape>
            </w:pict>
          </mc:Fallback>
        </mc:AlternateContent>
      </w:r>
      <w:r w:rsidRPr="00385CA1">
        <w:rPr>
          <w:rFonts w:cstheme="minorHAnsi"/>
          <w:noProof/>
          <w:sz w:val="24"/>
          <w:szCs w:val="24"/>
        </w:rPr>
        <mc:AlternateContent>
          <mc:Choice Requires="wps">
            <w:drawing>
              <wp:anchor distT="0" distB="0" distL="114300" distR="114300" simplePos="0" relativeHeight="251669504" behindDoc="0" locked="0" layoutInCell="1" allowOverlap="1" wp14:anchorId="175DD002" wp14:editId="0501935A">
                <wp:simplePos x="0" y="0"/>
                <wp:positionH relativeFrom="column">
                  <wp:posOffset>1766570</wp:posOffset>
                </wp:positionH>
                <wp:positionV relativeFrom="paragraph">
                  <wp:posOffset>146050</wp:posOffset>
                </wp:positionV>
                <wp:extent cx="15875" cy="1820545"/>
                <wp:effectExtent l="0" t="0" r="3175" b="8255"/>
                <wp:wrapNone/>
                <wp:docPr id="117334522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75" cy="18205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0D02F7" id="Straight Connector 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1pt,11.5pt" to="140.35pt,1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" strokecolor="#5b9bd5 [3204]" strokeweight=".5pt">
                <v:stroke joinstyle="miter"/>
                <o:lock v:ext="edit" shapetype="f"/>
              </v:line>
            </w:pict>
          </mc:Fallback>
        </mc:AlternateContent>
      </w:r>
      <w:r w:rsidRPr="00385CA1">
        <w:rPr>
          <w:rFonts w:cstheme="minorHAnsi"/>
          <w:noProof/>
          <w:sz w:val="24"/>
          <w:szCs w:val="24"/>
        </w:rPr>
        <mc:AlternateContent>
          <mc:Choice Requires="wps">
            <w:drawing>
              <wp:anchor distT="0" distB="0" distL="114300" distR="114300" simplePos="0" relativeHeight="251667456" behindDoc="0" locked="0" layoutInCell="1" allowOverlap="1" wp14:anchorId="287EA722" wp14:editId="1DDE891D">
                <wp:simplePos x="0" y="0"/>
                <wp:positionH relativeFrom="column">
                  <wp:posOffset>3910330</wp:posOffset>
                </wp:positionH>
                <wp:positionV relativeFrom="paragraph">
                  <wp:posOffset>88900</wp:posOffset>
                </wp:positionV>
                <wp:extent cx="2011680" cy="1876425"/>
                <wp:effectExtent l="0" t="0" r="0" b="0"/>
                <wp:wrapNone/>
                <wp:docPr id="135213818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1680" cy="1876425"/>
                        </a:xfrm>
                        <a:prstGeom prst="rect">
                          <a:avLst/>
                        </a:prstGeom>
                        <a:solidFill>
                          <a:schemeClr val="bg1">
                            <a:lumMod val="95000"/>
                          </a:schemeClr>
                        </a:solidFill>
                        <a:ln w="6350">
                          <a:noFill/>
                        </a:ln>
                      </wps:spPr>
                      <wps:txbx>
                        <w:txbxContent>
                          <w:p w14:paraId="1AA3B9C9" w14:textId="77777777" w:rsidR="00382FAE" w:rsidRDefault="00382FAE" w:rsidP="00D81624">
                            <w:r w:rsidRPr="008C312D">
                              <w:rPr>
                                <w:b/>
                                <w:bCs/>
                              </w:rPr>
                              <w:t>Obiectiv specific</w:t>
                            </w:r>
                            <w:r>
                              <w:rPr>
                                <w:b/>
                                <w:bCs/>
                              </w:rPr>
                              <w:t xml:space="preserve"> </w:t>
                            </w:r>
                            <w:r w:rsidRPr="008C312D">
                              <w:rPr>
                                <w:b/>
                                <w:bCs/>
                              </w:rPr>
                              <w:t>RSO</w:t>
                            </w:r>
                            <w:r>
                              <w:rPr>
                                <w:b/>
                                <w:bCs/>
                              </w:rPr>
                              <w:t>1</w:t>
                            </w:r>
                            <w:r w:rsidRPr="008C312D">
                              <w:rPr>
                                <w:b/>
                                <w:bCs/>
                              </w:rPr>
                              <w:t>.</w:t>
                            </w:r>
                            <w:r w:rsidR="00554A6B">
                              <w:rPr>
                                <w:b/>
                                <w:bCs/>
                              </w:rPr>
                              <w:t>6</w:t>
                            </w:r>
                          </w:p>
                          <w:p w14:paraId="161B22EC" w14:textId="77777777" w:rsidR="00AD36AC" w:rsidRPr="00AD36AC" w:rsidRDefault="00AD36AC" w:rsidP="00AD36AC">
                            <w:pPr>
                              <w:spacing w:after="0" w:line="240" w:lineRule="auto"/>
                              <w:rPr>
                                <w:sz w:val="20"/>
                                <w:szCs w:val="20"/>
                              </w:rPr>
                            </w:pPr>
                            <w:r>
                              <w:rPr>
                                <w:sz w:val="20"/>
                                <w:szCs w:val="20"/>
                              </w:rPr>
                              <w:t>S</w:t>
                            </w:r>
                            <w:r w:rsidRPr="00AD36AC">
                              <w:rPr>
                                <w:sz w:val="20"/>
                                <w:szCs w:val="20"/>
                              </w:rPr>
                              <w:t xml:space="preserve">prijinirea investiţiilor care </w:t>
                            </w:r>
                            <w:r>
                              <w:rPr>
                                <w:sz w:val="20"/>
                                <w:szCs w:val="20"/>
                              </w:rPr>
                              <w:t>c</w:t>
                            </w:r>
                            <w:r w:rsidRPr="00AD36AC">
                              <w:rPr>
                                <w:sz w:val="20"/>
                                <w:szCs w:val="20"/>
                              </w:rPr>
                              <w:t>ontribuie la obiectivele Platformei</w:t>
                            </w:r>
                          </w:p>
                          <w:p w14:paraId="2A17757A" w14:textId="77777777" w:rsidR="00AD36AC" w:rsidRPr="00AD36AC" w:rsidRDefault="00AD36AC" w:rsidP="00AD36AC">
                            <w:pPr>
                              <w:spacing w:after="0" w:line="240" w:lineRule="auto"/>
                              <w:rPr>
                                <w:sz w:val="20"/>
                                <w:szCs w:val="20"/>
                              </w:rPr>
                            </w:pPr>
                            <w:r w:rsidRPr="00AD36AC">
                              <w:rPr>
                                <w:sz w:val="20"/>
                                <w:szCs w:val="20"/>
                              </w:rPr>
                              <w:t>Tehnologii Strategice pentru Europa (platforma STEP)</w:t>
                            </w:r>
                          </w:p>
                          <w:p w14:paraId="61029692" w14:textId="77777777" w:rsidR="00AD36AC" w:rsidRPr="00AD36AC" w:rsidRDefault="00AD36AC" w:rsidP="00AD36AC">
                            <w:pPr>
                              <w:spacing w:after="0" w:line="240" w:lineRule="auto"/>
                              <w:rPr>
                                <w:sz w:val="20"/>
                                <w:szCs w:val="20"/>
                              </w:rPr>
                            </w:pPr>
                            <w:r w:rsidRPr="00AD36AC">
                              <w:rPr>
                                <w:sz w:val="20"/>
                                <w:szCs w:val="20"/>
                              </w:rPr>
                              <w:t>menţionate la articolul 2 din Regulamentul (UE) 2024/795 al</w:t>
                            </w:r>
                          </w:p>
                          <w:p w14:paraId="3B57434B" w14:textId="77777777" w:rsidR="00AD36AC" w:rsidRPr="00CB6A58" w:rsidRDefault="00AD36AC" w:rsidP="00AD36AC">
                            <w:pPr>
                              <w:spacing w:after="0" w:line="240" w:lineRule="auto"/>
                              <w:rPr>
                                <w:sz w:val="20"/>
                                <w:szCs w:val="20"/>
                              </w:rPr>
                            </w:pPr>
                            <w:r w:rsidRPr="00AD36AC">
                              <w:rPr>
                                <w:sz w:val="20"/>
                                <w:szCs w:val="20"/>
                              </w:rPr>
                              <w:t>Parlamentului European și al Consiliului</w:t>
                            </w:r>
                            <w:r w:rsidRPr="00B354A9">
                              <w:rPr>
                                <w:sz w:val="20"/>
                                <w:szCs w:val="20"/>
                              </w:rPr>
                              <w:t>)</w:t>
                            </w:r>
                          </w:p>
                          <w:p w14:paraId="1DBD6F70" w14:textId="77777777" w:rsidR="00382FAE" w:rsidRPr="00CB6A58" w:rsidRDefault="00382FAE" w:rsidP="00AD36AC">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7EA722" id="Text Box 3" o:spid="_x0000_s1028" type="#_x0000_t202" style="position:absolute;left:0;text-align:left;margin-left:307.9pt;margin-top:7pt;width:158.4pt;height:14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" fillcolor="#f2f2f2 [3052]" stroked="f" strokeweight=".5pt">
                <v:textbox>
                  <w:txbxContent>
                    <w:p w14:paraId="1AA3B9C9" w14:textId="77777777" w:rsidR="00382FAE" w:rsidRDefault="00382FAE" w:rsidP="00D81624">
                      <w:r w:rsidRPr="008C312D">
                        <w:rPr>
                          <w:b/>
                          <w:bCs/>
                        </w:rPr>
                        <w:t>Obiectiv specific</w:t>
                      </w:r>
                      <w:r>
                        <w:rPr>
                          <w:b/>
                          <w:bCs/>
                        </w:rPr>
                        <w:t xml:space="preserve"> </w:t>
                      </w:r>
                      <w:r w:rsidRPr="008C312D">
                        <w:rPr>
                          <w:b/>
                          <w:bCs/>
                        </w:rPr>
                        <w:t>RSO</w:t>
                      </w:r>
                      <w:r>
                        <w:rPr>
                          <w:b/>
                          <w:bCs/>
                        </w:rPr>
                        <w:t>1</w:t>
                      </w:r>
                      <w:r w:rsidRPr="008C312D">
                        <w:rPr>
                          <w:b/>
                          <w:bCs/>
                        </w:rPr>
                        <w:t>.</w:t>
                      </w:r>
                      <w:r w:rsidR="00554A6B">
                        <w:rPr>
                          <w:b/>
                          <w:bCs/>
                        </w:rPr>
                        <w:t>6</w:t>
                      </w:r>
                    </w:p>
                    <w:p w14:paraId="161B22EC" w14:textId="77777777" w:rsidR="00AD36AC" w:rsidRPr="00AD36AC" w:rsidRDefault="00AD36AC" w:rsidP="00AD36AC">
                      <w:pPr>
                        <w:spacing w:after="0" w:line="240" w:lineRule="auto"/>
                        <w:rPr>
                          <w:sz w:val="20"/>
                          <w:szCs w:val="20"/>
                        </w:rPr>
                      </w:pPr>
                      <w:r>
                        <w:rPr>
                          <w:sz w:val="20"/>
                          <w:szCs w:val="20"/>
                        </w:rPr>
                        <w:t>S</w:t>
                      </w:r>
                      <w:r w:rsidRPr="00AD36AC">
                        <w:rPr>
                          <w:sz w:val="20"/>
                          <w:szCs w:val="20"/>
                        </w:rPr>
                        <w:t xml:space="preserve">prijinirea investiţiilor care </w:t>
                      </w:r>
                      <w:r>
                        <w:rPr>
                          <w:sz w:val="20"/>
                          <w:szCs w:val="20"/>
                        </w:rPr>
                        <w:t>c</w:t>
                      </w:r>
                      <w:r w:rsidRPr="00AD36AC">
                        <w:rPr>
                          <w:sz w:val="20"/>
                          <w:szCs w:val="20"/>
                        </w:rPr>
                        <w:t>ontribuie la obiectivele Platformei</w:t>
                      </w:r>
                    </w:p>
                    <w:p w14:paraId="2A17757A" w14:textId="77777777" w:rsidR="00AD36AC" w:rsidRPr="00AD36AC" w:rsidRDefault="00AD36AC" w:rsidP="00AD36AC">
                      <w:pPr>
                        <w:spacing w:after="0" w:line="240" w:lineRule="auto"/>
                        <w:rPr>
                          <w:sz w:val="20"/>
                          <w:szCs w:val="20"/>
                        </w:rPr>
                      </w:pPr>
                      <w:r w:rsidRPr="00AD36AC">
                        <w:rPr>
                          <w:sz w:val="20"/>
                          <w:szCs w:val="20"/>
                        </w:rPr>
                        <w:t>Tehnologii Strategice pentru Europa (platforma STEP)</w:t>
                      </w:r>
                    </w:p>
                    <w:p w14:paraId="61029692" w14:textId="77777777" w:rsidR="00AD36AC" w:rsidRPr="00AD36AC" w:rsidRDefault="00AD36AC" w:rsidP="00AD36AC">
                      <w:pPr>
                        <w:spacing w:after="0" w:line="240" w:lineRule="auto"/>
                        <w:rPr>
                          <w:sz w:val="20"/>
                          <w:szCs w:val="20"/>
                        </w:rPr>
                      </w:pPr>
                      <w:r w:rsidRPr="00AD36AC">
                        <w:rPr>
                          <w:sz w:val="20"/>
                          <w:szCs w:val="20"/>
                        </w:rPr>
                        <w:t>menţionate la articolul 2 din Regulamentul (UE) 2024/795 al</w:t>
                      </w:r>
                    </w:p>
                    <w:p w14:paraId="3B57434B" w14:textId="77777777" w:rsidR="00AD36AC" w:rsidRPr="00CB6A58" w:rsidRDefault="00AD36AC" w:rsidP="00AD36AC">
                      <w:pPr>
                        <w:spacing w:after="0" w:line="240" w:lineRule="auto"/>
                        <w:rPr>
                          <w:sz w:val="20"/>
                          <w:szCs w:val="20"/>
                        </w:rPr>
                      </w:pPr>
                      <w:r w:rsidRPr="00AD36AC">
                        <w:rPr>
                          <w:sz w:val="20"/>
                          <w:szCs w:val="20"/>
                        </w:rPr>
                        <w:t>Parlamentului European și al Consiliului</w:t>
                      </w:r>
                      <w:r w:rsidRPr="00B354A9">
                        <w:rPr>
                          <w:sz w:val="20"/>
                          <w:szCs w:val="20"/>
                        </w:rPr>
                        <w:t>)</w:t>
                      </w:r>
                    </w:p>
                    <w:p w14:paraId="1DBD6F70" w14:textId="77777777" w:rsidR="00382FAE" w:rsidRPr="00CB6A58" w:rsidRDefault="00382FAE" w:rsidP="00AD36AC">
                      <w:pPr>
                        <w:rPr>
                          <w:sz w:val="20"/>
                          <w:szCs w:val="20"/>
                        </w:rPr>
                      </w:pPr>
                    </w:p>
                  </w:txbxContent>
                </v:textbox>
              </v:shape>
            </w:pict>
          </mc:Fallback>
        </mc:AlternateContent>
      </w:r>
      <w:r w:rsidRPr="00385CA1">
        <w:rPr>
          <w:rFonts w:cstheme="minorHAnsi"/>
          <w:noProof/>
          <w:sz w:val="24"/>
          <w:szCs w:val="24"/>
        </w:rPr>
        <mc:AlternateContent>
          <mc:Choice Requires="wps">
            <w:drawing>
              <wp:anchor distT="0" distB="0" distL="114300" distR="114300" simplePos="0" relativeHeight="251662336" behindDoc="0" locked="0" layoutInCell="1" allowOverlap="1" wp14:anchorId="7D3ED521" wp14:editId="6E834AA5">
                <wp:simplePos x="0" y="0"/>
                <wp:positionH relativeFrom="column">
                  <wp:posOffset>3886835</wp:posOffset>
                </wp:positionH>
                <wp:positionV relativeFrom="paragraph">
                  <wp:posOffset>89535</wp:posOffset>
                </wp:positionV>
                <wp:extent cx="15875" cy="1820545"/>
                <wp:effectExtent l="0" t="0" r="3175" b="8255"/>
                <wp:wrapNone/>
                <wp:docPr id="126199145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75" cy="18205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9AACAC" id="Straight Connector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05pt,7.05pt" to="307.3pt,1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" strokecolor="#5b9bd5 [3204]" strokeweight=".5pt">
                <v:stroke joinstyle="miter"/>
                <o:lock v:ext="edit" shapetype="f"/>
              </v:line>
            </w:pict>
          </mc:Fallback>
        </mc:AlternateContent>
      </w:r>
      <w:r w:rsidRPr="00385CA1">
        <w:rPr>
          <w:rFonts w:cstheme="minorHAnsi"/>
          <w:noProof/>
          <w:sz w:val="24"/>
          <w:szCs w:val="24"/>
        </w:rPr>
        <mc:AlternateContent>
          <mc:Choice Requires="wps">
            <w:drawing>
              <wp:anchor distT="0" distB="0" distL="114300" distR="114300" simplePos="0" relativeHeight="251665408" behindDoc="0" locked="0" layoutInCell="1" allowOverlap="1" wp14:anchorId="3DD39F4B" wp14:editId="7A92C3C1">
                <wp:simplePos x="0" y="0"/>
                <wp:positionH relativeFrom="column">
                  <wp:posOffset>1898650</wp:posOffset>
                </wp:positionH>
                <wp:positionV relativeFrom="paragraph">
                  <wp:posOffset>95885</wp:posOffset>
                </wp:positionV>
                <wp:extent cx="1931670" cy="1653540"/>
                <wp:effectExtent l="0" t="0" r="0" b="0"/>
                <wp:wrapNone/>
                <wp:docPr id="52840432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1670" cy="1653540"/>
                        </a:xfrm>
                        <a:prstGeom prst="rect">
                          <a:avLst/>
                        </a:prstGeom>
                        <a:solidFill>
                          <a:schemeClr val="bg1">
                            <a:lumMod val="95000"/>
                          </a:schemeClr>
                        </a:solidFill>
                        <a:ln w="6350">
                          <a:noFill/>
                        </a:ln>
                      </wps:spPr>
                      <wps:txbx>
                        <w:txbxContent>
                          <w:p w14:paraId="5B33AC2E" w14:textId="77777777" w:rsidR="00382FAE" w:rsidRDefault="00382FAE" w:rsidP="00BC2A12">
                            <w:pPr>
                              <w:rPr>
                                <w:b/>
                                <w:bCs/>
                              </w:rPr>
                            </w:pPr>
                            <w:r w:rsidRPr="00D81624">
                              <w:rPr>
                                <w:b/>
                                <w:bCs/>
                              </w:rPr>
                              <w:t xml:space="preserve">Prioritatea </w:t>
                            </w:r>
                            <w:r w:rsidR="00554A6B">
                              <w:rPr>
                                <w:b/>
                                <w:bCs/>
                              </w:rPr>
                              <w:t>9</w:t>
                            </w:r>
                            <w:r w:rsidRPr="004437AE">
                              <w:rPr>
                                <w:b/>
                                <w:bCs/>
                              </w:rPr>
                              <w:t xml:space="preserve">: </w:t>
                            </w:r>
                          </w:p>
                          <w:p w14:paraId="686135AD" w14:textId="77777777" w:rsidR="00382FAE" w:rsidRPr="00554A6B" w:rsidRDefault="00554A6B" w:rsidP="00554A6B">
                            <w:pPr>
                              <w:rPr>
                                <w:sz w:val="20"/>
                                <w:szCs w:val="20"/>
                              </w:rPr>
                            </w:pPr>
                            <w:r w:rsidRPr="00554A6B">
                              <w:rPr>
                                <w:sz w:val="20"/>
                                <w:szCs w:val="20"/>
                              </w:rPr>
                              <w:t>Contribuția la Platforma STEP: biotehnologii și tehnologii digitale, inclusiv servicii asociate în sectorul sănătății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D39F4B" id="Text Box 1" o:spid="_x0000_s1029" type="#_x0000_t202" style="position:absolute;left:0;text-align:left;margin-left:149.5pt;margin-top:7.55pt;width:152.1pt;height:13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" fillcolor="#f2f2f2 [3052]" stroked="f" strokeweight=".5pt">
                <v:textbox>
                  <w:txbxContent>
                    <w:p w14:paraId="5B33AC2E" w14:textId="77777777" w:rsidR="00382FAE" w:rsidRDefault="00382FAE" w:rsidP="00BC2A12">
                      <w:pPr>
                        <w:rPr>
                          <w:b/>
                          <w:bCs/>
                        </w:rPr>
                      </w:pPr>
                      <w:r w:rsidRPr="00D81624">
                        <w:rPr>
                          <w:b/>
                          <w:bCs/>
                        </w:rPr>
                        <w:t xml:space="preserve">Prioritatea </w:t>
                      </w:r>
                      <w:r w:rsidR="00554A6B">
                        <w:rPr>
                          <w:b/>
                          <w:bCs/>
                        </w:rPr>
                        <w:t>9</w:t>
                      </w:r>
                      <w:r w:rsidRPr="004437AE">
                        <w:rPr>
                          <w:b/>
                          <w:bCs/>
                        </w:rPr>
                        <w:t xml:space="preserve">: </w:t>
                      </w:r>
                    </w:p>
                    <w:p w14:paraId="686135AD" w14:textId="77777777" w:rsidR="00382FAE" w:rsidRPr="00554A6B" w:rsidRDefault="00554A6B" w:rsidP="00554A6B">
                      <w:pPr>
                        <w:rPr>
                          <w:sz w:val="20"/>
                          <w:szCs w:val="20"/>
                        </w:rPr>
                      </w:pPr>
                      <w:r w:rsidRPr="00554A6B">
                        <w:rPr>
                          <w:sz w:val="20"/>
                          <w:szCs w:val="20"/>
                        </w:rPr>
                        <w:t>Contribuția la Platforma STEP: biotehnologii și tehnologii digitale, inclusiv servicii asociate în sectorul sănătății</w:t>
                      </w:r>
                    </w:p>
                  </w:txbxContent>
                </v:textbox>
              </v:shape>
            </w:pict>
          </mc:Fallback>
        </mc:AlternateContent>
      </w:r>
    </w:p>
    <w:p w14:paraId="0651B3D4" w14:textId="77777777" w:rsidR="00162FEE" w:rsidRPr="00385CA1" w:rsidRDefault="00162FEE" w:rsidP="00B7088E">
      <w:pPr>
        <w:spacing w:before="60" w:after="0" w:line="240" w:lineRule="auto"/>
        <w:jc w:val="both"/>
        <w:rPr>
          <w:rFonts w:cstheme="minorHAnsi"/>
          <w:sz w:val="24"/>
          <w:szCs w:val="24"/>
        </w:rPr>
      </w:pPr>
    </w:p>
    <w:p w14:paraId="076C7767" w14:textId="77777777" w:rsidR="00162FEE" w:rsidRPr="00385CA1" w:rsidRDefault="00162FEE" w:rsidP="00B7088E">
      <w:pPr>
        <w:spacing w:before="60" w:after="0" w:line="240" w:lineRule="auto"/>
        <w:jc w:val="both"/>
        <w:rPr>
          <w:rFonts w:cstheme="minorHAnsi"/>
          <w:sz w:val="24"/>
          <w:szCs w:val="24"/>
        </w:rPr>
      </w:pPr>
    </w:p>
    <w:p w14:paraId="672D6469" w14:textId="77777777" w:rsidR="00162FEE" w:rsidRPr="00385CA1" w:rsidRDefault="00162FEE" w:rsidP="00B7088E">
      <w:pPr>
        <w:spacing w:before="60" w:after="0" w:line="240" w:lineRule="auto"/>
        <w:jc w:val="both"/>
        <w:rPr>
          <w:rFonts w:cstheme="minorHAnsi"/>
          <w:sz w:val="24"/>
          <w:szCs w:val="24"/>
        </w:rPr>
      </w:pPr>
    </w:p>
    <w:p w14:paraId="5372009C" w14:textId="77777777" w:rsidR="00162FEE" w:rsidRPr="00385CA1" w:rsidRDefault="00162FEE" w:rsidP="00B7088E">
      <w:pPr>
        <w:spacing w:before="60" w:after="0" w:line="240" w:lineRule="auto"/>
        <w:jc w:val="both"/>
        <w:rPr>
          <w:rFonts w:cstheme="minorHAnsi"/>
          <w:sz w:val="24"/>
          <w:szCs w:val="24"/>
        </w:rPr>
      </w:pPr>
    </w:p>
    <w:p w14:paraId="578E5329" w14:textId="77777777" w:rsidR="00162FEE" w:rsidRPr="00385CA1" w:rsidRDefault="00162FEE" w:rsidP="00B7088E">
      <w:pPr>
        <w:spacing w:before="60" w:after="0" w:line="240" w:lineRule="auto"/>
        <w:jc w:val="both"/>
        <w:rPr>
          <w:rFonts w:cstheme="minorHAnsi"/>
          <w:sz w:val="24"/>
          <w:szCs w:val="24"/>
        </w:rPr>
      </w:pPr>
    </w:p>
    <w:p w14:paraId="0A193AB8" w14:textId="77777777" w:rsidR="00162FEE" w:rsidRPr="00385CA1" w:rsidRDefault="00162FEE" w:rsidP="00B7088E">
      <w:pPr>
        <w:spacing w:before="60" w:after="0" w:line="240" w:lineRule="auto"/>
        <w:jc w:val="both"/>
        <w:rPr>
          <w:rFonts w:cstheme="minorHAnsi"/>
          <w:sz w:val="24"/>
          <w:szCs w:val="24"/>
        </w:rPr>
      </w:pPr>
    </w:p>
    <w:sdt>
      <w:sdtPr>
        <w:rPr>
          <w:rFonts w:asciiTheme="minorHAnsi" w:eastAsiaTheme="minorHAnsi" w:hAnsiTheme="minorHAnsi" w:cstheme="minorHAnsi"/>
          <w:color w:val="002060"/>
          <w:sz w:val="24"/>
          <w:szCs w:val="24"/>
          <w:lang w:val="ro-RO"/>
        </w:rPr>
        <w:id w:val="-963581440"/>
        <w:docPartObj>
          <w:docPartGallery w:val="Table of Contents"/>
          <w:docPartUnique/>
        </w:docPartObj>
      </w:sdtPr>
      <w:sdtEndPr>
        <w:rPr>
          <w:b/>
          <w:bCs/>
        </w:rPr>
      </w:sdtEndPr>
      <w:sdtContent>
        <w:p w14:paraId="04EE4AC3" w14:textId="77777777" w:rsidR="00E57B7D" w:rsidRPr="00385CA1" w:rsidRDefault="00E57B7D" w:rsidP="00B7088E">
          <w:pPr>
            <w:pStyle w:val="TOCHeading"/>
            <w:spacing w:before="60" w:line="240" w:lineRule="auto"/>
            <w:jc w:val="both"/>
            <w:rPr>
              <w:rFonts w:asciiTheme="minorHAnsi" w:hAnsiTheme="minorHAnsi" w:cstheme="minorHAnsi"/>
              <w:b/>
              <w:color w:val="002060"/>
              <w:sz w:val="24"/>
              <w:szCs w:val="24"/>
              <w:lang w:val="ro-RO"/>
            </w:rPr>
          </w:pPr>
          <w:r w:rsidRPr="00385CA1">
            <w:rPr>
              <w:rFonts w:asciiTheme="minorHAnsi" w:hAnsiTheme="minorHAnsi" w:cstheme="minorHAnsi"/>
              <w:b/>
              <w:color w:val="002060"/>
              <w:sz w:val="24"/>
              <w:szCs w:val="24"/>
              <w:lang w:val="ro-RO"/>
            </w:rPr>
            <w:t>CUPRINS</w:t>
          </w:r>
        </w:p>
        <w:p w14:paraId="44B6CADE" w14:textId="77777777" w:rsidR="00A806EA" w:rsidRPr="00385CA1" w:rsidRDefault="00E57B7D" w:rsidP="00EB47E2">
          <w:pPr>
            <w:pStyle w:val="TOC1"/>
            <w:rPr>
              <w:rFonts w:eastAsiaTheme="minorEastAsia"/>
              <w:noProof/>
              <w:color w:val="auto"/>
              <w:kern w:val="2"/>
              <w:lang w:eastAsia="ro-RO"/>
              <w14:ligatures w14:val="standardContextual"/>
            </w:rPr>
          </w:pPr>
          <w:r w:rsidRPr="00385CA1">
            <w:rPr>
              <w:rFonts w:cstheme="minorHAnsi"/>
              <w:sz w:val="24"/>
              <w:szCs w:val="24"/>
            </w:rPr>
            <w:fldChar w:fldCharType="begin"/>
          </w:r>
          <w:r w:rsidRPr="00385CA1">
            <w:rPr>
              <w:rFonts w:cstheme="minorHAnsi"/>
              <w:sz w:val="24"/>
              <w:szCs w:val="24"/>
            </w:rPr>
            <w:instrText xml:space="preserve"> TOC \o "1-3" \h \z \u </w:instrText>
          </w:r>
          <w:r w:rsidRPr="00385CA1">
            <w:rPr>
              <w:rFonts w:cstheme="minorHAnsi"/>
              <w:sz w:val="24"/>
              <w:szCs w:val="24"/>
            </w:rPr>
            <w:fldChar w:fldCharType="separate"/>
          </w:r>
          <w:hyperlink w:anchor="_Toc161393163" w:history="1">
            <w:r w:rsidR="00A806EA" w:rsidRPr="00385CA1">
              <w:rPr>
                <w:rStyle w:val="Hyperlink"/>
                <w:rFonts w:cstheme="minorHAnsi"/>
                <w:b/>
                <w:bCs/>
                <w:iCs/>
                <w:noProof/>
              </w:rPr>
              <w:t>1.</w:t>
            </w:r>
            <w:r w:rsidR="00A806EA" w:rsidRPr="00385CA1">
              <w:rPr>
                <w:rFonts w:eastAsiaTheme="minorEastAsia"/>
                <w:noProof/>
                <w:color w:val="auto"/>
                <w:kern w:val="2"/>
                <w:lang w:eastAsia="ro-RO"/>
                <w14:ligatures w14:val="standardContextual"/>
              </w:rPr>
              <w:tab/>
            </w:r>
            <w:r w:rsidR="00A806EA" w:rsidRPr="00385CA1">
              <w:rPr>
                <w:rStyle w:val="Hyperlink"/>
                <w:rFonts w:cstheme="minorHAnsi"/>
                <w:b/>
                <w:bCs/>
                <w:iCs/>
                <w:noProof/>
              </w:rPr>
              <w:t>PREAMBUL, ABREVIERI ȘI GLOSAR</w:t>
            </w:r>
            <w:r w:rsidR="00A806EA" w:rsidRPr="00385CA1">
              <w:rPr>
                <w:noProof/>
                <w:webHidden/>
              </w:rPr>
              <w:tab/>
            </w:r>
            <w:r w:rsidR="00A806EA" w:rsidRPr="00385CA1">
              <w:rPr>
                <w:noProof/>
                <w:webHidden/>
              </w:rPr>
              <w:fldChar w:fldCharType="begin"/>
            </w:r>
            <w:r w:rsidR="00A806EA" w:rsidRPr="00385CA1">
              <w:rPr>
                <w:noProof/>
                <w:webHidden/>
              </w:rPr>
              <w:instrText xml:space="preserve"> PAGEREF _Toc161393163 \h </w:instrText>
            </w:r>
            <w:r w:rsidR="00A806EA" w:rsidRPr="00385CA1">
              <w:rPr>
                <w:noProof/>
                <w:webHidden/>
              </w:rPr>
            </w:r>
            <w:r w:rsidR="00A806EA" w:rsidRPr="00385CA1">
              <w:rPr>
                <w:noProof/>
                <w:webHidden/>
              </w:rPr>
              <w:fldChar w:fldCharType="separate"/>
            </w:r>
            <w:r w:rsidR="00A806EA" w:rsidRPr="00385CA1">
              <w:rPr>
                <w:noProof/>
                <w:webHidden/>
              </w:rPr>
              <w:t>6</w:t>
            </w:r>
            <w:r w:rsidR="00A806EA" w:rsidRPr="00385CA1">
              <w:rPr>
                <w:noProof/>
                <w:webHidden/>
              </w:rPr>
              <w:fldChar w:fldCharType="end"/>
            </w:r>
          </w:hyperlink>
        </w:p>
        <w:p w14:paraId="3391910C" w14:textId="77777777" w:rsidR="00A806EA" w:rsidRPr="00385CA1" w:rsidRDefault="00A806EA">
          <w:pPr>
            <w:pStyle w:val="TOC2"/>
            <w:rPr>
              <w:rFonts w:eastAsiaTheme="minorEastAsia"/>
              <w:noProof/>
              <w:color w:val="auto"/>
              <w:kern w:val="2"/>
              <w:lang w:eastAsia="ro-RO"/>
              <w14:ligatures w14:val="standardContextual"/>
            </w:rPr>
          </w:pPr>
          <w:hyperlink w:anchor="_Toc161393164" w:history="1">
            <w:r w:rsidRPr="00385CA1">
              <w:rPr>
                <w:rStyle w:val="Hyperlink"/>
                <w:rFonts w:cstheme="minorHAnsi"/>
                <w:b/>
                <w:bCs/>
                <w:iCs/>
                <w:noProof/>
              </w:rPr>
              <w:t>1.1.</w:t>
            </w:r>
            <w:r w:rsidRPr="00385CA1">
              <w:rPr>
                <w:rFonts w:eastAsiaTheme="minorEastAsia"/>
                <w:noProof/>
                <w:color w:val="auto"/>
                <w:kern w:val="2"/>
                <w:lang w:eastAsia="ro-RO"/>
                <w14:ligatures w14:val="standardContextual"/>
              </w:rPr>
              <w:tab/>
            </w:r>
            <w:r w:rsidRPr="00385CA1">
              <w:rPr>
                <w:rStyle w:val="Hyperlink"/>
                <w:rFonts w:cstheme="minorHAnsi"/>
                <w:b/>
                <w:bCs/>
                <w:iCs/>
                <w:noProof/>
              </w:rPr>
              <w:t>Preambul</w:t>
            </w:r>
            <w:r w:rsidRPr="00385CA1">
              <w:rPr>
                <w:noProof/>
                <w:webHidden/>
              </w:rPr>
              <w:tab/>
            </w:r>
            <w:r w:rsidRPr="00385CA1">
              <w:rPr>
                <w:noProof/>
                <w:webHidden/>
              </w:rPr>
              <w:fldChar w:fldCharType="begin"/>
            </w:r>
            <w:r w:rsidRPr="00385CA1">
              <w:rPr>
                <w:noProof/>
                <w:webHidden/>
              </w:rPr>
              <w:instrText xml:space="preserve"> PAGEREF _Toc161393164 \h </w:instrText>
            </w:r>
            <w:r w:rsidRPr="00385CA1">
              <w:rPr>
                <w:noProof/>
                <w:webHidden/>
              </w:rPr>
            </w:r>
            <w:r w:rsidRPr="00385CA1">
              <w:rPr>
                <w:noProof/>
                <w:webHidden/>
              </w:rPr>
              <w:fldChar w:fldCharType="separate"/>
            </w:r>
            <w:r w:rsidRPr="00385CA1">
              <w:rPr>
                <w:noProof/>
                <w:webHidden/>
              </w:rPr>
              <w:t>6</w:t>
            </w:r>
            <w:r w:rsidRPr="00385CA1">
              <w:rPr>
                <w:noProof/>
                <w:webHidden/>
              </w:rPr>
              <w:fldChar w:fldCharType="end"/>
            </w:r>
          </w:hyperlink>
        </w:p>
        <w:p w14:paraId="72765080" w14:textId="77777777" w:rsidR="00A806EA" w:rsidRPr="00385CA1" w:rsidRDefault="00A806EA">
          <w:pPr>
            <w:pStyle w:val="TOC2"/>
            <w:rPr>
              <w:rFonts w:eastAsiaTheme="minorEastAsia"/>
              <w:noProof/>
              <w:color w:val="auto"/>
              <w:kern w:val="2"/>
              <w:lang w:eastAsia="ro-RO"/>
              <w14:ligatures w14:val="standardContextual"/>
            </w:rPr>
          </w:pPr>
          <w:hyperlink w:anchor="_Toc161393165" w:history="1">
            <w:r w:rsidRPr="00385CA1">
              <w:rPr>
                <w:rStyle w:val="Hyperlink"/>
                <w:rFonts w:cstheme="minorHAnsi"/>
                <w:b/>
                <w:bCs/>
                <w:iCs/>
                <w:noProof/>
              </w:rPr>
              <w:t>1.2.</w:t>
            </w:r>
            <w:r w:rsidRPr="00385CA1">
              <w:rPr>
                <w:rFonts w:eastAsiaTheme="minorEastAsia"/>
                <w:noProof/>
                <w:color w:val="auto"/>
                <w:kern w:val="2"/>
                <w:lang w:eastAsia="ro-RO"/>
                <w14:ligatures w14:val="standardContextual"/>
              </w:rPr>
              <w:tab/>
            </w:r>
            <w:r w:rsidRPr="00385CA1">
              <w:rPr>
                <w:rStyle w:val="Hyperlink"/>
                <w:rFonts w:cstheme="minorHAnsi"/>
                <w:b/>
                <w:bCs/>
                <w:iCs/>
                <w:noProof/>
              </w:rPr>
              <w:t>Abrevieri</w:t>
            </w:r>
            <w:r w:rsidRPr="00385CA1">
              <w:rPr>
                <w:noProof/>
                <w:webHidden/>
              </w:rPr>
              <w:tab/>
            </w:r>
            <w:r w:rsidRPr="00385CA1">
              <w:rPr>
                <w:noProof/>
                <w:webHidden/>
              </w:rPr>
              <w:fldChar w:fldCharType="begin"/>
            </w:r>
            <w:r w:rsidRPr="00385CA1">
              <w:rPr>
                <w:noProof/>
                <w:webHidden/>
              </w:rPr>
              <w:instrText xml:space="preserve"> PAGEREF _Toc161393165 \h </w:instrText>
            </w:r>
            <w:r w:rsidRPr="00385CA1">
              <w:rPr>
                <w:noProof/>
                <w:webHidden/>
              </w:rPr>
            </w:r>
            <w:r w:rsidRPr="00385CA1">
              <w:rPr>
                <w:noProof/>
                <w:webHidden/>
              </w:rPr>
              <w:fldChar w:fldCharType="separate"/>
            </w:r>
            <w:r w:rsidRPr="00385CA1">
              <w:rPr>
                <w:noProof/>
                <w:webHidden/>
              </w:rPr>
              <w:t>7</w:t>
            </w:r>
            <w:r w:rsidRPr="00385CA1">
              <w:rPr>
                <w:noProof/>
                <w:webHidden/>
              </w:rPr>
              <w:fldChar w:fldCharType="end"/>
            </w:r>
          </w:hyperlink>
        </w:p>
        <w:p w14:paraId="3FFB21DB" w14:textId="77777777" w:rsidR="00A806EA" w:rsidRPr="00385CA1" w:rsidRDefault="00A806EA">
          <w:pPr>
            <w:pStyle w:val="TOC2"/>
            <w:rPr>
              <w:rFonts w:eastAsiaTheme="minorEastAsia"/>
              <w:noProof/>
              <w:color w:val="auto"/>
              <w:kern w:val="2"/>
              <w:lang w:eastAsia="ro-RO"/>
              <w14:ligatures w14:val="standardContextual"/>
            </w:rPr>
          </w:pPr>
          <w:hyperlink w:anchor="_Toc161393166" w:history="1">
            <w:r w:rsidRPr="00385CA1">
              <w:rPr>
                <w:rStyle w:val="Hyperlink"/>
                <w:rFonts w:cstheme="minorHAnsi"/>
                <w:b/>
                <w:bCs/>
                <w:iCs/>
                <w:noProof/>
              </w:rPr>
              <w:t>1.3.</w:t>
            </w:r>
            <w:r w:rsidRPr="00385CA1">
              <w:rPr>
                <w:rFonts w:eastAsiaTheme="minorEastAsia"/>
                <w:noProof/>
                <w:color w:val="auto"/>
                <w:kern w:val="2"/>
                <w:lang w:eastAsia="ro-RO"/>
                <w14:ligatures w14:val="standardContextual"/>
              </w:rPr>
              <w:tab/>
            </w:r>
            <w:r w:rsidRPr="00385CA1">
              <w:rPr>
                <w:rStyle w:val="Hyperlink"/>
                <w:rFonts w:cstheme="minorHAnsi"/>
                <w:b/>
                <w:bCs/>
                <w:iCs/>
                <w:noProof/>
              </w:rPr>
              <w:t>Glosar</w:t>
            </w:r>
            <w:r w:rsidRPr="00385CA1">
              <w:rPr>
                <w:noProof/>
                <w:webHidden/>
              </w:rPr>
              <w:tab/>
            </w:r>
            <w:r w:rsidRPr="00385CA1">
              <w:rPr>
                <w:noProof/>
                <w:webHidden/>
              </w:rPr>
              <w:fldChar w:fldCharType="begin"/>
            </w:r>
            <w:r w:rsidRPr="00385CA1">
              <w:rPr>
                <w:noProof/>
                <w:webHidden/>
              </w:rPr>
              <w:instrText xml:space="preserve"> PAGEREF _Toc161393166 \h </w:instrText>
            </w:r>
            <w:r w:rsidRPr="00385CA1">
              <w:rPr>
                <w:noProof/>
                <w:webHidden/>
              </w:rPr>
            </w:r>
            <w:r w:rsidRPr="00385CA1">
              <w:rPr>
                <w:noProof/>
                <w:webHidden/>
              </w:rPr>
              <w:fldChar w:fldCharType="separate"/>
            </w:r>
            <w:r w:rsidRPr="00385CA1">
              <w:rPr>
                <w:noProof/>
                <w:webHidden/>
              </w:rPr>
              <w:t>8</w:t>
            </w:r>
            <w:r w:rsidRPr="00385CA1">
              <w:rPr>
                <w:noProof/>
                <w:webHidden/>
              </w:rPr>
              <w:fldChar w:fldCharType="end"/>
            </w:r>
          </w:hyperlink>
        </w:p>
        <w:p w14:paraId="204EA301" w14:textId="77777777" w:rsidR="00A806EA" w:rsidRPr="00385CA1" w:rsidRDefault="00A806EA" w:rsidP="00EB47E2">
          <w:pPr>
            <w:pStyle w:val="TOC1"/>
            <w:rPr>
              <w:rFonts w:eastAsiaTheme="minorEastAsia"/>
              <w:noProof/>
              <w:color w:val="auto"/>
              <w:kern w:val="2"/>
              <w:lang w:eastAsia="ro-RO"/>
              <w14:ligatures w14:val="standardContextual"/>
            </w:rPr>
          </w:pPr>
          <w:hyperlink w:anchor="_Toc161393167" w:history="1">
            <w:r w:rsidRPr="00385CA1">
              <w:rPr>
                <w:rStyle w:val="Hyperlink"/>
                <w:rFonts w:cstheme="minorHAnsi"/>
                <w:b/>
                <w:bCs/>
                <w:iCs/>
                <w:noProof/>
              </w:rPr>
              <w:t>2.</w:t>
            </w:r>
            <w:r w:rsidRPr="00385CA1">
              <w:rPr>
                <w:rFonts w:eastAsiaTheme="minorEastAsia"/>
                <w:noProof/>
                <w:color w:val="auto"/>
                <w:kern w:val="2"/>
                <w:lang w:eastAsia="ro-RO"/>
                <w14:ligatures w14:val="standardContextual"/>
              </w:rPr>
              <w:tab/>
            </w:r>
            <w:r w:rsidRPr="00385CA1">
              <w:rPr>
                <w:rStyle w:val="Hyperlink"/>
                <w:rFonts w:cstheme="minorHAnsi"/>
                <w:b/>
                <w:bCs/>
                <w:iCs/>
                <w:noProof/>
              </w:rPr>
              <w:t>ELEMENTE DE CONTEXT</w:t>
            </w:r>
            <w:r w:rsidRPr="00385CA1">
              <w:rPr>
                <w:noProof/>
                <w:webHidden/>
              </w:rPr>
              <w:tab/>
            </w:r>
            <w:r w:rsidRPr="00385CA1">
              <w:rPr>
                <w:noProof/>
                <w:webHidden/>
              </w:rPr>
              <w:fldChar w:fldCharType="begin"/>
            </w:r>
            <w:r w:rsidRPr="00385CA1">
              <w:rPr>
                <w:noProof/>
                <w:webHidden/>
              </w:rPr>
              <w:instrText xml:space="preserve"> PAGEREF _Toc161393167 \h </w:instrText>
            </w:r>
            <w:r w:rsidRPr="00385CA1">
              <w:rPr>
                <w:noProof/>
                <w:webHidden/>
              </w:rPr>
            </w:r>
            <w:r w:rsidRPr="00385CA1">
              <w:rPr>
                <w:noProof/>
                <w:webHidden/>
              </w:rPr>
              <w:fldChar w:fldCharType="separate"/>
            </w:r>
            <w:r w:rsidRPr="00385CA1">
              <w:rPr>
                <w:noProof/>
                <w:webHidden/>
              </w:rPr>
              <w:t>17</w:t>
            </w:r>
            <w:r w:rsidRPr="00385CA1">
              <w:rPr>
                <w:noProof/>
                <w:webHidden/>
              </w:rPr>
              <w:fldChar w:fldCharType="end"/>
            </w:r>
          </w:hyperlink>
        </w:p>
        <w:p w14:paraId="03D02C0B" w14:textId="77777777" w:rsidR="00A806EA" w:rsidRPr="00385CA1" w:rsidRDefault="00A806EA">
          <w:pPr>
            <w:pStyle w:val="TOC2"/>
            <w:rPr>
              <w:rFonts w:eastAsiaTheme="minorEastAsia"/>
              <w:noProof/>
              <w:color w:val="auto"/>
              <w:kern w:val="2"/>
              <w:lang w:eastAsia="ro-RO"/>
              <w14:ligatures w14:val="standardContextual"/>
            </w:rPr>
          </w:pPr>
          <w:hyperlink w:anchor="_Toc161393168" w:history="1">
            <w:r w:rsidRPr="00385CA1">
              <w:rPr>
                <w:rStyle w:val="Hyperlink"/>
                <w:rFonts w:cstheme="minorHAnsi"/>
                <w:b/>
                <w:bCs/>
                <w:iCs/>
                <w:noProof/>
              </w:rPr>
              <w:t>2.1.</w:t>
            </w:r>
            <w:r w:rsidRPr="00385CA1">
              <w:rPr>
                <w:rFonts w:eastAsiaTheme="minorEastAsia"/>
                <w:noProof/>
                <w:color w:val="auto"/>
                <w:kern w:val="2"/>
                <w:lang w:eastAsia="ro-RO"/>
                <w14:ligatures w14:val="standardContextual"/>
              </w:rPr>
              <w:tab/>
            </w:r>
            <w:r w:rsidRPr="00385CA1">
              <w:rPr>
                <w:rStyle w:val="Hyperlink"/>
                <w:rFonts w:cstheme="minorHAnsi"/>
                <w:b/>
                <w:bCs/>
                <w:iCs/>
                <w:noProof/>
              </w:rPr>
              <w:t>Informații generale Program</w:t>
            </w:r>
            <w:r w:rsidRPr="00385CA1">
              <w:rPr>
                <w:noProof/>
                <w:webHidden/>
              </w:rPr>
              <w:tab/>
            </w:r>
            <w:r w:rsidRPr="00385CA1">
              <w:rPr>
                <w:noProof/>
                <w:webHidden/>
              </w:rPr>
              <w:fldChar w:fldCharType="begin"/>
            </w:r>
            <w:r w:rsidRPr="00385CA1">
              <w:rPr>
                <w:noProof/>
                <w:webHidden/>
              </w:rPr>
              <w:instrText xml:space="preserve"> PAGEREF _Toc161393168 \h </w:instrText>
            </w:r>
            <w:r w:rsidRPr="00385CA1">
              <w:rPr>
                <w:noProof/>
                <w:webHidden/>
              </w:rPr>
            </w:r>
            <w:r w:rsidRPr="00385CA1">
              <w:rPr>
                <w:noProof/>
                <w:webHidden/>
              </w:rPr>
              <w:fldChar w:fldCharType="separate"/>
            </w:r>
            <w:r w:rsidRPr="00385CA1">
              <w:rPr>
                <w:noProof/>
                <w:webHidden/>
              </w:rPr>
              <w:t>17</w:t>
            </w:r>
            <w:r w:rsidRPr="00385CA1">
              <w:rPr>
                <w:noProof/>
                <w:webHidden/>
              </w:rPr>
              <w:fldChar w:fldCharType="end"/>
            </w:r>
          </w:hyperlink>
        </w:p>
        <w:p w14:paraId="64364AD5" w14:textId="77777777" w:rsidR="00A806EA" w:rsidRPr="00385CA1" w:rsidRDefault="00A806EA">
          <w:pPr>
            <w:pStyle w:val="TOC2"/>
            <w:rPr>
              <w:rFonts w:eastAsiaTheme="minorEastAsia"/>
              <w:noProof/>
              <w:color w:val="auto"/>
              <w:kern w:val="2"/>
              <w:lang w:eastAsia="ro-RO"/>
              <w14:ligatures w14:val="standardContextual"/>
            </w:rPr>
          </w:pPr>
          <w:hyperlink w:anchor="_Toc161393169" w:history="1">
            <w:r w:rsidRPr="00385CA1">
              <w:rPr>
                <w:rStyle w:val="Hyperlink"/>
                <w:rFonts w:cstheme="minorHAnsi"/>
                <w:b/>
                <w:bCs/>
                <w:iCs/>
                <w:noProof/>
              </w:rPr>
              <w:t>2.2.</w:t>
            </w:r>
            <w:r w:rsidRPr="00385CA1">
              <w:rPr>
                <w:rFonts w:eastAsiaTheme="minorEastAsia"/>
                <w:noProof/>
                <w:color w:val="auto"/>
                <w:kern w:val="2"/>
                <w:lang w:eastAsia="ro-RO"/>
                <w14:ligatures w14:val="standardContextual"/>
              </w:rPr>
              <w:tab/>
            </w:r>
            <w:r w:rsidRPr="00385CA1">
              <w:rPr>
                <w:rStyle w:val="Hyperlink"/>
                <w:rFonts w:cstheme="minorHAnsi"/>
                <w:b/>
                <w:bCs/>
                <w:iCs/>
                <w:noProof/>
              </w:rPr>
              <w:t>Prioritate/ Fond/ Obiectiv de politică/ Obiectiv specific</w:t>
            </w:r>
            <w:r w:rsidRPr="00385CA1">
              <w:rPr>
                <w:noProof/>
                <w:webHidden/>
              </w:rPr>
              <w:tab/>
            </w:r>
            <w:r w:rsidRPr="00385CA1">
              <w:rPr>
                <w:noProof/>
                <w:webHidden/>
              </w:rPr>
              <w:fldChar w:fldCharType="begin"/>
            </w:r>
            <w:r w:rsidRPr="00385CA1">
              <w:rPr>
                <w:noProof/>
                <w:webHidden/>
              </w:rPr>
              <w:instrText xml:space="preserve"> PAGEREF _Toc161393169 \h </w:instrText>
            </w:r>
            <w:r w:rsidRPr="00385CA1">
              <w:rPr>
                <w:noProof/>
                <w:webHidden/>
              </w:rPr>
            </w:r>
            <w:r w:rsidRPr="00385CA1">
              <w:rPr>
                <w:noProof/>
                <w:webHidden/>
              </w:rPr>
              <w:fldChar w:fldCharType="separate"/>
            </w:r>
            <w:r w:rsidRPr="00385CA1">
              <w:rPr>
                <w:noProof/>
                <w:webHidden/>
              </w:rPr>
              <w:t>18</w:t>
            </w:r>
            <w:r w:rsidRPr="00385CA1">
              <w:rPr>
                <w:noProof/>
                <w:webHidden/>
              </w:rPr>
              <w:fldChar w:fldCharType="end"/>
            </w:r>
          </w:hyperlink>
        </w:p>
        <w:p w14:paraId="11E1A6FF" w14:textId="77777777" w:rsidR="00A806EA" w:rsidRPr="00385CA1" w:rsidRDefault="00A806EA">
          <w:pPr>
            <w:pStyle w:val="TOC2"/>
            <w:rPr>
              <w:rFonts w:eastAsiaTheme="minorEastAsia"/>
              <w:noProof/>
              <w:color w:val="auto"/>
              <w:kern w:val="2"/>
              <w:lang w:eastAsia="ro-RO"/>
              <w14:ligatures w14:val="standardContextual"/>
            </w:rPr>
          </w:pPr>
          <w:hyperlink w:anchor="_Toc161393170" w:history="1">
            <w:r w:rsidRPr="00385CA1">
              <w:rPr>
                <w:rStyle w:val="Hyperlink"/>
                <w:rFonts w:cstheme="minorHAnsi"/>
                <w:b/>
                <w:bCs/>
                <w:iCs/>
                <w:noProof/>
              </w:rPr>
              <w:t>2.3.</w:t>
            </w:r>
            <w:r w:rsidRPr="00385CA1">
              <w:rPr>
                <w:rFonts w:eastAsiaTheme="minorEastAsia"/>
                <w:noProof/>
                <w:color w:val="auto"/>
                <w:kern w:val="2"/>
                <w:lang w:eastAsia="ro-RO"/>
                <w14:ligatures w14:val="standardContextual"/>
              </w:rPr>
              <w:tab/>
            </w:r>
            <w:r w:rsidRPr="00385CA1">
              <w:rPr>
                <w:rStyle w:val="Hyperlink"/>
                <w:rFonts w:cstheme="minorHAnsi"/>
                <w:b/>
                <w:bCs/>
                <w:iCs/>
                <w:noProof/>
              </w:rPr>
              <w:t>Reglementări europene și naționale, cadrul strategic, documente programatice aplicabile</w:t>
            </w:r>
            <w:r w:rsidRPr="00385CA1">
              <w:rPr>
                <w:noProof/>
                <w:webHidden/>
              </w:rPr>
              <w:tab/>
            </w:r>
            <w:r w:rsidRPr="00385CA1">
              <w:rPr>
                <w:noProof/>
                <w:webHidden/>
              </w:rPr>
              <w:fldChar w:fldCharType="begin"/>
            </w:r>
            <w:r w:rsidRPr="00385CA1">
              <w:rPr>
                <w:noProof/>
                <w:webHidden/>
              </w:rPr>
              <w:instrText xml:space="preserve"> PAGEREF _Toc161393170 \h </w:instrText>
            </w:r>
            <w:r w:rsidRPr="00385CA1">
              <w:rPr>
                <w:noProof/>
                <w:webHidden/>
              </w:rPr>
            </w:r>
            <w:r w:rsidRPr="00385CA1">
              <w:rPr>
                <w:noProof/>
                <w:webHidden/>
              </w:rPr>
              <w:fldChar w:fldCharType="separate"/>
            </w:r>
            <w:r w:rsidRPr="00385CA1">
              <w:rPr>
                <w:noProof/>
                <w:webHidden/>
              </w:rPr>
              <w:t>18</w:t>
            </w:r>
            <w:r w:rsidRPr="00385CA1">
              <w:rPr>
                <w:noProof/>
                <w:webHidden/>
              </w:rPr>
              <w:fldChar w:fldCharType="end"/>
            </w:r>
          </w:hyperlink>
        </w:p>
        <w:p w14:paraId="18D04168"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171" w:history="1">
            <w:r w:rsidRPr="00385CA1">
              <w:rPr>
                <w:rStyle w:val="Hyperlink"/>
                <w:rFonts w:cstheme="minorHAnsi"/>
                <w:b/>
                <w:bCs/>
                <w:iCs/>
                <w:noProof/>
              </w:rPr>
              <w:t>2.3.1.</w:t>
            </w:r>
            <w:r w:rsidRPr="00385CA1">
              <w:rPr>
                <w:rFonts w:eastAsiaTheme="minorEastAsia"/>
                <w:noProof/>
                <w:color w:val="auto"/>
                <w:kern w:val="2"/>
                <w:lang w:eastAsia="ro-RO"/>
                <w14:ligatures w14:val="standardContextual"/>
              </w:rPr>
              <w:tab/>
            </w:r>
            <w:r w:rsidRPr="00385CA1">
              <w:rPr>
                <w:rStyle w:val="Hyperlink"/>
                <w:rFonts w:cstheme="minorHAnsi"/>
                <w:b/>
                <w:bCs/>
                <w:iCs/>
                <w:noProof/>
              </w:rPr>
              <w:t>Cadrul strategic relevant aplicabil</w:t>
            </w:r>
            <w:r w:rsidRPr="00385CA1">
              <w:rPr>
                <w:noProof/>
                <w:webHidden/>
              </w:rPr>
              <w:tab/>
            </w:r>
            <w:r w:rsidRPr="00385CA1">
              <w:rPr>
                <w:noProof/>
                <w:webHidden/>
              </w:rPr>
              <w:fldChar w:fldCharType="begin"/>
            </w:r>
            <w:r w:rsidRPr="00385CA1">
              <w:rPr>
                <w:noProof/>
                <w:webHidden/>
              </w:rPr>
              <w:instrText xml:space="preserve"> PAGEREF _Toc161393171 \h </w:instrText>
            </w:r>
            <w:r w:rsidRPr="00385CA1">
              <w:rPr>
                <w:noProof/>
                <w:webHidden/>
              </w:rPr>
            </w:r>
            <w:r w:rsidRPr="00385CA1">
              <w:rPr>
                <w:noProof/>
                <w:webHidden/>
              </w:rPr>
              <w:fldChar w:fldCharType="separate"/>
            </w:r>
            <w:r w:rsidRPr="00385CA1">
              <w:rPr>
                <w:noProof/>
                <w:webHidden/>
              </w:rPr>
              <w:t>18</w:t>
            </w:r>
            <w:r w:rsidRPr="00385CA1">
              <w:rPr>
                <w:noProof/>
                <w:webHidden/>
              </w:rPr>
              <w:fldChar w:fldCharType="end"/>
            </w:r>
          </w:hyperlink>
        </w:p>
        <w:p w14:paraId="0869F22D"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172" w:history="1">
            <w:r w:rsidRPr="00385CA1">
              <w:rPr>
                <w:rStyle w:val="Hyperlink"/>
                <w:rFonts w:cstheme="minorHAnsi"/>
                <w:b/>
                <w:bCs/>
                <w:iCs/>
                <w:noProof/>
              </w:rPr>
              <w:t>2.3.2.</w:t>
            </w:r>
            <w:r w:rsidRPr="00385CA1">
              <w:rPr>
                <w:rFonts w:eastAsiaTheme="minorEastAsia"/>
                <w:noProof/>
                <w:color w:val="auto"/>
                <w:kern w:val="2"/>
                <w:lang w:eastAsia="ro-RO"/>
                <w14:ligatures w14:val="standardContextual"/>
              </w:rPr>
              <w:tab/>
            </w:r>
            <w:r w:rsidRPr="00385CA1">
              <w:rPr>
                <w:rStyle w:val="Hyperlink"/>
                <w:rFonts w:cstheme="minorHAnsi"/>
                <w:b/>
                <w:bCs/>
                <w:iCs/>
                <w:noProof/>
              </w:rPr>
              <w:t>Documente programatice</w:t>
            </w:r>
            <w:r w:rsidRPr="00385CA1">
              <w:rPr>
                <w:noProof/>
                <w:webHidden/>
              </w:rPr>
              <w:tab/>
            </w:r>
            <w:r w:rsidRPr="00385CA1">
              <w:rPr>
                <w:noProof/>
                <w:webHidden/>
              </w:rPr>
              <w:fldChar w:fldCharType="begin"/>
            </w:r>
            <w:r w:rsidRPr="00385CA1">
              <w:rPr>
                <w:noProof/>
                <w:webHidden/>
              </w:rPr>
              <w:instrText xml:space="preserve"> PAGEREF _Toc161393172 \h </w:instrText>
            </w:r>
            <w:r w:rsidRPr="00385CA1">
              <w:rPr>
                <w:noProof/>
                <w:webHidden/>
              </w:rPr>
            </w:r>
            <w:r w:rsidRPr="00385CA1">
              <w:rPr>
                <w:noProof/>
                <w:webHidden/>
              </w:rPr>
              <w:fldChar w:fldCharType="separate"/>
            </w:r>
            <w:r w:rsidRPr="00385CA1">
              <w:rPr>
                <w:noProof/>
                <w:webHidden/>
              </w:rPr>
              <w:t>19</w:t>
            </w:r>
            <w:r w:rsidRPr="00385CA1">
              <w:rPr>
                <w:noProof/>
                <w:webHidden/>
              </w:rPr>
              <w:fldChar w:fldCharType="end"/>
            </w:r>
          </w:hyperlink>
        </w:p>
        <w:p w14:paraId="637C4F15"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173" w:history="1">
            <w:r w:rsidRPr="00385CA1">
              <w:rPr>
                <w:rStyle w:val="Hyperlink"/>
                <w:rFonts w:cstheme="minorHAnsi"/>
                <w:b/>
                <w:bCs/>
                <w:iCs/>
                <w:noProof/>
              </w:rPr>
              <w:t>2.3.3.</w:t>
            </w:r>
            <w:r w:rsidRPr="00385CA1">
              <w:rPr>
                <w:rFonts w:eastAsiaTheme="minorEastAsia"/>
                <w:noProof/>
                <w:color w:val="auto"/>
                <w:kern w:val="2"/>
                <w:lang w:eastAsia="ro-RO"/>
                <w14:ligatures w14:val="standardContextual"/>
              </w:rPr>
              <w:tab/>
            </w:r>
            <w:r w:rsidRPr="00385CA1">
              <w:rPr>
                <w:rStyle w:val="Hyperlink"/>
                <w:rFonts w:cstheme="minorHAnsi"/>
                <w:b/>
                <w:bCs/>
                <w:iCs/>
                <w:noProof/>
              </w:rPr>
              <w:t>Cadrul legislativ general aplicabil</w:t>
            </w:r>
            <w:r w:rsidRPr="00385CA1">
              <w:rPr>
                <w:noProof/>
                <w:webHidden/>
              </w:rPr>
              <w:tab/>
            </w:r>
            <w:r w:rsidRPr="00385CA1">
              <w:rPr>
                <w:noProof/>
                <w:webHidden/>
              </w:rPr>
              <w:fldChar w:fldCharType="begin"/>
            </w:r>
            <w:r w:rsidRPr="00385CA1">
              <w:rPr>
                <w:noProof/>
                <w:webHidden/>
              </w:rPr>
              <w:instrText xml:space="preserve"> PAGEREF _Toc161393173 \h </w:instrText>
            </w:r>
            <w:r w:rsidRPr="00385CA1">
              <w:rPr>
                <w:noProof/>
                <w:webHidden/>
              </w:rPr>
            </w:r>
            <w:r w:rsidRPr="00385CA1">
              <w:rPr>
                <w:noProof/>
                <w:webHidden/>
              </w:rPr>
              <w:fldChar w:fldCharType="separate"/>
            </w:r>
            <w:r w:rsidRPr="00385CA1">
              <w:rPr>
                <w:noProof/>
                <w:webHidden/>
              </w:rPr>
              <w:t>19</w:t>
            </w:r>
            <w:r w:rsidRPr="00385CA1">
              <w:rPr>
                <w:noProof/>
                <w:webHidden/>
              </w:rPr>
              <w:fldChar w:fldCharType="end"/>
            </w:r>
          </w:hyperlink>
        </w:p>
        <w:p w14:paraId="32F2D550" w14:textId="77777777" w:rsidR="00A806EA" w:rsidRPr="00385CA1" w:rsidRDefault="00A806EA" w:rsidP="00EB47E2">
          <w:pPr>
            <w:pStyle w:val="TOC1"/>
            <w:rPr>
              <w:rFonts w:eastAsiaTheme="minorEastAsia"/>
              <w:noProof/>
              <w:color w:val="auto"/>
              <w:kern w:val="2"/>
              <w:lang w:eastAsia="ro-RO"/>
              <w14:ligatures w14:val="standardContextual"/>
            </w:rPr>
          </w:pPr>
          <w:hyperlink w:anchor="_Toc161393174" w:history="1">
            <w:r w:rsidRPr="00385CA1">
              <w:rPr>
                <w:rStyle w:val="Hyperlink"/>
                <w:rFonts w:cstheme="minorHAnsi"/>
                <w:b/>
                <w:bCs/>
                <w:iCs/>
                <w:noProof/>
              </w:rPr>
              <w:t>3.</w:t>
            </w:r>
            <w:r w:rsidRPr="00385CA1">
              <w:rPr>
                <w:rFonts w:eastAsiaTheme="minorEastAsia"/>
                <w:noProof/>
                <w:color w:val="auto"/>
                <w:kern w:val="2"/>
                <w:lang w:eastAsia="ro-RO"/>
                <w14:ligatures w14:val="standardContextual"/>
              </w:rPr>
              <w:tab/>
            </w:r>
            <w:r w:rsidRPr="00385CA1">
              <w:rPr>
                <w:rStyle w:val="Hyperlink"/>
                <w:rFonts w:cstheme="minorHAnsi"/>
                <w:b/>
                <w:bCs/>
                <w:iCs/>
                <w:noProof/>
              </w:rPr>
              <w:t>ASPECTE SPECIFICE APELULUI DE PROIECTE</w:t>
            </w:r>
            <w:r w:rsidRPr="00385CA1">
              <w:rPr>
                <w:noProof/>
                <w:webHidden/>
              </w:rPr>
              <w:tab/>
            </w:r>
            <w:r w:rsidRPr="00385CA1">
              <w:rPr>
                <w:noProof/>
                <w:webHidden/>
              </w:rPr>
              <w:fldChar w:fldCharType="begin"/>
            </w:r>
            <w:r w:rsidRPr="00385CA1">
              <w:rPr>
                <w:noProof/>
                <w:webHidden/>
              </w:rPr>
              <w:instrText xml:space="preserve"> PAGEREF _Toc161393174 \h </w:instrText>
            </w:r>
            <w:r w:rsidRPr="00385CA1">
              <w:rPr>
                <w:noProof/>
                <w:webHidden/>
              </w:rPr>
            </w:r>
            <w:r w:rsidRPr="00385CA1">
              <w:rPr>
                <w:noProof/>
                <w:webHidden/>
              </w:rPr>
              <w:fldChar w:fldCharType="separate"/>
            </w:r>
            <w:r w:rsidRPr="00385CA1">
              <w:rPr>
                <w:noProof/>
                <w:webHidden/>
              </w:rPr>
              <w:t>24</w:t>
            </w:r>
            <w:r w:rsidRPr="00385CA1">
              <w:rPr>
                <w:noProof/>
                <w:webHidden/>
              </w:rPr>
              <w:fldChar w:fldCharType="end"/>
            </w:r>
          </w:hyperlink>
        </w:p>
        <w:p w14:paraId="28EE1B21" w14:textId="77777777" w:rsidR="00A806EA" w:rsidRPr="00385CA1" w:rsidRDefault="00A806EA">
          <w:pPr>
            <w:pStyle w:val="TOC2"/>
            <w:rPr>
              <w:rFonts w:eastAsiaTheme="minorEastAsia"/>
              <w:noProof/>
              <w:color w:val="auto"/>
              <w:kern w:val="2"/>
              <w:lang w:eastAsia="ro-RO"/>
              <w14:ligatures w14:val="standardContextual"/>
            </w:rPr>
          </w:pPr>
          <w:hyperlink w:anchor="_Toc161393175" w:history="1">
            <w:r w:rsidRPr="00385CA1">
              <w:rPr>
                <w:rStyle w:val="Hyperlink"/>
                <w:rFonts w:cstheme="minorHAnsi"/>
                <w:b/>
                <w:bCs/>
                <w:iCs/>
                <w:noProof/>
              </w:rPr>
              <w:t>3.1.</w:t>
            </w:r>
            <w:r w:rsidRPr="00385CA1">
              <w:rPr>
                <w:rFonts w:eastAsiaTheme="minorEastAsia"/>
                <w:noProof/>
                <w:color w:val="auto"/>
                <w:kern w:val="2"/>
                <w:lang w:eastAsia="ro-RO"/>
                <w14:ligatures w14:val="standardContextual"/>
              </w:rPr>
              <w:tab/>
            </w:r>
            <w:r w:rsidRPr="00385CA1">
              <w:rPr>
                <w:rStyle w:val="Hyperlink"/>
                <w:rFonts w:cstheme="minorHAnsi"/>
                <w:b/>
                <w:bCs/>
                <w:iCs/>
                <w:noProof/>
              </w:rPr>
              <w:t>Tipul de apel</w:t>
            </w:r>
            <w:r w:rsidRPr="00385CA1">
              <w:rPr>
                <w:noProof/>
                <w:webHidden/>
              </w:rPr>
              <w:tab/>
            </w:r>
            <w:r w:rsidRPr="00385CA1">
              <w:rPr>
                <w:noProof/>
                <w:webHidden/>
              </w:rPr>
              <w:fldChar w:fldCharType="begin"/>
            </w:r>
            <w:r w:rsidRPr="00385CA1">
              <w:rPr>
                <w:noProof/>
                <w:webHidden/>
              </w:rPr>
              <w:instrText xml:space="preserve"> PAGEREF _Toc161393175 \h </w:instrText>
            </w:r>
            <w:r w:rsidRPr="00385CA1">
              <w:rPr>
                <w:noProof/>
                <w:webHidden/>
              </w:rPr>
            </w:r>
            <w:r w:rsidRPr="00385CA1">
              <w:rPr>
                <w:noProof/>
                <w:webHidden/>
              </w:rPr>
              <w:fldChar w:fldCharType="separate"/>
            </w:r>
            <w:r w:rsidRPr="00385CA1">
              <w:rPr>
                <w:noProof/>
                <w:webHidden/>
              </w:rPr>
              <w:t>24</w:t>
            </w:r>
            <w:r w:rsidRPr="00385CA1">
              <w:rPr>
                <w:noProof/>
                <w:webHidden/>
              </w:rPr>
              <w:fldChar w:fldCharType="end"/>
            </w:r>
          </w:hyperlink>
        </w:p>
        <w:p w14:paraId="51939C40" w14:textId="77777777" w:rsidR="00A806EA" w:rsidRPr="00385CA1" w:rsidRDefault="00A806EA">
          <w:pPr>
            <w:pStyle w:val="TOC2"/>
            <w:rPr>
              <w:rFonts w:eastAsiaTheme="minorEastAsia"/>
              <w:noProof/>
              <w:color w:val="auto"/>
              <w:kern w:val="2"/>
              <w:lang w:eastAsia="ro-RO"/>
              <w14:ligatures w14:val="standardContextual"/>
            </w:rPr>
          </w:pPr>
          <w:hyperlink w:anchor="_Toc161393176" w:history="1">
            <w:r w:rsidRPr="00385CA1">
              <w:rPr>
                <w:rStyle w:val="Hyperlink"/>
                <w:rFonts w:cstheme="minorHAnsi"/>
                <w:b/>
                <w:bCs/>
                <w:iCs/>
                <w:noProof/>
              </w:rPr>
              <w:t>3.2.</w:t>
            </w:r>
            <w:r w:rsidRPr="00385CA1">
              <w:rPr>
                <w:rFonts w:eastAsiaTheme="minorEastAsia"/>
                <w:noProof/>
                <w:color w:val="auto"/>
                <w:kern w:val="2"/>
                <w:lang w:eastAsia="ro-RO"/>
                <w14:ligatures w14:val="standardContextual"/>
              </w:rPr>
              <w:tab/>
            </w:r>
            <w:r w:rsidRPr="00385CA1">
              <w:rPr>
                <w:rStyle w:val="Hyperlink"/>
                <w:rFonts w:cstheme="minorHAnsi"/>
                <w:b/>
                <w:bCs/>
                <w:iCs/>
                <w:noProof/>
              </w:rPr>
              <w:t>Forma de sprijin (granturi; instrumente financiare; premii)</w:t>
            </w:r>
            <w:r w:rsidRPr="00385CA1">
              <w:rPr>
                <w:noProof/>
                <w:webHidden/>
              </w:rPr>
              <w:tab/>
            </w:r>
            <w:r w:rsidRPr="00385CA1">
              <w:rPr>
                <w:noProof/>
                <w:webHidden/>
              </w:rPr>
              <w:fldChar w:fldCharType="begin"/>
            </w:r>
            <w:r w:rsidRPr="00385CA1">
              <w:rPr>
                <w:noProof/>
                <w:webHidden/>
              </w:rPr>
              <w:instrText xml:space="preserve"> PAGEREF _Toc161393176 \h </w:instrText>
            </w:r>
            <w:r w:rsidRPr="00385CA1">
              <w:rPr>
                <w:noProof/>
                <w:webHidden/>
              </w:rPr>
            </w:r>
            <w:r w:rsidRPr="00385CA1">
              <w:rPr>
                <w:noProof/>
                <w:webHidden/>
              </w:rPr>
              <w:fldChar w:fldCharType="separate"/>
            </w:r>
            <w:r w:rsidRPr="00385CA1">
              <w:rPr>
                <w:noProof/>
                <w:webHidden/>
              </w:rPr>
              <w:t>28</w:t>
            </w:r>
            <w:r w:rsidRPr="00385CA1">
              <w:rPr>
                <w:noProof/>
                <w:webHidden/>
              </w:rPr>
              <w:fldChar w:fldCharType="end"/>
            </w:r>
          </w:hyperlink>
        </w:p>
        <w:p w14:paraId="26DE263B" w14:textId="77777777" w:rsidR="00A806EA" w:rsidRPr="00385CA1" w:rsidRDefault="00A806EA">
          <w:pPr>
            <w:pStyle w:val="TOC2"/>
            <w:rPr>
              <w:rFonts w:eastAsiaTheme="minorEastAsia"/>
              <w:noProof/>
              <w:color w:val="auto"/>
              <w:kern w:val="2"/>
              <w:lang w:eastAsia="ro-RO"/>
              <w14:ligatures w14:val="standardContextual"/>
            </w:rPr>
          </w:pPr>
          <w:hyperlink w:anchor="_Toc161393177" w:history="1">
            <w:r w:rsidRPr="00385CA1">
              <w:rPr>
                <w:rStyle w:val="Hyperlink"/>
                <w:rFonts w:cstheme="minorHAnsi"/>
                <w:b/>
                <w:bCs/>
                <w:iCs/>
                <w:noProof/>
              </w:rPr>
              <w:t>3.3.</w:t>
            </w:r>
            <w:r w:rsidRPr="00385CA1">
              <w:rPr>
                <w:rFonts w:eastAsiaTheme="minorEastAsia"/>
                <w:noProof/>
                <w:color w:val="auto"/>
                <w:kern w:val="2"/>
                <w:lang w:eastAsia="ro-RO"/>
                <w14:ligatures w14:val="standardContextual"/>
              </w:rPr>
              <w:tab/>
            </w:r>
            <w:r w:rsidRPr="00385CA1">
              <w:rPr>
                <w:rStyle w:val="Hyperlink"/>
                <w:rFonts w:cstheme="minorHAnsi"/>
                <w:b/>
                <w:bCs/>
                <w:iCs/>
                <w:noProof/>
              </w:rPr>
              <w:t>Bugetul alocat apelului de proiecte</w:t>
            </w:r>
            <w:r w:rsidRPr="00385CA1">
              <w:rPr>
                <w:noProof/>
                <w:webHidden/>
              </w:rPr>
              <w:tab/>
            </w:r>
            <w:r w:rsidRPr="00385CA1">
              <w:rPr>
                <w:noProof/>
                <w:webHidden/>
              </w:rPr>
              <w:fldChar w:fldCharType="begin"/>
            </w:r>
            <w:r w:rsidRPr="00385CA1">
              <w:rPr>
                <w:noProof/>
                <w:webHidden/>
              </w:rPr>
              <w:instrText xml:space="preserve"> PAGEREF _Toc161393177 \h </w:instrText>
            </w:r>
            <w:r w:rsidRPr="00385CA1">
              <w:rPr>
                <w:noProof/>
                <w:webHidden/>
              </w:rPr>
            </w:r>
            <w:r w:rsidRPr="00385CA1">
              <w:rPr>
                <w:noProof/>
                <w:webHidden/>
              </w:rPr>
              <w:fldChar w:fldCharType="separate"/>
            </w:r>
            <w:r w:rsidRPr="00385CA1">
              <w:rPr>
                <w:noProof/>
                <w:webHidden/>
              </w:rPr>
              <w:t>28</w:t>
            </w:r>
            <w:r w:rsidRPr="00385CA1">
              <w:rPr>
                <w:noProof/>
                <w:webHidden/>
              </w:rPr>
              <w:fldChar w:fldCharType="end"/>
            </w:r>
          </w:hyperlink>
        </w:p>
        <w:p w14:paraId="336D7D40" w14:textId="77777777" w:rsidR="00A806EA" w:rsidRPr="00385CA1" w:rsidRDefault="00A806EA">
          <w:pPr>
            <w:pStyle w:val="TOC2"/>
            <w:rPr>
              <w:rFonts w:eastAsiaTheme="minorEastAsia"/>
              <w:noProof/>
              <w:color w:val="auto"/>
              <w:kern w:val="2"/>
              <w:lang w:eastAsia="ro-RO"/>
              <w14:ligatures w14:val="standardContextual"/>
            </w:rPr>
          </w:pPr>
          <w:hyperlink w:anchor="_Toc161393178" w:history="1">
            <w:r w:rsidRPr="00385CA1">
              <w:rPr>
                <w:rStyle w:val="Hyperlink"/>
                <w:rFonts w:cstheme="minorHAnsi"/>
                <w:b/>
                <w:bCs/>
                <w:iCs/>
                <w:noProof/>
              </w:rPr>
              <w:t>3.4.</w:t>
            </w:r>
            <w:r w:rsidRPr="00385CA1">
              <w:rPr>
                <w:rFonts w:eastAsiaTheme="minorEastAsia"/>
                <w:noProof/>
                <w:color w:val="auto"/>
                <w:kern w:val="2"/>
                <w:lang w:eastAsia="ro-RO"/>
                <w14:ligatures w14:val="standardContextual"/>
              </w:rPr>
              <w:tab/>
            </w:r>
            <w:r w:rsidRPr="00385CA1">
              <w:rPr>
                <w:rStyle w:val="Hyperlink"/>
                <w:rFonts w:cstheme="minorHAnsi"/>
                <w:b/>
                <w:bCs/>
                <w:iCs/>
                <w:noProof/>
              </w:rPr>
              <w:t>Rata de cofinanțare</w:t>
            </w:r>
            <w:r w:rsidRPr="00385CA1">
              <w:rPr>
                <w:noProof/>
                <w:webHidden/>
              </w:rPr>
              <w:tab/>
            </w:r>
            <w:r w:rsidRPr="00385CA1">
              <w:rPr>
                <w:noProof/>
                <w:webHidden/>
              </w:rPr>
              <w:fldChar w:fldCharType="begin"/>
            </w:r>
            <w:r w:rsidRPr="00385CA1">
              <w:rPr>
                <w:noProof/>
                <w:webHidden/>
              </w:rPr>
              <w:instrText xml:space="preserve"> PAGEREF _Toc161393178 \h </w:instrText>
            </w:r>
            <w:r w:rsidRPr="00385CA1">
              <w:rPr>
                <w:noProof/>
                <w:webHidden/>
              </w:rPr>
            </w:r>
            <w:r w:rsidRPr="00385CA1">
              <w:rPr>
                <w:noProof/>
                <w:webHidden/>
              </w:rPr>
              <w:fldChar w:fldCharType="separate"/>
            </w:r>
            <w:r w:rsidRPr="00385CA1">
              <w:rPr>
                <w:noProof/>
                <w:webHidden/>
              </w:rPr>
              <w:t>28</w:t>
            </w:r>
            <w:r w:rsidRPr="00385CA1">
              <w:rPr>
                <w:noProof/>
                <w:webHidden/>
              </w:rPr>
              <w:fldChar w:fldCharType="end"/>
            </w:r>
          </w:hyperlink>
        </w:p>
        <w:p w14:paraId="0A6AD599" w14:textId="77777777" w:rsidR="00A806EA" w:rsidRPr="00385CA1" w:rsidRDefault="00A806EA">
          <w:pPr>
            <w:pStyle w:val="TOC2"/>
            <w:rPr>
              <w:rFonts w:eastAsiaTheme="minorEastAsia"/>
              <w:noProof/>
              <w:color w:val="auto"/>
              <w:kern w:val="2"/>
              <w:lang w:eastAsia="ro-RO"/>
              <w14:ligatures w14:val="standardContextual"/>
            </w:rPr>
          </w:pPr>
          <w:hyperlink w:anchor="_Toc161393179" w:history="1">
            <w:r w:rsidRPr="00385CA1">
              <w:rPr>
                <w:rStyle w:val="Hyperlink"/>
                <w:rFonts w:cstheme="minorHAnsi"/>
                <w:b/>
                <w:bCs/>
                <w:iCs/>
                <w:noProof/>
              </w:rPr>
              <w:t>3.5.</w:t>
            </w:r>
            <w:r w:rsidRPr="00385CA1">
              <w:rPr>
                <w:rFonts w:eastAsiaTheme="minorEastAsia"/>
                <w:noProof/>
                <w:color w:val="auto"/>
                <w:kern w:val="2"/>
                <w:lang w:eastAsia="ro-RO"/>
                <w14:ligatures w14:val="standardContextual"/>
              </w:rPr>
              <w:tab/>
            </w:r>
            <w:r w:rsidRPr="00385CA1">
              <w:rPr>
                <w:rStyle w:val="Hyperlink"/>
                <w:rFonts w:cstheme="minorHAnsi"/>
                <w:b/>
                <w:bCs/>
                <w:iCs/>
                <w:noProof/>
              </w:rPr>
              <w:t>Zona/ zonele geografică(e) vizată(e) de apelul de proiecte</w:t>
            </w:r>
            <w:r w:rsidRPr="00385CA1">
              <w:rPr>
                <w:noProof/>
                <w:webHidden/>
              </w:rPr>
              <w:tab/>
            </w:r>
            <w:r w:rsidRPr="00385CA1">
              <w:rPr>
                <w:noProof/>
                <w:webHidden/>
              </w:rPr>
              <w:fldChar w:fldCharType="begin"/>
            </w:r>
            <w:r w:rsidRPr="00385CA1">
              <w:rPr>
                <w:noProof/>
                <w:webHidden/>
              </w:rPr>
              <w:instrText xml:space="preserve"> PAGEREF _Toc161393179 \h </w:instrText>
            </w:r>
            <w:r w:rsidRPr="00385CA1">
              <w:rPr>
                <w:noProof/>
                <w:webHidden/>
              </w:rPr>
            </w:r>
            <w:r w:rsidRPr="00385CA1">
              <w:rPr>
                <w:noProof/>
                <w:webHidden/>
              </w:rPr>
              <w:fldChar w:fldCharType="separate"/>
            </w:r>
            <w:r w:rsidRPr="00385CA1">
              <w:rPr>
                <w:noProof/>
                <w:webHidden/>
              </w:rPr>
              <w:t>30</w:t>
            </w:r>
            <w:r w:rsidRPr="00385CA1">
              <w:rPr>
                <w:noProof/>
                <w:webHidden/>
              </w:rPr>
              <w:fldChar w:fldCharType="end"/>
            </w:r>
          </w:hyperlink>
        </w:p>
        <w:p w14:paraId="3F90FDCA" w14:textId="77777777" w:rsidR="00A806EA" w:rsidRPr="00385CA1" w:rsidRDefault="00A806EA">
          <w:pPr>
            <w:pStyle w:val="TOC2"/>
            <w:rPr>
              <w:rFonts w:eastAsiaTheme="minorEastAsia"/>
              <w:noProof/>
              <w:color w:val="auto"/>
              <w:kern w:val="2"/>
              <w:lang w:eastAsia="ro-RO"/>
              <w14:ligatures w14:val="standardContextual"/>
            </w:rPr>
          </w:pPr>
          <w:hyperlink w:anchor="_Toc161393180" w:history="1">
            <w:r w:rsidRPr="00385CA1">
              <w:rPr>
                <w:rStyle w:val="Hyperlink"/>
                <w:rFonts w:cstheme="minorHAnsi"/>
                <w:b/>
                <w:bCs/>
                <w:iCs/>
                <w:noProof/>
              </w:rPr>
              <w:t>3.6.</w:t>
            </w:r>
            <w:r w:rsidRPr="00385CA1">
              <w:rPr>
                <w:rFonts w:eastAsiaTheme="minorEastAsia"/>
                <w:noProof/>
                <w:color w:val="auto"/>
                <w:kern w:val="2"/>
                <w:lang w:eastAsia="ro-RO"/>
                <w14:ligatures w14:val="standardContextual"/>
              </w:rPr>
              <w:tab/>
            </w:r>
            <w:r w:rsidRPr="00385CA1">
              <w:rPr>
                <w:rStyle w:val="Hyperlink"/>
                <w:rFonts w:cstheme="minorHAnsi"/>
                <w:b/>
                <w:bCs/>
                <w:iCs/>
                <w:noProof/>
              </w:rPr>
              <w:t>Acțiuni sprijinite în cadrul apelului</w:t>
            </w:r>
            <w:r w:rsidRPr="00385CA1">
              <w:rPr>
                <w:noProof/>
                <w:webHidden/>
              </w:rPr>
              <w:tab/>
            </w:r>
            <w:r w:rsidRPr="00385CA1">
              <w:rPr>
                <w:noProof/>
                <w:webHidden/>
              </w:rPr>
              <w:fldChar w:fldCharType="begin"/>
            </w:r>
            <w:r w:rsidRPr="00385CA1">
              <w:rPr>
                <w:noProof/>
                <w:webHidden/>
              </w:rPr>
              <w:instrText xml:space="preserve"> PAGEREF _Toc161393180 \h </w:instrText>
            </w:r>
            <w:r w:rsidRPr="00385CA1">
              <w:rPr>
                <w:noProof/>
                <w:webHidden/>
              </w:rPr>
            </w:r>
            <w:r w:rsidRPr="00385CA1">
              <w:rPr>
                <w:noProof/>
                <w:webHidden/>
              </w:rPr>
              <w:fldChar w:fldCharType="separate"/>
            </w:r>
            <w:r w:rsidRPr="00385CA1">
              <w:rPr>
                <w:noProof/>
                <w:webHidden/>
              </w:rPr>
              <w:t>30</w:t>
            </w:r>
            <w:r w:rsidRPr="00385CA1">
              <w:rPr>
                <w:noProof/>
                <w:webHidden/>
              </w:rPr>
              <w:fldChar w:fldCharType="end"/>
            </w:r>
          </w:hyperlink>
        </w:p>
        <w:p w14:paraId="3864F27E" w14:textId="77777777" w:rsidR="00A806EA" w:rsidRPr="00385CA1" w:rsidRDefault="00A806EA">
          <w:pPr>
            <w:pStyle w:val="TOC2"/>
            <w:rPr>
              <w:rFonts w:eastAsiaTheme="minorEastAsia"/>
              <w:noProof/>
              <w:color w:val="auto"/>
              <w:kern w:val="2"/>
              <w:lang w:eastAsia="ro-RO"/>
              <w14:ligatures w14:val="standardContextual"/>
            </w:rPr>
          </w:pPr>
          <w:hyperlink w:anchor="_Toc161393181" w:history="1">
            <w:r w:rsidRPr="00385CA1">
              <w:rPr>
                <w:rStyle w:val="Hyperlink"/>
                <w:rFonts w:cstheme="minorHAnsi"/>
                <w:b/>
                <w:bCs/>
                <w:iCs/>
                <w:noProof/>
              </w:rPr>
              <w:t>3.7.</w:t>
            </w:r>
            <w:r w:rsidRPr="00385CA1">
              <w:rPr>
                <w:rFonts w:eastAsiaTheme="minorEastAsia"/>
                <w:noProof/>
                <w:color w:val="auto"/>
                <w:kern w:val="2"/>
                <w:lang w:eastAsia="ro-RO"/>
                <w14:ligatures w14:val="standardContextual"/>
              </w:rPr>
              <w:tab/>
            </w:r>
            <w:r w:rsidRPr="00385CA1">
              <w:rPr>
                <w:rStyle w:val="Hyperlink"/>
                <w:rFonts w:cstheme="minorHAnsi"/>
                <w:b/>
                <w:bCs/>
                <w:iCs/>
                <w:noProof/>
              </w:rPr>
              <w:t>Grup țintă vizat de apelul de proiect</w:t>
            </w:r>
            <w:r w:rsidRPr="00385CA1">
              <w:rPr>
                <w:noProof/>
                <w:webHidden/>
              </w:rPr>
              <w:tab/>
            </w:r>
            <w:r w:rsidRPr="00385CA1">
              <w:rPr>
                <w:noProof/>
                <w:webHidden/>
              </w:rPr>
              <w:fldChar w:fldCharType="begin"/>
            </w:r>
            <w:r w:rsidRPr="00385CA1">
              <w:rPr>
                <w:noProof/>
                <w:webHidden/>
              </w:rPr>
              <w:instrText xml:space="preserve"> PAGEREF _Toc161393181 \h </w:instrText>
            </w:r>
            <w:r w:rsidRPr="00385CA1">
              <w:rPr>
                <w:noProof/>
                <w:webHidden/>
              </w:rPr>
            </w:r>
            <w:r w:rsidRPr="00385CA1">
              <w:rPr>
                <w:noProof/>
                <w:webHidden/>
              </w:rPr>
              <w:fldChar w:fldCharType="separate"/>
            </w:r>
            <w:r w:rsidRPr="00385CA1">
              <w:rPr>
                <w:noProof/>
                <w:webHidden/>
              </w:rPr>
              <w:t>32</w:t>
            </w:r>
            <w:r w:rsidRPr="00385CA1">
              <w:rPr>
                <w:noProof/>
                <w:webHidden/>
              </w:rPr>
              <w:fldChar w:fldCharType="end"/>
            </w:r>
          </w:hyperlink>
        </w:p>
        <w:p w14:paraId="13B7A9E3" w14:textId="77777777" w:rsidR="00A806EA" w:rsidRPr="00385CA1" w:rsidRDefault="00A806EA">
          <w:pPr>
            <w:pStyle w:val="TOC2"/>
            <w:rPr>
              <w:rFonts w:eastAsiaTheme="minorEastAsia"/>
              <w:noProof/>
              <w:color w:val="auto"/>
              <w:kern w:val="2"/>
              <w:lang w:eastAsia="ro-RO"/>
              <w14:ligatures w14:val="standardContextual"/>
            </w:rPr>
          </w:pPr>
          <w:hyperlink w:anchor="_Toc161393182" w:history="1">
            <w:r w:rsidRPr="00385CA1">
              <w:rPr>
                <w:rStyle w:val="Hyperlink"/>
                <w:rFonts w:cstheme="minorHAnsi"/>
                <w:b/>
                <w:bCs/>
                <w:iCs/>
                <w:noProof/>
              </w:rPr>
              <w:t>3.8.</w:t>
            </w:r>
            <w:r w:rsidRPr="00385CA1">
              <w:rPr>
                <w:rFonts w:eastAsiaTheme="minorEastAsia"/>
                <w:noProof/>
                <w:color w:val="auto"/>
                <w:kern w:val="2"/>
                <w:lang w:eastAsia="ro-RO"/>
                <w14:ligatures w14:val="standardContextual"/>
              </w:rPr>
              <w:tab/>
            </w:r>
            <w:r w:rsidRPr="00385CA1">
              <w:rPr>
                <w:rStyle w:val="Hyperlink"/>
                <w:rFonts w:cstheme="minorHAnsi"/>
                <w:b/>
                <w:bCs/>
                <w:iCs/>
                <w:noProof/>
              </w:rPr>
              <w:t>Indicatori</w:t>
            </w:r>
            <w:r w:rsidRPr="00385CA1">
              <w:rPr>
                <w:noProof/>
                <w:webHidden/>
              </w:rPr>
              <w:tab/>
            </w:r>
            <w:r w:rsidRPr="00385CA1">
              <w:rPr>
                <w:noProof/>
                <w:webHidden/>
              </w:rPr>
              <w:fldChar w:fldCharType="begin"/>
            </w:r>
            <w:r w:rsidRPr="00385CA1">
              <w:rPr>
                <w:noProof/>
                <w:webHidden/>
              </w:rPr>
              <w:instrText xml:space="preserve"> PAGEREF _Toc161393182 \h </w:instrText>
            </w:r>
            <w:r w:rsidRPr="00385CA1">
              <w:rPr>
                <w:noProof/>
                <w:webHidden/>
              </w:rPr>
            </w:r>
            <w:r w:rsidRPr="00385CA1">
              <w:rPr>
                <w:noProof/>
                <w:webHidden/>
              </w:rPr>
              <w:fldChar w:fldCharType="separate"/>
            </w:r>
            <w:r w:rsidRPr="00385CA1">
              <w:rPr>
                <w:noProof/>
                <w:webHidden/>
              </w:rPr>
              <w:t>33</w:t>
            </w:r>
            <w:r w:rsidRPr="00385CA1">
              <w:rPr>
                <w:noProof/>
                <w:webHidden/>
              </w:rPr>
              <w:fldChar w:fldCharType="end"/>
            </w:r>
          </w:hyperlink>
        </w:p>
        <w:p w14:paraId="07FD2257"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183" w:history="1">
            <w:r w:rsidRPr="00385CA1">
              <w:rPr>
                <w:rStyle w:val="Hyperlink"/>
                <w:rFonts w:cstheme="minorHAnsi"/>
                <w:b/>
                <w:bCs/>
                <w:iCs/>
                <w:noProof/>
              </w:rPr>
              <w:t>3.8.1.</w:t>
            </w:r>
            <w:r w:rsidRPr="00385CA1">
              <w:rPr>
                <w:rFonts w:eastAsiaTheme="minorEastAsia"/>
                <w:noProof/>
                <w:color w:val="auto"/>
                <w:kern w:val="2"/>
                <w:lang w:eastAsia="ro-RO"/>
                <w14:ligatures w14:val="standardContextual"/>
              </w:rPr>
              <w:tab/>
            </w:r>
            <w:r w:rsidRPr="00385CA1">
              <w:rPr>
                <w:rStyle w:val="Hyperlink"/>
                <w:rFonts w:cstheme="minorHAnsi"/>
                <w:b/>
                <w:bCs/>
                <w:iCs/>
                <w:noProof/>
              </w:rPr>
              <w:t>Indicatori de realizare</w:t>
            </w:r>
            <w:r w:rsidRPr="00385CA1">
              <w:rPr>
                <w:noProof/>
                <w:webHidden/>
              </w:rPr>
              <w:tab/>
            </w:r>
            <w:r w:rsidRPr="00385CA1">
              <w:rPr>
                <w:noProof/>
                <w:webHidden/>
              </w:rPr>
              <w:fldChar w:fldCharType="begin"/>
            </w:r>
            <w:r w:rsidRPr="00385CA1">
              <w:rPr>
                <w:noProof/>
                <w:webHidden/>
              </w:rPr>
              <w:instrText xml:space="preserve"> PAGEREF _Toc161393183 \h </w:instrText>
            </w:r>
            <w:r w:rsidRPr="00385CA1">
              <w:rPr>
                <w:noProof/>
                <w:webHidden/>
              </w:rPr>
            </w:r>
            <w:r w:rsidRPr="00385CA1">
              <w:rPr>
                <w:noProof/>
                <w:webHidden/>
              </w:rPr>
              <w:fldChar w:fldCharType="separate"/>
            </w:r>
            <w:r w:rsidRPr="00385CA1">
              <w:rPr>
                <w:noProof/>
                <w:webHidden/>
              </w:rPr>
              <w:t>33</w:t>
            </w:r>
            <w:r w:rsidRPr="00385CA1">
              <w:rPr>
                <w:noProof/>
                <w:webHidden/>
              </w:rPr>
              <w:fldChar w:fldCharType="end"/>
            </w:r>
          </w:hyperlink>
        </w:p>
        <w:p w14:paraId="151B11EA"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184" w:history="1">
            <w:r w:rsidRPr="00385CA1">
              <w:rPr>
                <w:rStyle w:val="Hyperlink"/>
                <w:rFonts w:cstheme="minorHAnsi"/>
                <w:b/>
                <w:bCs/>
                <w:iCs/>
                <w:noProof/>
              </w:rPr>
              <w:t>3.8.2.</w:t>
            </w:r>
            <w:r w:rsidRPr="00385CA1">
              <w:rPr>
                <w:rFonts w:eastAsiaTheme="minorEastAsia"/>
                <w:noProof/>
                <w:color w:val="auto"/>
                <w:kern w:val="2"/>
                <w:lang w:eastAsia="ro-RO"/>
                <w14:ligatures w14:val="standardContextual"/>
              </w:rPr>
              <w:tab/>
            </w:r>
            <w:r w:rsidRPr="00385CA1">
              <w:rPr>
                <w:rStyle w:val="Hyperlink"/>
                <w:rFonts w:cstheme="minorHAnsi"/>
                <w:b/>
                <w:bCs/>
                <w:iCs/>
                <w:noProof/>
              </w:rPr>
              <w:t>Indicatori de rezultat</w:t>
            </w:r>
            <w:r w:rsidRPr="00385CA1">
              <w:rPr>
                <w:noProof/>
                <w:webHidden/>
              </w:rPr>
              <w:tab/>
            </w:r>
            <w:r w:rsidRPr="00385CA1">
              <w:rPr>
                <w:noProof/>
                <w:webHidden/>
              </w:rPr>
              <w:fldChar w:fldCharType="begin"/>
            </w:r>
            <w:r w:rsidRPr="00385CA1">
              <w:rPr>
                <w:noProof/>
                <w:webHidden/>
              </w:rPr>
              <w:instrText xml:space="preserve"> PAGEREF _Toc161393184 \h </w:instrText>
            </w:r>
            <w:r w:rsidRPr="00385CA1">
              <w:rPr>
                <w:noProof/>
                <w:webHidden/>
              </w:rPr>
            </w:r>
            <w:r w:rsidRPr="00385CA1">
              <w:rPr>
                <w:noProof/>
                <w:webHidden/>
              </w:rPr>
              <w:fldChar w:fldCharType="separate"/>
            </w:r>
            <w:r w:rsidRPr="00385CA1">
              <w:rPr>
                <w:noProof/>
                <w:webHidden/>
              </w:rPr>
              <w:t>34</w:t>
            </w:r>
            <w:r w:rsidRPr="00385CA1">
              <w:rPr>
                <w:noProof/>
                <w:webHidden/>
              </w:rPr>
              <w:fldChar w:fldCharType="end"/>
            </w:r>
          </w:hyperlink>
        </w:p>
        <w:p w14:paraId="4A8AFB39"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185" w:history="1">
            <w:r w:rsidRPr="00385CA1">
              <w:rPr>
                <w:rStyle w:val="Hyperlink"/>
                <w:rFonts w:cstheme="minorHAnsi"/>
                <w:b/>
                <w:bCs/>
                <w:iCs/>
                <w:noProof/>
              </w:rPr>
              <w:t>3.8.3.</w:t>
            </w:r>
            <w:r w:rsidRPr="00385CA1">
              <w:rPr>
                <w:rFonts w:eastAsiaTheme="minorEastAsia"/>
                <w:noProof/>
                <w:color w:val="auto"/>
                <w:kern w:val="2"/>
                <w:lang w:eastAsia="ro-RO"/>
                <w14:ligatures w14:val="standardContextual"/>
              </w:rPr>
              <w:tab/>
            </w:r>
            <w:r w:rsidRPr="00385CA1">
              <w:rPr>
                <w:rStyle w:val="Hyperlink"/>
                <w:rFonts w:cstheme="minorHAnsi"/>
                <w:b/>
                <w:bCs/>
                <w:iCs/>
                <w:noProof/>
              </w:rPr>
              <w:t>Indicatori suplimentari specifici apelului de proiecte (dacă este cazul)</w:t>
            </w:r>
            <w:r w:rsidRPr="00385CA1">
              <w:rPr>
                <w:noProof/>
                <w:webHidden/>
              </w:rPr>
              <w:tab/>
            </w:r>
            <w:r w:rsidRPr="00385CA1">
              <w:rPr>
                <w:noProof/>
                <w:webHidden/>
              </w:rPr>
              <w:fldChar w:fldCharType="begin"/>
            </w:r>
            <w:r w:rsidRPr="00385CA1">
              <w:rPr>
                <w:noProof/>
                <w:webHidden/>
              </w:rPr>
              <w:instrText xml:space="preserve"> PAGEREF _Toc161393185 \h </w:instrText>
            </w:r>
            <w:r w:rsidRPr="00385CA1">
              <w:rPr>
                <w:noProof/>
                <w:webHidden/>
              </w:rPr>
            </w:r>
            <w:r w:rsidRPr="00385CA1">
              <w:rPr>
                <w:noProof/>
                <w:webHidden/>
              </w:rPr>
              <w:fldChar w:fldCharType="separate"/>
            </w:r>
            <w:r w:rsidRPr="00385CA1">
              <w:rPr>
                <w:noProof/>
                <w:webHidden/>
              </w:rPr>
              <w:t>36</w:t>
            </w:r>
            <w:r w:rsidRPr="00385CA1">
              <w:rPr>
                <w:noProof/>
                <w:webHidden/>
              </w:rPr>
              <w:fldChar w:fldCharType="end"/>
            </w:r>
          </w:hyperlink>
        </w:p>
        <w:p w14:paraId="50D4A2E8" w14:textId="77777777" w:rsidR="00A806EA" w:rsidRPr="00385CA1" w:rsidRDefault="00A806EA">
          <w:pPr>
            <w:pStyle w:val="TOC2"/>
            <w:rPr>
              <w:rFonts w:eastAsiaTheme="minorEastAsia"/>
              <w:noProof/>
              <w:color w:val="auto"/>
              <w:kern w:val="2"/>
              <w:lang w:eastAsia="ro-RO"/>
              <w14:ligatures w14:val="standardContextual"/>
            </w:rPr>
          </w:pPr>
          <w:hyperlink w:anchor="_Toc161393186" w:history="1">
            <w:r w:rsidRPr="00385CA1">
              <w:rPr>
                <w:rStyle w:val="Hyperlink"/>
                <w:rFonts w:cstheme="minorHAnsi"/>
                <w:b/>
                <w:bCs/>
                <w:iCs/>
                <w:noProof/>
              </w:rPr>
              <w:t>3.9.</w:t>
            </w:r>
            <w:r w:rsidRPr="00385CA1">
              <w:rPr>
                <w:rFonts w:eastAsiaTheme="minorEastAsia"/>
                <w:noProof/>
                <w:color w:val="auto"/>
                <w:kern w:val="2"/>
                <w:lang w:eastAsia="ro-RO"/>
                <w14:ligatures w14:val="standardContextual"/>
              </w:rPr>
              <w:tab/>
            </w:r>
            <w:r w:rsidRPr="00385CA1">
              <w:rPr>
                <w:rStyle w:val="Hyperlink"/>
                <w:rFonts w:cstheme="minorHAnsi"/>
                <w:b/>
                <w:bCs/>
                <w:iCs/>
                <w:noProof/>
              </w:rPr>
              <w:t>Rezultatele așteptate</w:t>
            </w:r>
            <w:r w:rsidRPr="00385CA1">
              <w:rPr>
                <w:noProof/>
                <w:webHidden/>
              </w:rPr>
              <w:tab/>
            </w:r>
            <w:r w:rsidRPr="00385CA1">
              <w:rPr>
                <w:noProof/>
                <w:webHidden/>
              </w:rPr>
              <w:fldChar w:fldCharType="begin"/>
            </w:r>
            <w:r w:rsidRPr="00385CA1">
              <w:rPr>
                <w:noProof/>
                <w:webHidden/>
              </w:rPr>
              <w:instrText xml:space="preserve"> PAGEREF _Toc161393186 \h </w:instrText>
            </w:r>
            <w:r w:rsidRPr="00385CA1">
              <w:rPr>
                <w:noProof/>
                <w:webHidden/>
              </w:rPr>
            </w:r>
            <w:r w:rsidRPr="00385CA1">
              <w:rPr>
                <w:noProof/>
                <w:webHidden/>
              </w:rPr>
              <w:fldChar w:fldCharType="separate"/>
            </w:r>
            <w:r w:rsidRPr="00385CA1">
              <w:rPr>
                <w:noProof/>
                <w:webHidden/>
              </w:rPr>
              <w:t>36</w:t>
            </w:r>
            <w:r w:rsidRPr="00385CA1">
              <w:rPr>
                <w:noProof/>
                <w:webHidden/>
              </w:rPr>
              <w:fldChar w:fldCharType="end"/>
            </w:r>
          </w:hyperlink>
        </w:p>
        <w:p w14:paraId="087A7906" w14:textId="77777777" w:rsidR="00A806EA" w:rsidRPr="00385CA1" w:rsidRDefault="00A806EA">
          <w:pPr>
            <w:pStyle w:val="TOC2"/>
            <w:rPr>
              <w:rFonts w:eastAsiaTheme="minorEastAsia"/>
              <w:noProof/>
              <w:color w:val="auto"/>
              <w:kern w:val="2"/>
              <w:lang w:eastAsia="ro-RO"/>
              <w14:ligatures w14:val="standardContextual"/>
            </w:rPr>
          </w:pPr>
          <w:hyperlink w:anchor="_Toc161393187" w:history="1">
            <w:r w:rsidRPr="00385CA1">
              <w:rPr>
                <w:rStyle w:val="Hyperlink"/>
                <w:rFonts w:cstheme="minorHAnsi"/>
                <w:b/>
                <w:bCs/>
                <w:iCs/>
                <w:noProof/>
              </w:rPr>
              <w:t>3.10.</w:t>
            </w:r>
            <w:r w:rsidRPr="00385CA1">
              <w:rPr>
                <w:rFonts w:eastAsiaTheme="minorEastAsia"/>
                <w:noProof/>
                <w:color w:val="auto"/>
                <w:kern w:val="2"/>
                <w:lang w:eastAsia="ro-RO"/>
                <w14:ligatures w14:val="standardContextual"/>
              </w:rPr>
              <w:tab/>
            </w:r>
            <w:r w:rsidRPr="00385CA1">
              <w:rPr>
                <w:rStyle w:val="Hyperlink"/>
                <w:rFonts w:cstheme="minorHAnsi"/>
                <w:b/>
                <w:bCs/>
                <w:iCs/>
                <w:noProof/>
              </w:rPr>
              <w:t>Operațiune de importanță strategică</w:t>
            </w:r>
            <w:r w:rsidRPr="00385CA1">
              <w:rPr>
                <w:noProof/>
                <w:webHidden/>
              </w:rPr>
              <w:tab/>
            </w:r>
            <w:r w:rsidRPr="00385CA1">
              <w:rPr>
                <w:noProof/>
                <w:webHidden/>
              </w:rPr>
              <w:fldChar w:fldCharType="begin"/>
            </w:r>
            <w:r w:rsidRPr="00385CA1">
              <w:rPr>
                <w:noProof/>
                <w:webHidden/>
              </w:rPr>
              <w:instrText xml:space="preserve"> PAGEREF _Toc161393187 \h </w:instrText>
            </w:r>
            <w:r w:rsidRPr="00385CA1">
              <w:rPr>
                <w:noProof/>
                <w:webHidden/>
              </w:rPr>
            </w:r>
            <w:r w:rsidRPr="00385CA1">
              <w:rPr>
                <w:noProof/>
                <w:webHidden/>
              </w:rPr>
              <w:fldChar w:fldCharType="separate"/>
            </w:r>
            <w:r w:rsidRPr="00385CA1">
              <w:rPr>
                <w:noProof/>
                <w:webHidden/>
              </w:rPr>
              <w:t>36</w:t>
            </w:r>
            <w:r w:rsidRPr="00385CA1">
              <w:rPr>
                <w:noProof/>
                <w:webHidden/>
              </w:rPr>
              <w:fldChar w:fldCharType="end"/>
            </w:r>
          </w:hyperlink>
        </w:p>
        <w:p w14:paraId="5D818D61" w14:textId="77777777" w:rsidR="00A806EA" w:rsidRPr="00385CA1" w:rsidRDefault="00A806EA">
          <w:pPr>
            <w:pStyle w:val="TOC2"/>
            <w:rPr>
              <w:rFonts w:eastAsiaTheme="minorEastAsia"/>
              <w:noProof/>
              <w:color w:val="auto"/>
              <w:kern w:val="2"/>
              <w:lang w:eastAsia="ro-RO"/>
              <w14:ligatures w14:val="standardContextual"/>
            </w:rPr>
          </w:pPr>
          <w:hyperlink w:anchor="_Toc161393188" w:history="1">
            <w:r w:rsidRPr="00385CA1">
              <w:rPr>
                <w:rStyle w:val="Hyperlink"/>
                <w:rFonts w:cstheme="minorHAnsi"/>
                <w:b/>
                <w:bCs/>
                <w:iCs/>
                <w:noProof/>
              </w:rPr>
              <w:t>3.11.</w:t>
            </w:r>
            <w:r w:rsidRPr="00385CA1">
              <w:rPr>
                <w:rFonts w:eastAsiaTheme="minorEastAsia"/>
                <w:noProof/>
                <w:color w:val="auto"/>
                <w:kern w:val="2"/>
                <w:lang w:eastAsia="ro-RO"/>
                <w14:ligatures w14:val="standardContextual"/>
              </w:rPr>
              <w:tab/>
            </w:r>
            <w:r w:rsidRPr="00385CA1">
              <w:rPr>
                <w:rStyle w:val="Hyperlink"/>
                <w:rFonts w:cstheme="minorHAnsi"/>
                <w:b/>
                <w:bCs/>
                <w:iCs/>
                <w:noProof/>
              </w:rPr>
              <w:t>Investiții teritoriale integrate</w:t>
            </w:r>
            <w:r w:rsidRPr="00385CA1">
              <w:rPr>
                <w:noProof/>
                <w:webHidden/>
              </w:rPr>
              <w:tab/>
            </w:r>
            <w:r w:rsidRPr="00385CA1">
              <w:rPr>
                <w:noProof/>
                <w:webHidden/>
              </w:rPr>
              <w:fldChar w:fldCharType="begin"/>
            </w:r>
            <w:r w:rsidRPr="00385CA1">
              <w:rPr>
                <w:noProof/>
                <w:webHidden/>
              </w:rPr>
              <w:instrText xml:space="preserve"> PAGEREF _Toc161393188 \h </w:instrText>
            </w:r>
            <w:r w:rsidRPr="00385CA1">
              <w:rPr>
                <w:noProof/>
                <w:webHidden/>
              </w:rPr>
            </w:r>
            <w:r w:rsidRPr="00385CA1">
              <w:rPr>
                <w:noProof/>
                <w:webHidden/>
              </w:rPr>
              <w:fldChar w:fldCharType="separate"/>
            </w:r>
            <w:r w:rsidRPr="00385CA1">
              <w:rPr>
                <w:noProof/>
                <w:webHidden/>
              </w:rPr>
              <w:t>36</w:t>
            </w:r>
            <w:r w:rsidRPr="00385CA1">
              <w:rPr>
                <w:noProof/>
                <w:webHidden/>
              </w:rPr>
              <w:fldChar w:fldCharType="end"/>
            </w:r>
          </w:hyperlink>
        </w:p>
        <w:p w14:paraId="4E19B6E7" w14:textId="77777777" w:rsidR="00A806EA" w:rsidRPr="00385CA1" w:rsidRDefault="00A806EA">
          <w:pPr>
            <w:pStyle w:val="TOC2"/>
            <w:rPr>
              <w:rFonts w:eastAsiaTheme="minorEastAsia"/>
              <w:noProof/>
              <w:color w:val="auto"/>
              <w:kern w:val="2"/>
              <w:lang w:eastAsia="ro-RO"/>
              <w14:ligatures w14:val="standardContextual"/>
            </w:rPr>
          </w:pPr>
          <w:hyperlink w:anchor="_Toc161393189" w:history="1">
            <w:r w:rsidRPr="00385CA1">
              <w:rPr>
                <w:rStyle w:val="Hyperlink"/>
                <w:rFonts w:cstheme="minorHAnsi"/>
                <w:b/>
                <w:bCs/>
                <w:iCs/>
                <w:noProof/>
              </w:rPr>
              <w:t>3.12.</w:t>
            </w:r>
            <w:r w:rsidRPr="00385CA1">
              <w:rPr>
                <w:rFonts w:eastAsiaTheme="minorEastAsia"/>
                <w:noProof/>
                <w:color w:val="auto"/>
                <w:kern w:val="2"/>
                <w:lang w:eastAsia="ro-RO"/>
                <w14:ligatures w14:val="standardContextual"/>
              </w:rPr>
              <w:tab/>
            </w:r>
            <w:r w:rsidRPr="00385CA1">
              <w:rPr>
                <w:rStyle w:val="Hyperlink"/>
                <w:rFonts w:cstheme="minorHAnsi"/>
                <w:b/>
                <w:bCs/>
                <w:iCs/>
                <w:noProof/>
              </w:rPr>
              <w:t>Dezvoltare locală plasată sub responsabilitatea comunității</w:t>
            </w:r>
            <w:r w:rsidRPr="00385CA1">
              <w:rPr>
                <w:noProof/>
                <w:webHidden/>
              </w:rPr>
              <w:tab/>
            </w:r>
            <w:r w:rsidRPr="00385CA1">
              <w:rPr>
                <w:noProof/>
                <w:webHidden/>
              </w:rPr>
              <w:fldChar w:fldCharType="begin"/>
            </w:r>
            <w:r w:rsidRPr="00385CA1">
              <w:rPr>
                <w:noProof/>
                <w:webHidden/>
              </w:rPr>
              <w:instrText xml:space="preserve"> PAGEREF _Toc161393189 \h </w:instrText>
            </w:r>
            <w:r w:rsidRPr="00385CA1">
              <w:rPr>
                <w:noProof/>
                <w:webHidden/>
              </w:rPr>
            </w:r>
            <w:r w:rsidRPr="00385CA1">
              <w:rPr>
                <w:noProof/>
                <w:webHidden/>
              </w:rPr>
              <w:fldChar w:fldCharType="separate"/>
            </w:r>
            <w:r w:rsidRPr="00385CA1">
              <w:rPr>
                <w:noProof/>
                <w:webHidden/>
              </w:rPr>
              <w:t>36</w:t>
            </w:r>
            <w:r w:rsidRPr="00385CA1">
              <w:rPr>
                <w:noProof/>
                <w:webHidden/>
              </w:rPr>
              <w:fldChar w:fldCharType="end"/>
            </w:r>
          </w:hyperlink>
        </w:p>
        <w:p w14:paraId="4B8A8EA3" w14:textId="77777777" w:rsidR="00A806EA" w:rsidRPr="00385CA1" w:rsidRDefault="00A806EA">
          <w:pPr>
            <w:pStyle w:val="TOC2"/>
            <w:rPr>
              <w:rFonts w:eastAsiaTheme="minorEastAsia"/>
              <w:noProof/>
              <w:color w:val="auto"/>
              <w:kern w:val="2"/>
              <w:lang w:eastAsia="ro-RO"/>
              <w14:ligatures w14:val="standardContextual"/>
            </w:rPr>
          </w:pPr>
          <w:hyperlink w:anchor="_Toc161393190" w:history="1">
            <w:r w:rsidRPr="00385CA1">
              <w:rPr>
                <w:rStyle w:val="Hyperlink"/>
                <w:rFonts w:cstheme="minorHAnsi"/>
                <w:b/>
                <w:bCs/>
                <w:iCs/>
                <w:noProof/>
              </w:rPr>
              <w:t>3.13.</w:t>
            </w:r>
            <w:r w:rsidRPr="00385CA1">
              <w:rPr>
                <w:rFonts w:eastAsiaTheme="minorEastAsia"/>
                <w:noProof/>
                <w:color w:val="auto"/>
                <w:kern w:val="2"/>
                <w:lang w:eastAsia="ro-RO"/>
                <w14:ligatures w14:val="standardContextual"/>
              </w:rPr>
              <w:tab/>
            </w:r>
            <w:r w:rsidRPr="00385CA1">
              <w:rPr>
                <w:rStyle w:val="Hyperlink"/>
                <w:rFonts w:cstheme="minorHAnsi"/>
                <w:b/>
                <w:bCs/>
                <w:iCs/>
                <w:noProof/>
              </w:rPr>
              <w:t>Reguli privind ajutorul de stat</w:t>
            </w:r>
            <w:r w:rsidRPr="00385CA1">
              <w:rPr>
                <w:noProof/>
                <w:webHidden/>
              </w:rPr>
              <w:tab/>
            </w:r>
            <w:r w:rsidRPr="00385CA1">
              <w:rPr>
                <w:noProof/>
                <w:webHidden/>
              </w:rPr>
              <w:fldChar w:fldCharType="begin"/>
            </w:r>
            <w:r w:rsidRPr="00385CA1">
              <w:rPr>
                <w:noProof/>
                <w:webHidden/>
              </w:rPr>
              <w:instrText xml:space="preserve"> PAGEREF _Toc161393190 \h </w:instrText>
            </w:r>
            <w:r w:rsidRPr="00385CA1">
              <w:rPr>
                <w:noProof/>
                <w:webHidden/>
              </w:rPr>
            </w:r>
            <w:r w:rsidRPr="00385CA1">
              <w:rPr>
                <w:noProof/>
                <w:webHidden/>
              </w:rPr>
              <w:fldChar w:fldCharType="separate"/>
            </w:r>
            <w:r w:rsidRPr="00385CA1">
              <w:rPr>
                <w:noProof/>
                <w:webHidden/>
              </w:rPr>
              <w:t>36</w:t>
            </w:r>
            <w:r w:rsidRPr="00385CA1">
              <w:rPr>
                <w:noProof/>
                <w:webHidden/>
              </w:rPr>
              <w:fldChar w:fldCharType="end"/>
            </w:r>
          </w:hyperlink>
        </w:p>
        <w:p w14:paraId="1D8EF170" w14:textId="77777777" w:rsidR="00A806EA" w:rsidRPr="00385CA1" w:rsidRDefault="00A806EA">
          <w:pPr>
            <w:pStyle w:val="TOC2"/>
            <w:rPr>
              <w:rFonts w:eastAsiaTheme="minorEastAsia"/>
              <w:noProof/>
              <w:color w:val="auto"/>
              <w:kern w:val="2"/>
              <w:lang w:eastAsia="ro-RO"/>
              <w14:ligatures w14:val="standardContextual"/>
            </w:rPr>
          </w:pPr>
          <w:hyperlink w:anchor="_Toc161393191" w:history="1">
            <w:r w:rsidRPr="00385CA1">
              <w:rPr>
                <w:rStyle w:val="Hyperlink"/>
                <w:rFonts w:cstheme="minorHAnsi"/>
                <w:b/>
                <w:bCs/>
                <w:iCs/>
                <w:noProof/>
              </w:rPr>
              <w:t>3.14.</w:t>
            </w:r>
            <w:r w:rsidRPr="00385CA1">
              <w:rPr>
                <w:rFonts w:eastAsiaTheme="minorEastAsia"/>
                <w:noProof/>
                <w:color w:val="auto"/>
                <w:kern w:val="2"/>
                <w:lang w:eastAsia="ro-RO"/>
                <w14:ligatures w14:val="standardContextual"/>
              </w:rPr>
              <w:tab/>
            </w:r>
            <w:r w:rsidRPr="00385CA1">
              <w:rPr>
                <w:rStyle w:val="Hyperlink"/>
                <w:rFonts w:cstheme="minorHAnsi"/>
                <w:b/>
                <w:bCs/>
                <w:iCs/>
                <w:noProof/>
              </w:rPr>
              <w:t>Reguli privind instrumentele financiare</w:t>
            </w:r>
            <w:r w:rsidRPr="00385CA1">
              <w:rPr>
                <w:noProof/>
                <w:webHidden/>
              </w:rPr>
              <w:tab/>
            </w:r>
            <w:r w:rsidRPr="00385CA1">
              <w:rPr>
                <w:noProof/>
                <w:webHidden/>
              </w:rPr>
              <w:fldChar w:fldCharType="begin"/>
            </w:r>
            <w:r w:rsidRPr="00385CA1">
              <w:rPr>
                <w:noProof/>
                <w:webHidden/>
              </w:rPr>
              <w:instrText xml:space="preserve"> PAGEREF _Toc161393191 \h </w:instrText>
            </w:r>
            <w:r w:rsidRPr="00385CA1">
              <w:rPr>
                <w:noProof/>
                <w:webHidden/>
              </w:rPr>
            </w:r>
            <w:r w:rsidRPr="00385CA1">
              <w:rPr>
                <w:noProof/>
                <w:webHidden/>
              </w:rPr>
              <w:fldChar w:fldCharType="separate"/>
            </w:r>
            <w:r w:rsidRPr="00385CA1">
              <w:rPr>
                <w:noProof/>
                <w:webHidden/>
              </w:rPr>
              <w:t>37</w:t>
            </w:r>
            <w:r w:rsidRPr="00385CA1">
              <w:rPr>
                <w:noProof/>
                <w:webHidden/>
              </w:rPr>
              <w:fldChar w:fldCharType="end"/>
            </w:r>
          </w:hyperlink>
        </w:p>
        <w:p w14:paraId="0FD11096" w14:textId="77777777" w:rsidR="00A806EA" w:rsidRPr="00385CA1" w:rsidRDefault="00A806EA">
          <w:pPr>
            <w:pStyle w:val="TOC2"/>
            <w:rPr>
              <w:rFonts w:eastAsiaTheme="minorEastAsia"/>
              <w:noProof/>
              <w:color w:val="auto"/>
              <w:kern w:val="2"/>
              <w:lang w:eastAsia="ro-RO"/>
              <w14:ligatures w14:val="standardContextual"/>
            </w:rPr>
          </w:pPr>
          <w:hyperlink w:anchor="_Toc161393192" w:history="1">
            <w:r w:rsidRPr="00385CA1">
              <w:rPr>
                <w:rStyle w:val="Hyperlink"/>
                <w:rFonts w:cstheme="minorHAnsi"/>
                <w:b/>
                <w:bCs/>
                <w:iCs/>
                <w:noProof/>
              </w:rPr>
              <w:t>3.15.</w:t>
            </w:r>
            <w:r w:rsidRPr="00385CA1">
              <w:rPr>
                <w:rFonts w:eastAsiaTheme="minorEastAsia"/>
                <w:noProof/>
                <w:color w:val="auto"/>
                <w:kern w:val="2"/>
                <w:lang w:eastAsia="ro-RO"/>
                <w14:ligatures w14:val="standardContextual"/>
              </w:rPr>
              <w:tab/>
            </w:r>
            <w:r w:rsidRPr="00385CA1">
              <w:rPr>
                <w:rStyle w:val="Hyperlink"/>
                <w:rFonts w:cstheme="minorHAnsi"/>
                <w:b/>
                <w:bCs/>
                <w:iCs/>
                <w:noProof/>
              </w:rPr>
              <w:t>Acțiuni interregionale, transfrontaliere și transnaționale</w:t>
            </w:r>
            <w:r w:rsidRPr="00385CA1">
              <w:rPr>
                <w:noProof/>
                <w:webHidden/>
              </w:rPr>
              <w:tab/>
            </w:r>
            <w:r w:rsidRPr="00385CA1">
              <w:rPr>
                <w:noProof/>
                <w:webHidden/>
              </w:rPr>
              <w:fldChar w:fldCharType="begin"/>
            </w:r>
            <w:r w:rsidRPr="00385CA1">
              <w:rPr>
                <w:noProof/>
                <w:webHidden/>
              </w:rPr>
              <w:instrText xml:space="preserve"> PAGEREF _Toc161393192 \h </w:instrText>
            </w:r>
            <w:r w:rsidRPr="00385CA1">
              <w:rPr>
                <w:noProof/>
                <w:webHidden/>
              </w:rPr>
            </w:r>
            <w:r w:rsidRPr="00385CA1">
              <w:rPr>
                <w:noProof/>
                <w:webHidden/>
              </w:rPr>
              <w:fldChar w:fldCharType="separate"/>
            </w:r>
            <w:r w:rsidRPr="00385CA1">
              <w:rPr>
                <w:noProof/>
                <w:webHidden/>
              </w:rPr>
              <w:t>38</w:t>
            </w:r>
            <w:r w:rsidRPr="00385CA1">
              <w:rPr>
                <w:noProof/>
                <w:webHidden/>
              </w:rPr>
              <w:fldChar w:fldCharType="end"/>
            </w:r>
          </w:hyperlink>
        </w:p>
        <w:p w14:paraId="6275F520" w14:textId="77777777" w:rsidR="00A806EA" w:rsidRPr="00385CA1" w:rsidRDefault="00A806EA">
          <w:pPr>
            <w:pStyle w:val="TOC2"/>
            <w:rPr>
              <w:rFonts w:eastAsiaTheme="minorEastAsia"/>
              <w:noProof/>
              <w:color w:val="auto"/>
              <w:kern w:val="2"/>
              <w:lang w:eastAsia="ro-RO"/>
              <w14:ligatures w14:val="standardContextual"/>
            </w:rPr>
          </w:pPr>
          <w:hyperlink w:anchor="_Toc161393193" w:history="1">
            <w:r w:rsidRPr="00385CA1">
              <w:rPr>
                <w:rStyle w:val="Hyperlink"/>
                <w:rFonts w:cstheme="minorHAnsi"/>
                <w:b/>
                <w:bCs/>
                <w:iCs/>
                <w:noProof/>
              </w:rPr>
              <w:t>3.16.</w:t>
            </w:r>
            <w:r w:rsidRPr="00385CA1">
              <w:rPr>
                <w:rFonts w:eastAsiaTheme="minorEastAsia"/>
                <w:noProof/>
                <w:color w:val="auto"/>
                <w:kern w:val="2"/>
                <w:lang w:eastAsia="ro-RO"/>
                <w14:ligatures w14:val="standardContextual"/>
              </w:rPr>
              <w:tab/>
            </w:r>
            <w:r w:rsidRPr="00385CA1">
              <w:rPr>
                <w:rStyle w:val="Hyperlink"/>
                <w:rFonts w:cstheme="minorHAnsi"/>
                <w:b/>
                <w:bCs/>
                <w:iCs/>
                <w:noProof/>
              </w:rPr>
              <w:t>Principii orizontale</w:t>
            </w:r>
            <w:r w:rsidRPr="00385CA1">
              <w:rPr>
                <w:noProof/>
                <w:webHidden/>
              </w:rPr>
              <w:tab/>
            </w:r>
            <w:r w:rsidRPr="00385CA1">
              <w:rPr>
                <w:noProof/>
                <w:webHidden/>
              </w:rPr>
              <w:fldChar w:fldCharType="begin"/>
            </w:r>
            <w:r w:rsidRPr="00385CA1">
              <w:rPr>
                <w:noProof/>
                <w:webHidden/>
              </w:rPr>
              <w:instrText xml:space="preserve"> PAGEREF _Toc161393193 \h </w:instrText>
            </w:r>
            <w:r w:rsidRPr="00385CA1">
              <w:rPr>
                <w:noProof/>
                <w:webHidden/>
              </w:rPr>
            </w:r>
            <w:r w:rsidRPr="00385CA1">
              <w:rPr>
                <w:noProof/>
                <w:webHidden/>
              </w:rPr>
              <w:fldChar w:fldCharType="separate"/>
            </w:r>
            <w:r w:rsidRPr="00385CA1">
              <w:rPr>
                <w:noProof/>
                <w:webHidden/>
              </w:rPr>
              <w:t>38</w:t>
            </w:r>
            <w:r w:rsidRPr="00385CA1">
              <w:rPr>
                <w:noProof/>
                <w:webHidden/>
              </w:rPr>
              <w:fldChar w:fldCharType="end"/>
            </w:r>
          </w:hyperlink>
        </w:p>
        <w:p w14:paraId="6249B406" w14:textId="77777777" w:rsidR="00A806EA" w:rsidRPr="00385CA1" w:rsidRDefault="00A806EA">
          <w:pPr>
            <w:pStyle w:val="TOC2"/>
            <w:rPr>
              <w:rFonts w:eastAsiaTheme="minorEastAsia"/>
              <w:noProof/>
              <w:color w:val="auto"/>
              <w:kern w:val="2"/>
              <w:lang w:eastAsia="ro-RO"/>
              <w14:ligatures w14:val="standardContextual"/>
            </w:rPr>
          </w:pPr>
          <w:hyperlink w:anchor="_Toc161393194" w:history="1">
            <w:r w:rsidRPr="00385CA1">
              <w:rPr>
                <w:rStyle w:val="Hyperlink"/>
                <w:rFonts w:cstheme="minorHAnsi"/>
                <w:b/>
                <w:bCs/>
                <w:iCs/>
                <w:noProof/>
              </w:rPr>
              <w:t>3.17.</w:t>
            </w:r>
            <w:r w:rsidRPr="00385CA1">
              <w:rPr>
                <w:rFonts w:eastAsiaTheme="minorEastAsia"/>
                <w:noProof/>
                <w:color w:val="auto"/>
                <w:kern w:val="2"/>
                <w:lang w:eastAsia="ro-RO"/>
                <w14:ligatures w14:val="standardContextual"/>
              </w:rPr>
              <w:tab/>
            </w:r>
            <w:r w:rsidRPr="00385CA1">
              <w:rPr>
                <w:rStyle w:val="Hyperlink"/>
                <w:rFonts w:cstheme="minorHAnsi"/>
                <w:b/>
                <w:bCs/>
                <w:iCs/>
                <w:noProof/>
              </w:rPr>
              <w:t>Aspecte de mediu (inclusiv aplicarea Directivei 2011/92/UE a Parlamentului European și a Consiliului). Aplicarea principiului  DNSH. Imunizarea la schimbările climatice</w:t>
            </w:r>
            <w:r w:rsidRPr="00385CA1">
              <w:rPr>
                <w:noProof/>
                <w:webHidden/>
              </w:rPr>
              <w:tab/>
            </w:r>
            <w:r w:rsidRPr="00385CA1">
              <w:rPr>
                <w:noProof/>
                <w:webHidden/>
              </w:rPr>
              <w:fldChar w:fldCharType="begin"/>
            </w:r>
            <w:r w:rsidRPr="00385CA1">
              <w:rPr>
                <w:noProof/>
                <w:webHidden/>
              </w:rPr>
              <w:instrText xml:space="preserve"> PAGEREF _Toc161393194 \h </w:instrText>
            </w:r>
            <w:r w:rsidRPr="00385CA1">
              <w:rPr>
                <w:noProof/>
                <w:webHidden/>
              </w:rPr>
            </w:r>
            <w:r w:rsidRPr="00385CA1">
              <w:rPr>
                <w:noProof/>
                <w:webHidden/>
              </w:rPr>
              <w:fldChar w:fldCharType="separate"/>
            </w:r>
            <w:r w:rsidRPr="00385CA1">
              <w:rPr>
                <w:noProof/>
                <w:webHidden/>
              </w:rPr>
              <w:t>39</w:t>
            </w:r>
            <w:r w:rsidRPr="00385CA1">
              <w:rPr>
                <w:noProof/>
                <w:webHidden/>
              </w:rPr>
              <w:fldChar w:fldCharType="end"/>
            </w:r>
          </w:hyperlink>
        </w:p>
        <w:p w14:paraId="408C3D7F"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195" w:history="1">
            <w:r w:rsidRPr="00385CA1">
              <w:rPr>
                <w:rStyle w:val="Hyperlink"/>
                <w:rFonts w:cstheme="minorHAnsi"/>
                <w:b/>
                <w:bCs/>
                <w:iCs/>
                <w:noProof/>
              </w:rPr>
              <w:t>3.17.1.</w:t>
            </w:r>
            <w:r w:rsidRPr="00385CA1">
              <w:rPr>
                <w:rFonts w:eastAsiaTheme="minorEastAsia"/>
                <w:noProof/>
                <w:color w:val="auto"/>
                <w:kern w:val="2"/>
                <w:lang w:eastAsia="ro-RO"/>
                <w14:ligatures w14:val="standardContextual"/>
              </w:rPr>
              <w:tab/>
            </w:r>
            <w:r w:rsidRPr="00385CA1">
              <w:rPr>
                <w:rStyle w:val="Hyperlink"/>
                <w:rFonts w:cstheme="minorHAnsi"/>
                <w:b/>
                <w:bCs/>
                <w:iCs/>
                <w:noProof/>
              </w:rPr>
              <w:t>Aplicarea principiului  DNSH. Imunizarea la schimbările climatice</w:t>
            </w:r>
            <w:r w:rsidRPr="00385CA1">
              <w:rPr>
                <w:noProof/>
                <w:webHidden/>
              </w:rPr>
              <w:tab/>
            </w:r>
            <w:r w:rsidRPr="00385CA1">
              <w:rPr>
                <w:noProof/>
                <w:webHidden/>
              </w:rPr>
              <w:fldChar w:fldCharType="begin"/>
            </w:r>
            <w:r w:rsidRPr="00385CA1">
              <w:rPr>
                <w:noProof/>
                <w:webHidden/>
              </w:rPr>
              <w:instrText xml:space="preserve"> PAGEREF _Toc161393195 \h </w:instrText>
            </w:r>
            <w:r w:rsidRPr="00385CA1">
              <w:rPr>
                <w:noProof/>
                <w:webHidden/>
              </w:rPr>
            </w:r>
            <w:r w:rsidRPr="00385CA1">
              <w:rPr>
                <w:noProof/>
                <w:webHidden/>
              </w:rPr>
              <w:fldChar w:fldCharType="separate"/>
            </w:r>
            <w:r w:rsidRPr="00385CA1">
              <w:rPr>
                <w:noProof/>
                <w:webHidden/>
              </w:rPr>
              <w:t>39</w:t>
            </w:r>
            <w:r w:rsidRPr="00385CA1">
              <w:rPr>
                <w:noProof/>
                <w:webHidden/>
              </w:rPr>
              <w:fldChar w:fldCharType="end"/>
            </w:r>
          </w:hyperlink>
        </w:p>
        <w:p w14:paraId="5F1FF984"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196" w:history="1">
            <w:r w:rsidRPr="00385CA1">
              <w:rPr>
                <w:rStyle w:val="Hyperlink"/>
                <w:rFonts w:cstheme="minorHAnsi"/>
                <w:b/>
                <w:bCs/>
                <w:iCs/>
                <w:noProof/>
              </w:rPr>
              <w:t>3.17.2.</w:t>
            </w:r>
            <w:r w:rsidRPr="00385CA1">
              <w:rPr>
                <w:rFonts w:eastAsiaTheme="minorEastAsia"/>
                <w:noProof/>
                <w:color w:val="auto"/>
                <w:kern w:val="2"/>
                <w:lang w:eastAsia="ro-RO"/>
                <w14:ligatures w14:val="standardContextual"/>
              </w:rPr>
              <w:tab/>
            </w:r>
            <w:r w:rsidRPr="00385CA1">
              <w:rPr>
                <w:rStyle w:val="Hyperlink"/>
                <w:rFonts w:cstheme="minorHAnsi"/>
                <w:b/>
                <w:bCs/>
                <w:iCs/>
                <w:noProof/>
              </w:rPr>
              <w:t>Eficiența resurselor (apă, aer, lumină etc.)</w:t>
            </w:r>
            <w:r w:rsidRPr="00385CA1">
              <w:rPr>
                <w:noProof/>
                <w:webHidden/>
              </w:rPr>
              <w:tab/>
            </w:r>
            <w:r w:rsidRPr="00385CA1">
              <w:rPr>
                <w:noProof/>
                <w:webHidden/>
              </w:rPr>
              <w:fldChar w:fldCharType="begin"/>
            </w:r>
            <w:r w:rsidRPr="00385CA1">
              <w:rPr>
                <w:noProof/>
                <w:webHidden/>
              </w:rPr>
              <w:instrText xml:space="preserve"> PAGEREF _Toc161393196 \h </w:instrText>
            </w:r>
            <w:r w:rsidRPr="00385CA1">
              <w:rPr>
                <w:noProof/>
                <w:webHidden/>
              </w:rPr>
            </w:r>
            <w:r w:rsidRPr="00385CA1">
              <w:rPr>
                <w:noProof/>
                <w:webHidden/>
              </w:rPr>
              <w:fldChar w:fldCharType="separate"/>
            </w:r>
            <w:r w:rsidRPr="00385CA1">
              <w:rPr>
                <w:noProof/>
                <w:webHidden/>
              </w:rPr>
              <w:t>40</w:t>
            </w:r>
            <w:r w:rsidRPr="00385CA1">
              <w:rPr>
                <w:noProof/>
                <w:webHidden/>
              </w:rPr>
              <w:fldChar w:fldCharType="end"/>
            </w:r>
          </w:hyperlink>
        </w:p>
        <w:p w14:paraId="68B4289F"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197" w:history="1">
            <w:r w:rsidRPr="00385CA1">
              <w:rPr>
                <w:rStyle w:val="Hyperlink"/>
                <w:rFonts w:cstheme="minorHAnsi"/>
                <w:b/>
                <w:bCs/>
                <w:iCs/>
                <w:noProof/>
              </w:rPr>
              <w:t>3.17.3.</w:t>
            </w:r>
            <w:r w:rsidRPr="00385CA1">
              <w:rPr>
                <w:rFonts w:eastAsiaTheme="minorEastAsia"/>
                <w:noProof/>
                <w:color w:val="auto"/>
                <w:kern w:val="2"/>
                <w:lang w:eastAsia="ro-RO"/>
                <w14:ligatures w14:val="standardContextual"/>
              </w:rPr>
              <w:tab/>
            </w:r>
            <w:r w:rsidRPr="00385CA1">
              <w:rPr>
                <w:rStyle w:val="Hyperlink"/>
                <w:rFonts w:cstheme="minorHAnsi"/>
                <w:b/>
                <w:bCs/>
                <w:iCs/>
                <w:noProof/>
              </w:rPr>
              <w:t>Reducerea cantității de deșeuri/ economia circulară</w:t>
            </w:r>
            <w:r w:rsidRPr="00385CA1">
              <w:rPr>
                <w:noProof/>
                <w:webHidden/>
              </w:rPr>
              <w:tab/>
            </w:r>
            <w:r w:rsidRPr="00385CA1">
              <w:rPr>
                <w:noProof/>
                <w:webHidden/>
              </w:rPr>
              <w:fldChar w:fldCharType="begin"/>
            </w:r>
            <w:r w:rsidRPr="00385CA1">
              <w:rPr>
                <w:noProof/>
                <w:webHidden/>
              </w:rPr>
              <w:instrText xml:space="preserve"> PAGEREF _Toc161393197 \h </w:instrText>
            </w:r>
            <w:r w:rsidRPr="00385CA1">
              <w:rPr>
                <w:noProof/>
                <w:webHidden/>
              </w:rPr>
            </w:r>
            <w:r w:rsidRPr="00385CA1">
              <w:rPr>
                <w:noProof/>
                <w:webHidden/>
              </w:rPr>
              <w:fldChar w:fldCharType="separate"/>
            </w:r>
            <w:r w:rsidRPr="00385CA1">
              <w:rPr>
                <w:noProof/>
                <w:webHidden/>
              </w:rPr>
              <w:t>41</w:t>
            </w:r>
            <w:r w:rsidRPr="00385CA1">
              <w:rPr>
                <w:noProof/>
                <w:webHidden/>
              </w:rPr>
              <w:fldChar w:fldCharType="end"/>
            </w:r>
          </w:hyperlink>
        </w:p>
        <w:p w14:paraId="62875CA3"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198" w:history="1">
            <w:r w:rsidRPr="00385CA1">
              <w:rPr>
                <w:rStyle w:val="Hyperlink"/>
                <w:rFonts w:cstheme="minorHAnsi"/>
                <w:b/>
                <w:bCs/>
                <w:iCs/>
                <w:noProof/>
              </w:rPr>
              <w:t>3.17.4.</w:t>
            </w:r>
            <w:r w:rsidRPr="00385CA1">
              <w:rPr>
                <w:rFonts w:eastAsiaTheme="minorEastAsia"/>
                <w:noProof/>
                <w:color w:val="auto"/>
                <w:kern w:val="2"/>
                <w:lang w:eastAsia="ro-RO"/>
                <w14:ligatures w14:val="standardContextual"/>
              </w:rPr>
              <w:tab/>
            </w:r>
            <w:r w:rsidRPr="00385CA1">
              <w:rPr>
                <w:rStyle w:val="Hyperlink"/>
                <w:rFonts w:cstheme="minorHAnsi"/>
                <w:b/>
                <w:bCs/>
                <w:iCs/>
                <w:noProof/>
              </w:rPr>
              <w:t>Creșterea performanței energetice și obținerea de energie verde pentru consum propriu din resurse regenerabile</w:t>
            </w:r>
            <w:r w:rsidRPr="00385CA1">
              <w:rPr>
                <w:noProof/>
                <w:webHidden/>
              </w:rPr>
              <w:tab/>
            </w:r>
            <w:r w:rsidRPr="00385CA1">
              <w:rPr>
                <w:noProof/>
                <w:webHidden/>
              </w:rPr>
              <w:fldChar w:fldCharType="begin"/>
            </w:r>
            <w:r w:rsidRPr="00385CA1">
              <w:rPr>
                <w:noProof/>
                <w:webHidden/>
              </w:rPr>
              <w:instrText xml:space="preserve"> PAGEREF _Toc161393198 \h </w:instrText>
            </w:r>
            <w:r w:rsidRPr="00385CA1">
              <w:rPr>
                <w:noProof/>
                <w:webHidden/>
              </w:rPr>
            </w:r>
            <w:r w:rsidRPr="00385CA1">
              <w:rPr>
                <w:noProof/>
                <w:webHidden/>
              </w:rPr>
              <w:fldChar w:fldCharType="separate"/>
            </w:r>
            <w:r w:rsidRPr="00385CA1">
              <w:rPr>
                <w:noProof/>
                <w:webHidden/>
              </w:rPr>
              <w:t>41</w:t>
            </w:r>
            <w:r w:rsidRPr="00385CA1">
              <w:rPr>
                <w:noProof/>
                <w:webHidden/>
              </w:rPr>
              <w:fldChar w:fldCharType="end"/>
            </w:r>
          </w:hyperlink>
        </w:p>
        <w:p w14:paraId="7DF9C33C"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199" w:history="1">
            <w:r w:rsidRPr="00385CA1">
              <w:rPr>
                <w:rStyle w:val="Hyperlink"/>
                <w:rFonts w:cstheme="minorHAnsi"/>
                <w:b/>
                <w:bCs/>
                <w:iCs/>
                <w:noProof/>
              </w:rPr>
              <w:t>3.17.5.</w:t>
            </w:r>
            <w:r w:rsidRPr="00385CA1">
              <w:rPr>
                <w:rFonts w:eastAsiaTheme="minorEastAsia"/>
                <w:noProof/>
                <w:color w:val="auto"/>
                <w:kern w:val="2"/>
                <w:lang w:eastAsia="ro-RO"/>
                <w14:ligatures w14:val="standardContextual"/>
              </w:rPr>
              <w:tab/>
            </w:r>
            <w:r w:rsidRPr="00385CA1">
              <w:rPr>
                <w:rStyle w:val="Hyperlink"/>
                <w:rFonts w:cstheme="minorHAnsi"/>
                <w:b/>
                <w:bCs/>
                <w:iCs/>
                <w:noProof/>
              </w:rPr>
              <w:t>Indicatori de monitorizare a efectelor asupra mediului</w:t>
            </w:r>
            <w:r w:rsidRPr="00385CA1">
              <w:rPr>
                <w:noProof/>
                <w:webHidden/>
              </w:rPr>
              <w:tab/>
            </w:r>
            <w:r w:rsidRPr="00385CA1">
              <w:rPr>
                <w:noProof/>
                <w:webHidden/>
              </w:rPr>
              <w:fldChar w:fldCharType="begin"/>
            </w:r>
            <w:r w:rsidRPr="00385CA1">
              <w:rPr>
                <w:noProof/>
                <w:webHidden/>
              </w:rPr>
              <w:instrText xml:space="preserve"> PAGEREF _Toc161393199 \h </w:instrText>
            </w:r>
            <w:r w:rsidRPr="00385CA1">
              <w:rPr>
                <w:noProof/>
                <w:webHidden/>
              </w:rPr>
            </w:r>
            <w:r w:rsidRPr="00385CA1">
              <w:rPr>
                <w:noProof/>
                <w:webHidden/>
              </w:rPr>
              <w:fldChar w:fldCharType="separate"/>
            </w:r>
            <w:r w:rsidRPr="00385CA1">
              <w:rPr>
                <w:noProof/>
                <w:webHidden/>
              </w:rPr>
              <w:t>41</w:t>
            </w:r>
            <w:r w:rsidRPr="00385CA1">
              <w:rPr>
                <w:noProof/>
                <w:webHidden/>
              </w:rPr>
              <w:fldChar w:fldCharType="end"/>
            </w:r>
          </w:hyperlink>
        </w:p>
        <w:p w14:paraId="71C3D5D2" w14:textId="77777777" w:rsidR="00A806EA" w:rsidRPr="00385CA1" w:rsidRDefault="00A806EA">
          <w:pPr>
            <w:pStyle w:val="TOC2"/>
            <w:rPr>
              <w:rFonts w:eastAsiaTheme="minorEastAsia"/>
              <w:noProof/>
              <w:color w:val="auto"/>
              <w:kern w:val="2"/>
              <w:lang w:eastAsia="ro-RO"/>
              <w14:ligatures w14:val="standardContextual"/>
            </w:rPr>
          </w:pPr>
          <w:hyperlink w:anchor="_Toc161393200" w:history="1">
            <w:r w:rsidRPr="00385CA1">
              <w:rPr>
                <w:rStyle w:val="Hyperlink"/>
                <w:rFonts w:cstheme="minorHAnsi"/>
                <w:b/>
                <w:bCs/>
                <w:iCs/>
                <w:noProof/>
              </w:rPr>
              <w:t>3.18.</w:t>
            </w:r>
            <w:r w:rsidRPr="00385CA1">
              <w:rPr>
                <w:rFonts w:eastAsiaTheme="minorEastAsia"/>
                <w:noProof/>
                <w:color w:val="auto"/>
                <w:kern w:val="2"/>
                <w:lang w:eastAsia="ro-RO"/>
                <w14:ligatures w14:val="standardContextual"/>
              </w:rPr>
              <w:tab/>
            </w:r>
            <w:r w:rsidRPr="00385CA1">
              <w:rPr>
                <w:rStyle w:val="Hyperlink"/>
                <w:rFonts w:cstheme="minorHAnsi"/>
                <w:b/>
                <w:bCs/>
                <w:iCs/>
                <w:noProof/>
              </w:rPr>
              <w:t>Caracterul durabil al proiectului</w:t>
            </w:r>
            <w:r w:rsidRPr="00385CA1">
              <w:rPr>
                <w:noProof/>
                <w:webHidden/>
              </w:rPr>
              <w:tab/>
            </w:r>
            <w:r w:rsidRPr="00385CA1">
              <w:rPr>
                <w:noProof/>
                <w:webHidden/>
              </w:rPr>
              <w:fldChar w:fldCharType="begin"/>
            </w:r>
            <w:r w:rsidRPr="00385CA1">
              <w:rPr>
                <w:noProof/>
                <w:webHidden/>
              </w:rPr>
              <w:instrText xml:space="preserve"> PAGEREF _Toc161393200 \h </w:instrText>
            </w:r>
            <w:r w:rsidRPr="00385CA1">
              <w:rPr>
                <w:noProof/>
                <w:webHidden/>
              </w:rPr>
            </w:r>
            <w:r w:rsidRPr="00385CA1">
              <w:rPr>
                <w:noProof/>
                <w:webHidden/>
              </w:rPr>
              <w:fldChar w:fldCharType="separate"/>
            </w:r>
            <w:r w:rsidRPr="00385CA1">
              <w:rPr>
                <w:noProof/>
                <w:webHidden/>
              </w:rPr>
              <w:t>42</w:t>
            </w:r>
            <w:r w:rsidRPr="00385CA1">
              <w:rPr>
                <w:noProof/>
                <w:webHidden/>
              </w:rPr>
              <w:fldChar w:fldCharType="end"/>
            </w:r>
          </w:hyperlink>
        </w:p>
        <w:p w14:paraId="00EED167" w14:textId="77777777" w:rsidR="00A806EA" w:rsidRPr="00385CA1" w:rsidRDefault="00A806EA">
          <w:pPr>
            <w:pStyle w:val="TOC2"/>
            <w:rPr>
              <w:rFonts w:eastAsiaTheme="minorEastAsia"/>
              <w:noProof/>
              <w:color w:val="auto"/>
              <w:kern w:val="2"/>
              <w:lang w:eastAsia="ro-RO"/>
              <w14:ligatures w14:val="standardContextual"/>
            </w:rPr>
          </w:pPr>
          <w:hyperlink w:anchor="_Toc161393201" w:history="1">
            <w:r w:rsidRPr="00385CA1">
              <w:rPr>
                <w:rStyle w:val="Hyperlink"/>
                <w:rFonts w:cstheme="minorHAnsi"/>
                <w:b/>
                <w:bCs/>
                <w:iCs/>
                <w:noProof/>
              </w:rPr>
              <w:t>3.19.</w:t>
            </w:r>
            <w:r w:rsidRPr="00385CA1">
              <w:rPr>
                <w:rFonts w:eastAsiaTheme="minorEastAsia"/>
                <w:noProof/>
                <w:color w:val="auto"/>
                <w:kern w:val="2"/>
                <w:lang w:eastAsia="ro-RO"/>
                <w14:ligatures w14:val="standardContextual"/>
              </w:rPr>
              <w:tab/>
            </w:r>
            <w:r w:rsidRPr="00385CA1">
              <w:rPr>
                <w:rStyle w:val="Hyperlink"/>
                <w:rFonts w:cstheme="minorHAnsi"/>
                <w:b/>
                <w:bCs/>
                <w:iCs/>
                <w:noProof/>
              </w:rPr>
              <w:t>Acțiuni menite să garanteze egalitatea de șanse, de gen, incluziunea și nediscriminarea</w:t>
            </w:r>
            <w:r w:rsidRPr="00385CA1">
              <w:rPr>
                <w:noProof/>
                <w:webHidden/>
              </w:rPr>
              <w:tab/>
            </w:r>
            <w:r w:rsidRPr="00385CA1">
              <w:rPr>
                <w:noProof/>
                <w:webHidden/>
              </w:rPr>
              <w:fldChar w:fldCharType="begin"/>
            </w:r>
            <w:r w:rsidRPr="00385CA1">
              <w:rPr>
                <w:noProof/>
                <w:webHidden/>
              </w:rPr>
              <w:instrText xml:space="preserve"> PAGEREF _Toc161393201 \h </w:instrText>
            </w:r>
            <w:r w:rsidRPr="00385CA1">
              <w:rPr>
                <w:noProof/>
                <w:webHidden/>
              </w:rPr>
            </w:r>
            <w:r w:rsidRPr="00385CA1">
              <w:rPr>
                <w:noProof/>
                <w:webHidden/>
              </w:rPr>
              <w:fldChar w:fldCharType="separate"/>
            </w:r>
            <w:r w:rsidRPr="00385CA1">
              <w:rPr>
                <w:noProof/>
                <w:webHidden/>
              </w:rPr>
              <w:t>43</w:t>
            </w:r>
            <w:r w:rsidRPr="00385CA1">
              <w:rPr>
                <w:noProof/>
                <w:webHidden/>
              </w:rPr>
              <w:fldChar w:fldCharType="end"/>
            </w:r>
          </w:hyperlink>
        </w:p>
        <w:p w14:paraId="64E4167C" w14:textId="77777777" w:rsidR="00A806EA" w:rsidRPr="00385CA1" w:rsidRDefault="00A806EA">
          <w:pPr>
            <w:pStyle w:val="TOC2"/>
            <w:rPr>
              <w:rFonts w:eastAsiaTheme="minorEastAsia"/>
              <w:noProof/>
              <w:color w:val="auto"/>
              <w:kern w:val="2"/>
              <w:lang w:eastAsia="ro-RO"/>
              <w14:ligatures w14:val="standardContextual"/>
            </w:rPr>
          </w:pPr>
          <w:hyperlink w:anchor="_Toc161393202" w:history="1">
            <w:r w:rsidRPr="00385CA1">
              <w:rPr>
                <w:rStyle w:val="Hyperlink"/>
                <w:rFonts w:cstheme="minorHAnsi"/>
                <w:b/>
                <w:bCs/>
                <w:iCs/>
                <w:noProof/>
              </w:rPr>
              <w:t>3.19.1.</w:t>
            </w:r>
            <w:r w:rsidRPr="00385CA1">
              <w:rPr>
                <w:rFonts w:eastAsiaTheme="minorEastAsia"/>
                <w:noProof/>
                <w:color w:val="auto"/>
                <w:kern w:val="2"/>
                <w:lang w:eastAsia="ro-RO"/>
                <w14:ligatures w14:val="standardContextual"/>
              </w:rPr>
              <w:tab/>
            </w:r>
            <w:r w:rsidRPr="00385CA1">
              <w:rPr>
                <w:rStyle w:val="Hyperlink"/>
                <w:rFonts w:cstheme="minorHAnsi"/>
                <w:b/>
                <w:bCs/>
                <w:iCs/>
                <w:noProof/>
              </w:rPr>
              <w:t>Egalitatea de șanse</w:t>
            </w:r>
            <w:r w:rsidRPr="00385CA1">
              <w:rPr>
                <w:noProof/>
                <w:webHidden/>
              </w:rPr>
              <w:tab/>
            </w:r>
            <w:r w:rsidRPr="00385CA1">
              <w:rPr>
                <w:noProof/>
                <w:webHidden/>
              </w:rPr>
              <w:fldChar w:fldCharType="begin"/>
            </w:r>
            <w:r w:rsidRPr="00385CA1">
              <w:rPr>
                <w:noProof/>
                <w:webHidden/>
              </w:rPr>
              <w:instrText xml:space="preserve"> PAGEREF _Toc161393202 \h </w:instrText>
            </w:r>
            <w:r w:rsidRPr="00385CA1">
              <w:rPr>
                <w:noProof/>
                <w:webHidden/>
              </w:rPr>
            </w:r>
            <w:r w:rsidRPr="00385CA1">
              <w:rPr>
                <w:noProof/>
                <w:webHidden/>
              </w:rPr>
              <w:fldChar w:fldCharType="separate"/>
            </w:r>
            <w:r w:rsidRPr="00385CA1">
              <w:rPr>
                <w:noProof/>
                <w:webHidden/>
              </w:rPr>
              <w:t>43</w:t>
            </w:r>
            <w:r w:rsidRPr="00385CA1">
              <w:rPr>
                <w:noProof/>
                <w:webHidden/>
              </w:rPr>
              <w:fldChar w:fldCharType="end"/>
            </w:r>
          </w:hyperlink>
        </w:p>
        <w:p w14:paraId="1D3F8A7C" w14:textId="77777777" w:rsidR="00A806EA" w:rsidRPr="00385CA1" w:rsidRDefault="00A806EA">
          <w:pPr>
            <w:pStyle w:val="TOC2"/>
            <w:rPr>
              <w:rFonts w:eastAsiaTheme="minorEastAsia"/>
              <w:noProof/>
              <w:color w:val="auto"/>
              <w:kern w:val="2"/>
              <w:lang w:eastAsia="ro-RO"/>
              <w14:ligatures w14:val="standardContextual"/>
            </w:rPr>
          </w:pPr>
          <w:hyperlink w:anchor="_Toc161393203" w:history="1">
            <w:r w:rsidRPr="00385CA1">
              <w:rPr>
                <w:rStyle w:val="Hyperlink"/>
                <w:rFonts w:cstheme="minorHAnsi"/>
                <w:b/>
                <w:bCs/>
                <w:iCs/>
                <w:noProof/>
              </w:rPr>
              <w:t>3.19.2.</w:t>
            </w:r>
            <w:r w:rsidRPr="00385CA1">
              <w:rPr>
                <w:rFonts w:eastAsiaTheme="minorEastAsia"/>
                <w:noProof/>
                <w:color w:val="auto"/>
                <w:kern w:val="2"/>
                <w:lang w:eastAsia="ro-RO"/>
                <w14:ligatures w14:val="standardContextual"/>
              </w:rPr>
              <w:tab/>
            </w:r>
            <w:r w:rsidRPr="00385CA1">
              <w:rPr>
                <w:rStyle w:val="Hyperlink"/>
                <w:rFonts w:cstheme="minorHAnsi"/>
                <w:b/>
                <w:bCs/>
                <w:iCs/>
                <w:noProof/>
              </w:rPr>
              <w:t>Accesibilitatea pentru persoanele cu dizabilități</w:t>
            </w:r>
            <w:r w:rsidRPr="00385CA1">
              <w:rPr>
                <w:noProof/>
                <w:webHidden/>
              </w:rPr>
              <w:tab/>
            </w:r>
            <w:r w:rsidRPr="00385CA1">
              <w:rPr>
                <w:noProof/>
                <w:webHidden/>
              </w:rPr>
              <w:fldChar w:fldCharType="begin"/>
            </w:r>
            <w:r w:rsidRPr="00385CA1">
              <w:rPr>
                <w:noProof/>
                <w:webHidden/>
              </w:rPr>
              <w:instrText xml:space="preserve"> PAGEREF _Toc161393203 \h </w:instrText>
            </w:r>
            <w:r w:rsidRPr="00385CA1">
              <w:rPr>
                <w:noProof/>
                <w:webHidden/>
              </w:rPr>
            </w:r>
            <w:r w:rsidRPr="00385CA1">
              <w:rPr>
                <w:noProof/>
                <w:webHidden/>
              </w:rPr>
              <w:fldChar w:fldCharType="separate"/>
            </w:r>
            <w:r w:rsidRPr="00385CA1">
              <w:rPr>
                <w:noProof/>
                <w:webHidden/>
              </w:rPr>
              <w:t>44</w:t>
            </w:r>
            <w:r w:rsidRPr="00385CA1">
              <w:rPr>
                <w:noProof/>
                <w:webHidden/>
              </w:rPr>
              <w:fldChar w:fldCharType="end"/>
            </w:r>
          </w:hyperlink>
        </w:p>
        <w:p w14:paraId="29B08A85" w14:textId="77777777" w:rsidR="00A806EA" w:rsidRPr="00385CA1" w:rsidRDefault="00A806EA">
          <w:pPr>
            <w:pStyle w:val="TOC2"/>
            <w:rPr>
              <w:rFonts w:eastAsiaTheme="minorEastAsia"/>
              <w:noProof/>
              <w:color w:val="auto"/>
              <w:kern w:val="2"/>
              <w:lang w:eastAsia="ro-RO"/>
              <w14:ligatures w14:val="standardContextual"/>
            </w:rPr>
          </w:pPr>
          <w:hyperlink w:anchor="_Toc161393204" w:history="1">
            <w:r w:rsidRPr="00385CA1">
              <w:rPr>
                <w:rStyle w:val="Hyperlink"/>
                <w:rFonts w:cstheme="minorHAnsi"/>
                <w:b/>
                <w:bCs/>
                <w:iCs/>
                <w:noProof/>
              </w:rPr>
              <w:t>3.19.3.</w:t>
            </w:r>
            <w:r w:rsidRPr="00385CA1">
              <w:rPr>
                <w:rFonts w:eastAsiaTheme="minorEastAsia"/>
                <w:noProof/>
                <w:color w:val="auto"/>
                <w:kern w:val="2"/>
                <w:lang w:eastAsia="ro-RO"/>
                <w14:ligatures w14:val="standardContextual"/>
              </w:rPr>
              <w:tab/>
            </w:r>
            <w:r w:rsidRPr="00385CA1">
              <w:rPr>
                <w:rStyle w:val="Hyperlink"/>
                <w:rFonts w:cstheme="minorHAnsi"/>
                <w:b/>
                <w:bCs/>
                <w:iCs/>
                <w:noProof/>
              </w:rPr>
              <w:t>Egalitatea de gen</w:t>
            </w:r>
            <w:r w:rsidRPr="00385CA1">
              <w:rPr>
                <w:noProof/>
                <w:webHidden/>
              </w:rPr>
              <w:tab/>
            </w:r>
            <w:r w:rsidRPr="00385CA1">
              <w:rPr>
                <w:noProof/>
                <w:webHidden/>
              </w:rPr>
              <w:fldChar w:fldCharType="begin"/>
            </w:r>
            <w:r w:rsidRPr="00385CA1">
              <w:rPr>
                <w:noProof/>
                <w:webHidden/>
              </w:rPr>
              <w:instrText xml:space="preserve"> PAGEREF _Toc161393204 \h </w:instrText>
            </w:r>
            <w:r w:rsidRPr="00385CA1">
              <w:rPr>
                <w:noProof/>
                <w:webHidden/>
              </w:rPr>
            </w:r>
            <w:r w:rsidRPr="00385CA1">
              <w:rPr>
                <w:noProof/>
                <w:webHidden/>
              </w:rPr>
              <w:fldChar w:fldCharType="separate"/>
            </w:r>
            <w:r w:rsidRPr="00385CA1">
              <w:rPr>
                <w:noProof/>
                <w:webHidden/>
              </w:rPr>
              <w:t>45</w:t>
            </w:r>
            <w:r w:rsidRPr="00385CA1">
              <w:rPr>
                <w:noProof/>
                <w:webHidden/>
              </w:rPr>
              <w:fldChar w:fldCharType="end"/>
            </w:r>
          </w:hyperlink>
        </w:p>
        <w:p w14:paraId="74BED120" w14:textId="77777777" w:rsidR="00A806EA" w:rsidRPr="00385CA1" w:rsidRDefault="00A806EA">
          <w:pPr>
            <w:pStyle w:val="TOC2"/>
            <w:rPr>
              <w:rFonts w:eastAsiaTheme="minorEastAsia"/>
              <w:noProof/>
              <w:color w:val="auto"/>
              <w:kern w:val="2"/>
              <w:lang w:eastAsia="ro-RO"/>
              <w14:ligatures w14:val="standardContextual"/>
            </w:rPr>
          </w:pPr>
          <w:hyperlink w:anchor="_Toc161393205" w:history="1">
            <w:r w:rsidRPr="00385CA1">
              <w:rPr>
                <w:rStyle w:val="Hyperlink"/>
                <w:rFonts w:cstheme="minorHAnsi"/>
                <w:b/>
                <w:bCs/>
                <w:iCs/>
                <w:noProof/>
              </w:rPr>
              <w:t>3.19.4.</w:t>
            </w:r>
            <w:r w:rsidRPr="00385CA1">
              <w:rPr>
                <w:rFonts w:eastAsiaTheme="minorEastAsia"/>
                <w:noProof/>
                <w:color w:val="auto"/>
                <w:kern w:val="2"/>
                <w:lang w:eastAsia="ro-RO"/>
                <w14:ligatures w14:val="standardContextual"/>
              </w:rPr>
              <w:tab/>
            </w:r>
            <w:r w:rsidRPr="00385CA1">
              <w:rPr>
                <w:rStyle w:val="Hyperlink"/>
                <w:rFonts w:cstheme="minorHAnsi"/>
                <w:b/>
                <w:bCs/>
                <w:iCs/>
                <w:noProof/>
              </w:rPr>
              <w:t>Nediscriminare</w:t>
            </w:r>
            <w:r w:rsidRPr="00385CA1">
              <w:rPr>
                <w:noProof/>
                <w:webHidden/>
              </w:rPr>
              <w:tab/>
            </w:r>
            <w:r w:rsidRPr="00385CA1">
              <w:rPr>
                <w:noProof/>
                <w:webHidden/>
              </w:rPr>
              <w:fldChar w:fldCharType="begin"/>
            </w:r>
            <w:r w:rsidRPr="00385CA1">
              <w:rPr>
                <w:noProof/>
                <w:webHidden/>
              </w:rPr>
              <w:instrText xml:space="preserve"> PAGEREF _Toc161393205 \h </w:instrText>
            </w:r>
            <w:r w:rsidRPr="00385CA1">
              <w:rPr>
                <w:noProof/>
                <w:webHidden/>
              </w:rPr>
            </w:r>
            <w:r w:rsidRPr="00385CA1">
              <w:rPr>
                <w:noProof/>
                <w:webHidden/>
              </w:rPr>
              <w:fldChar w:fldCharType="separate"/>
            </w:r>
            <w:r w:rsidRPr="00385CA1">
              <w:rPr>
                <w:noProof/>
                <w:webHidden/>
              </w:rPr>
              <w:t>45</w:t>
            </w:r>
            <w:r w:rsidRPr="00385CA1">
              <w:rPr>
                <w:noProof/>
                <w:webHidden/>
              </w:rPr>
              <w:fldChar w:fldCharType="end"/>
            </w:r>
          </w:hyperlink>
        </w:p>
        <w:p w14:paraId="5769BD66" w14:textId="77777777" w:rsidR="00A806EA" w:rsidRPr="00385CA1" w:rsidRDefault="00A806EA">
          <w:pPr>
            <w:pStyle w:val="TOC2"/>
            <w:rPr>
              <w:rFonts w:eastAsiaTheme="minorEastAsia"/>
              <w:noProof/>
              <w:color w:val="auto"/>
              <w:kern w:val="2"/>
              <w:lang w:eastAsia="ro-RO"/>
              <w14:ligatures w14:val="standardContextual"/>
            </w:rPr>
          </w:pPr>
          <w:hyperlink w:anchor="_Toc161393206" w:history="1">
            <w:r w:rsidRPr="00385CA1">
              <w:rPr>
                <w:rStyle w:val="Hyperlink"/>
                <w:rFonts w:cstheme="minorHAnsi"/>
                <w:b/>
                <w:bCs/>
                <w:iCs/>
                <w:noProof/>
              </w:rPr>
              <w:t>3.20.</w:t>
            </w:r>
            <w:r w:rsidRPr="00385CA1">
              <w:rPr>
                <w:rFonts w:eastAsiaTheme="minorEastAsia"/>
                <w:noProof/>
                <w:color w:val="auto"/>
                <w:kern w:val="2"/>
                <w:lang w:eastAsia="ro-RO"/>
                <w14:ligatures w14:val="standardContextual"/>
              </w:rPr>
              <w:tab/>
            </w:r>
            <w:r w:rsidRPr="00385CA1">
              <w:rPr>
                <w:rStyle w:val="Hyperlink"/>
                <w:rFonts w:cstheme="minorHAnsi"/>
                <w:b/>
                <w:bCs/>
                <w:iCs/>
                <w:noProof/>
              </w:rPr>
              <w:t>Teme secundare</w:t>
            </w:r>
            <w:r w:rsidRPr="00385CA1">
              <w:rPr>
                <w:noProof/>
                <w:webHidden/>
              </w:rPr>
              <w:tab/>
            </w:r>
            <w:r w:rsidRPr="00385CA1">
              <w:rPr>
                <w:noProof/>
                <w:webHidden/>
              </w:rPr>
              <w:fldChar w:fldCharType="begin"/>
            </w:r>
            <w:r w:rsidRPr="00385CA1">
              <w:rPr>
                <w:noProof/>
                <w:webHidden/>
              </w:rPr>
              <w:instrText xml:space="preserve"> PAGEREF _Toc161393206 \h </w:instrText>
            </w:r>
            <w:r w:rsidRPr="00385CA1">
              <w:rPr>
                <w:noProof/>
                <w:webHidden/>
              </w:rPr>
            </w:r>
            <w:r w:rsidRPr="00385CA1">
              <w:rPr>
                <w:noProof/>
                <w:webHidden/>
              </w:rPr>
              <w:fldChar w:fldCharType="separate"/>
            </w:r>
            <w:r w:rsidRPr="00385CA1">
              <w:rPr>
                <w:noProof/>
                <w:webHidden/>
              </w:rPr>
              <w:t>46</w:t>
            </w:r>
            <w:r w:rsidRPr="00385CA1">
              <w:rPr>
                <w:noProof/>
                <w:webHidden/>
              </w:rPr>
              <w:fldChar w:fldCharType="end"/>
            </w:r>
          </w:hyperlink>
        </w:p>
        <w:p w14:paraId="0E93C6CD" w14:textId="77777777" w:rsidR="00A806EA" w:rsidRPr="00385CA1" w:rsidRDefault="00A806EA">
          <w:pPr>
            <w:pStyle w:val="TOC2"/>
            <w:rPr>
              <w:rFonts w:eastAsiaTheme="minorEastAsia"/>
              <w:noProof/>
              <w:color w:val="auto"/>
              <w:kern w:val="2"/>
              <w:lang w:eastAsia="ro-RO"/>
              <w14:ligatures w14:val="standardContextual"/>
            </w:rPr>
          </w:pPr>
          <w:hyperlink w:anchor="_Toc161393207" w:history="1">
            <w:r w:rsidRPr="00385CA1">
              <w:rPr>
                <w:rStyle w:val="Hyperlink"/>
                <w:rFonts w:cstheme="minorHAnsi"/>
                <w:b/>
                <w:bCs/>
                <w:iCs/>
                <w:noProof/>
              </w:rPr>
              <w:t>3.21.</w:t>
            </w:r>
            <w:r w:rsidRPr="00385CA1">
              <w:rPr>
                <w:rFonts w:eastAsiaTheme="minorEastAsia"/>
                <w:noProof/>
                <w:color w:val="auto"/>
                <w:kern w:val="2"/>
                <w:lang w:eastAsia="ro-RO"/>
                <w14:ligatures w14:val="standardContextual"/>
              </w:rPr>
              <w:tab/>
            </w:r>
            <w:r w:rsidRPr="00385CA1">
              <w:rPr>
                <w:rStyle w:val="Hyperlink"/>
                <w:rFonts w:cstheme="minorHAnsi"/>
                <w:b/>
                <w:bCs/>
                <w:iCs/>
                <w:noProof/>
              </w:rPr>
              <w:t>Informarea și vizibilitatea sprijinului din fonduri</w:t>
            </w:r>
            <w:r w:rsidRPr="00385CA1">
              <w:rPr>
                <w:noProof/>
                <w:webHidden/>
              </w:rPr>
              <w:tab/>
            </w:r>
            <w:r w:rsidRPr="00385CA1">
              <w:rPr>
                <w:noProof/>
                <w:webHidden/>
              </w:rPr>
              <w:fldChar w:fldCharType="begin"/>
            </w:r>
            <w:r w:rsidRPr="00385CA1">
              <w:rPr>
                <w:noProof/>
                <w:webHidden/>
              </w:rPr>
              <w:instrText xml:space="preserve"> PAGEREF _Toc161393207 \h </w:instrText>
            </w:r>
            <w:r w:rsidRPr="00385CA1">
              <w:rPr>
                <w:noProof/>
                <w:webHidden/>
              </w:rPr>
            </w:r>
            <w:r w:rsidRPr="00385CA1">
              <w:rPr>
                <w:noProof/>
                <w:webHidden/>
              </w:rPr>
              <w:fldChar w:fldCharType="separate"/>
            </w:r>
            <w:r w:rsidRPr="00385CA1">
              <w:rPr>
                <w:noProof/>
                <w:webHidden/>
              </w:rPr>
              <w:t>46</w:t>
            </w:r>
            <w:r w:rsidRPr="00385CA1">
              <w:rPr>
                <w:noProof/>
                <w:webHidden/>
              </w:rPr>
              <w:fldChar w:fldCharType="end"/>
            </w:r>
          </w:hyperlink>
        </w:p>
        <w:p w14:paraId="563E6AA8" w14:textId="77777777" w:rsidR="00A806EA" w:rsidRPr="00385CA1" w:rsidRDefault="00A806EA" w:rsidP="00EB47E2">
          <w:pPr>
            <w:pStyle w:val="TOC1"/>
            <w:rPr>
              <w:rFonts w:eastAsiaTheme="minorEastAsia"/>
              <w:noProof/>
              <w:color w:val="auto"/>
              <w:kern w:val="2"/>
              <w:lang w:eastAsia="ro-RO"/>
              <w14:ligatures w14:val="standardContextual"/>
            </w:rPr>
          </w:pPr>
          <w:hyperlink w:anchor="_Toc161393208" w:history="1">
            <w:r w:rsidRPr="00385CA1">
              <w:rPr>
                <w:rStyle w:val="Hyperlink"/>
                <w:rFonts w:cstheme="minorHAnsi"/>
                <w:b/>
                <w:bCs/>
                <w:iCs/>
                <w:noProof/>
              </w:rPr>
              <w:t>4.</w:t>
            </w:r>
            <w:r w:rsidRPr="00385CA1">
              <w:rPr>
                <w:rFonts w:eastAsiaTheme="minorEastAsia"/>
                <w:noProof/>
                <w:color w:val="auto"/>
                <w:kern w:val="2"/>
                <w:lang w:eastAsia="ro-RO"/>
                <w14:ligatures w14:val="standardContextual"/>
              </w:rPr>
              <w:tab/>
            </w:r>
            <w:r w:rsidRPr="00385CA1">
              <w:rPr>
                <w:rStyle w:val="Hyperlink"/>
                <w:rFonts w:cstheme="minorHAnsi"/>
                <w:b/>
                <w:bCs/>
                <w:iCs/>
                <w:noProof/>
              </w:rPr>
              <w:t>INFORMAȚII ADMINISTRATIVE DESPRE APELUL DE PROIECT</w:t>
            </w:r>
            <w:r w:rsidRPr="00385CA1">
              <w:rPr>
                <w:noProof/>
                <w:webHidden/>
              </w:rPr>
              <w:tab/>
            </w:r>
            <w:r w:rsidRPr="00385CA1">
              <w:rPr>
                <w:noProof/>
                <w:webHidden/>
              </w:rPr>
              <w:fldChar w:fldCharType="begin"/>
            </w:r>
            <w:r w:rsidRPr="00385CA1">
              <w:rPr>
                <w:noProof/>
                <w:webHidden/>
              </w:rPr>
              <w:instrText xml:space="preserve"> PAGEREF _Toc161393208 \h </w:instrText>
            </w:r>
            <w:r w:rsidRPr="00385CA1">
              <w:rPr>
                <w:noProof/>
                <w:webHidden/>
              </w:rPr>
            </w:r>
            <w:r w:rsidRPr="00385CA1">
              <w:rPr>
                <w:noProof/>
                <w:webHidden/>
              </w:rPr>
              <w:fldChar w:fldCharType="separate"/>
            </w:r>
            <w:r w:rsidRPr="00385CA1">
              <w:rPr>
                <w:noProof/>
                <w:webHidden/>
              </w:rPr>
              <w:t>47</w:t>
            </w:r>
            <w:r w:rsidRPr="00385CA1">
              <w:rPr>
                <w:noProof/>
                <w:webHidden/>
              </w:rPr>
              <w:fldChar w:fldCharType="end"/>
            </w:r>
          </w:hyperlink>
        </w:p>
        <w:p w14:paraId="338E941C" w14:textId="77777777" w:rsidR="00A806EA" w:rsidRPr="00385CA1" w:rsidRDefault="00A806EA">
          <w:pPr>
            <w:pStyle w:val="TOC2"/>
            <w:rPr>
              <w:rFonts w:eastAsiaTheme="minorEastAsia"/>
              <w:noProof/>
              <w:color w:val="auto"/>
              <w:kern w:val="2"/>
              <w:lang w:eastAsia="ro-RO"/>
              <w14:ligatures w14:val="standardContextual"/>
            </w:rPr>
          </w:pPr>
          <w:hyperlink w:anchor="_Toc161393209" w:history="1">
            <w:r w:rsidRPr="00385CA1">
              <w:rPr>
                <w:rStyle w:val="Hyperlink"/>
                <w:rFonts w:cstheme="minorHAnsi"/>
                <w:b/>
                <w:bCs/>
                <w:iCs/>
                <w:noProof/>
              </w:rPr>
              <w:t>4.1.</w:t>
            </w:r>
            <w:r w:rsidRPr="00385CA1">
              <w:rPr>
                <w:rFonts w:eastAsiaTheme="minorEastAsia"/>
                <w:noProof/>
                <w:color w:val="auto"/>
                <w:kern w:val="2"/>
                <w:lang w:eastAsia="ro-RO"/>
                <w14:ligatures w14:val="standardContextual"/>
              </w:rPr>
              <w:tab/>
            </w:r>
            <w:r w:rsidRPr="00385CA1">
              <w:rPr>
                <w:rStyle w:val="Hyperlink"/>
                <w:rFonts w:cstheme="minorHAnsi"/>
                <w:b/>
                <w:bCs/>
                <w:iCs/>
                <w:noProof/>
              </w:rPr>
              <w:t>Data deschiderii apelului de proiecte</w:t>
            </w:r>
            <w:r w:rsidRPr="00385CA1">
              <w:rPr>
                <w:noProof/>
                <w:webHidden/>
              </w:rPr>
              <w:tab/>
            </w:r>
            <w:r w:rsidRPr="00385CA1">
              <w:rPr>
                <w:noProof/>
                <w:webHidden/>
              </w:rPr>
              <w:fldChar w:fldCharType="begin"/>
            </w:r>
            <w:r w:rsidRPr="00385CA1">
              <w:rPr>
                <w:noProof/>
                <w:webHidden/>
              </w:rPr>
              <w:instrText xml:space="preserve"> PAGEREF _Toc161393209 \h </w:instrText>
            </w:r>
            <w:r w:rsidRPr="00385CA1">
              <w:rPr>
                <w:noProof/>
                <w:webHidden/>
              </w:rPr>
            </w:r>
            <w:r w:rsidRPr="00385CA1">
              <w:rPr>
                <w:noProof/>
                <w:webHidden/>
              </w:rPr>
              <w:fldChar w:fldCharType="separate"/>
            </w:r>
            <w:r w:rsidRPr="00385CA1">
              <w:rPr>
                <w:noProof/>
                <w:webHidden/>
              </w:rPr>
              <w:t>47</w:t>
            </w:r>
            <w:r w:rsidRPr="00385CA1">
              <w:rPr>
                <w:noProof/>
                <w:webHidden/>
              </w:rPr>
              <w:fldChar w:fldCharType="end"/>
            </w:r>
          </w:hyperlink>
        </w:p>
        <w:p w14:paraId="7FD4D148" w14:textId="77777777" w:rsidR="00A806EA" w:rsidRPr="00385CA1" w:rsidRDefault="00A806EA">
          <w:pPr>
            <w:pStyle w:val="TOC2"/>
            <w:rPr>
              <w:rFonts w:eastAsiaTheme="minorEastAsia"/>
              <w:noProof/>
              <w:color w:val="auto"/>
              <w:kern w:val="2"/>
              <w:lang w:eastAsia="ro-RO"/>
              <w14:ligatures w14:val="standardContextual"/>
            </w:rPr>
          </w:pPr>
          <w:hyperlink w:anchor="_Toc161393210" w:history="1">
            <w:r w:rsidRPr="00385CA1">
              <w:rPr>
                <w:rStyle w:val="Hyperlink"/>
                <w:rFonts w:cstheme="minorHAnsi"/>
                <w:b/>
                <w:bCs/>
                <w:iCs/>
                <w:noProof/>
              </w:rPr>
              <w:t>4.2.</w:t>
            </w:r>
            <w:r w:rsidRPr="00385CA1">
              <w:rPr>
                <w:rFonts w:eastAsiaTheme="minorEastAsia"/>
                <w:noProof/>
                <w:color w:val="auto"/>
                <w:kern w:val="2"/>
                <w:lang w:eastAsia="ro-RO"/>
                <w14:ligatures w14:val="standardContextual"/>
              </w:rPr>
              <w:tab/>
            </w:r>
            <w:r w:rsidRPr="00385CA1">
              <w:rPr>
                <w:rStyle w:val="Hyperlink"/>
                <w:rFonts w:cstheme="minorHAnsi"/>
                <w:b/>
                <w:bCs/>
                <w:iCs/>
                <w:noProof/>
              </w:rPr>
              <w:t>Perioada de pregătire a proiectelor</w:t>
            </w:r>
            <w:r w:rsidRPr="00385CA1">
              <w:rPr>
                <w:noProof/>
                <w:webHidden/>
              </w:rPr>
              <w:tab/>
            </w:r>
            <w:r w:rsidRPr="00385CA1">
              <w:rPr>
                <w:noProof/>
                <w:webHidden/>
              </w:rPr>
              <w:fldChar w:fldCharType="begin"/>
            </w:r>
            <w:r w:rsidRPr="00385CA1">
              <w:rPr>
                <w:noProof/>
                <w:webHidden/>
              </w:rPr>
              <w:instrText xml:space="preserve"> PAGEREF _Toc161393210 \h </w:instrText>
            </w:r>
            <w:r w:rsidRPr="00385CA1">
              <w:rPr>
                <w:noProof/>
                <w:webHidden/>
              </w:rPr>
            </w:r>
            <w:r w:rsidRPr="00385CA1">
              <w:rPr>
                <w:noProof/>
                <w:webHidden/>
              </w:rPr>
              <w:fldChar w:fldCharType="separate"/>
            </w:r>
            <w:r w:rsidRPr="00385CA1">
              <w:rPr>
                <w:noProof/>
                <w:webHidden/>
              </w:rPr>
              <w:t>48</w:t>
            </w:r>
            <w:r w:rsidRPr="00385CA1">
              <w:rPr>
                <w:noProof/>
                <w:webHidden/>
              </w:rPr>
              <w:fldChar w:fldCharType="end"/>
            </w:r>
          </w:hyperlink>
        </w:p>
        <w:p w14:paraId="226DB291" w14:textId="77777777" w:rsidR="00A806EA" w:rsidRPr="00385CA1" w:rsidRDefault="00A806EA">
          <w:pPr>
            <w:pStyle w:val="TOC2"/>
            <w:rPr>
              <w:rFonts w:eastAsiaTheme="minorEastAsia"/>
              <w:noProof/>
              <w:color w:val="auto"/>
              <w:kern w:val="2"/>
              <w:lang w:eastAsia="ro-RO"/>
              <w14:ligatures w14:val="standardContextual"/>
            </w:rPr>
          </w:pPr>
          <w:hyperlink w:anchor="_Toc161393211" w:history="1">
            <w:r w:rsidRPr="00385CA1">
              <w:rPr>
                <w:rStyle w:val="Hyperlink"/>
                <w:rFonts w:cstheme="minorHAnsi"/>
                <w:b/>
                <w:bCs/>
                <w:iCs/>
                <w:noProof/>
              </w:rPr>
              <w:t>4.3.</w:t>
            </w:r>
            <w:r w:rsidRPr="00385CA1">
              <w:rPr>
                <w:rFonts w:eastAsiaTheme="minorEastAsia"/>
                <w:noProof/>
                <w:color w:val="auto"/>
                <w:kern w:val="2"/>
                <w:lang w:eastAsia="ro-RO"/>
                <w14:ligatures w14:val="standardContextual"/>
              </w:rPr>
              <w:tab/>
            </w:r>
            <w:r w:rsidRPr="00385CA1">
              <w:rPr>
                <w:rStyle w:val="Hyperlink"/>
                <w:rFonts w:cstheme="minorHAnsi"/>
                <w:b/>
                <w:bCs/>
                <w:iCs/>
                <w:noProof/>
              </w:rPr>
              <w:t>Perioada de depunere a proiectelor</w:t>
            </w:r>
            <w:r w:rsidRPr="00385CA1">
              <w:rPr>
                <w:noProof/>
                <w:webHidden/>
              </w:rPr>
              <w:tab/>
            </w:r>
            <w:r w:rsidRPr="00385CA1">
              <w:rPr>
                <w:noProof/>
                <w:webHidden/>
              </w:rPr>
              <w:fldChar w:fldCharType="begin"/>
            </w:r>
            <w:r w:rsidRPr="00385CA1">
              <w:rPr>
                <w:noProof/>
                <w:webHidden/>
              </w:rPr>
              <w:instrText xml:space="preserve"> PAGEREF _Toc161393211 \h </w:instrText>
            </w:r>
            <w:r w:rsidRPr="00385CA1">
              <w:rPr>
                <w:noProof/>
                <w:webHidden/>
              </w:rPr>
            </w:r>
            <w:r w:rsidRPr="00385CA1">
              <w:rPr>
                <w:noProof/>
                <w:webHidden/>
              </w:rPr>
              <w:fldChar w:fldCharType="separate"/>
            </w:r>
            <w:r w:rsidRPr="00385CA1">
              <w:rPr>
                <w:noProof/>
                <w:webHidden/>
              </w:rPr>
              <w:t>48</w:t>
            </w:r>
            <w:r w:rsidRPr="00385CA1">
              <w:rPr>
                <w:noProof/>
                <w:webHidden/>
              </w:rPr>
              <w:fldChar w:fldCharType="end"/>
            </w:r>
          </w:hyperlink>
        </w:p>
        <w:p w14:paraId="65681E72"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12" w:history="1">
            <w:r w:rsidRPr="00385CA1">
              <w:rPr>
                <w:rStyle w:val="Hyperlink"/>
                <w:rFonts w:cstheme="minorHAnsi"/>
                <w:b/>
                <w:bCs/>
                <w:iCs/>
                <w:noProof/>
              </w:rPr>
              <w:t>4.3.1.</w:t>
            </w:r>
            <w:r w:rsidRPr="00385CA1">
              <w:rPr>
                <w:rFonts w:eastAsiaTheme="minorEastAsia"/>
                <w:noProof/>
                <w:color w:val="auto"/>
                <w:kern w:val="2"/>
                <w:lang w:eastAsia="ro-RO"/>
                <w14:ligatures w14:val="standardContextual"/>
              </w:rPr>
              <w:tab/>
            </w:r>
            <w:r w:rsidRPr="00385CA1">
              <w:rPr>
                <w:rStyle w:val="Hyperlink"/>
                <w:rFonts w:cstheme="minorHAnsi"/>
                <w:b/>
                <w:bCs/>
                <w:iCs/>
                <w:noProof/>
              </w:rPr>
              <w:t>Data și ora pentru începerea depunerii de proiecte</w:t>
            </w:r>
            <w:r w:rsidRPr="00385CA1">
              <w:rPr>
                <w:noProof/>
                <w:webHidden/>
              </w:rPr>
              <w:tab/>
            </w:r>
            <w:r w:rsidRPr="00385CA1">
              <w:rPr>
                <w:noProof/>
                <w:webHidden/>
              </w:rPr>
              <w:fldChar w:fldCharType="begin"/>
            </w:r>
            <w:r w:rsidRPr="00385CA1">
              <w:rPr>
                <w:noProof/>
                <w:webHidden/>
              </w:rPr>
              <w:instrText xml:space="preserve"> PAGEREF _Toc161393212 \h </w:instrText>
            </w:r>
            <w:r w:rsidRPr="00385CA1">
              <w:rPr>
                <w:noProof/>
                <w:webHidden/>
              </w:rPr>
            </w:r>
            <w:r w:rsidRPr="00385CA1">
              <w:rPr>
                <w:noProof/>
                <w:webHidden/>
              </w:rPr>
              <w:fldChar w:fldCharType="separate"/>
            </w:r>
            <w:r w:rsidRPr="00385CA1">
              <w:rPr>
                <w:noProof/>
                <w:webHidden/>
              </w:rPr>
              <w:t>48</w:t>
            </w:r>
            <w:r w:rsidRPr="00385CA1">
              <w:rPr>
                <w:noProof/>
                <w:webHidden/>
              </w:rPr>
              <w:fldChar w:fldCharType="end"/>
            </w:r>
          </w:hyperlink>
        </w:p>
        <w:p w14:paraId="6664D6F9"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13" w:history="1">
            <w:r w:rsidRPr="00385CA1">
              <w:rPr>
                <w:rStyle w:val="Hyperlink"/>
                <w:rFonts w:cstheme="minorHAnsi"/>
                <w:b/>
                <w:bCs/>
                <w:iCs/>
                <w:noProof/>
              </w:rPr>
              <w:t>4.3.2.</w:t>
            </w:r>
            <w:r w:rsidRPr="00385CA1">
              <w:rPr>
                <w:rFonts w:eastAsiaTheme="minorEastAsia"/>
                <w:noProof/>
                <w:color w:val="auto"/>
                <w:kern w:val="2"/>
                <w:lang w:eastAsia="ro-RO"/>
                <w14:ligatures w14:val="standardContextual"/>
              </w:rPr>
              <w:tab/>
            </w:r>
            <w:r w:rsidRPr="00385CA1">
              <w:rPr>
                <w:rStyle w:val="Hyperlink"/>
                <w:rFonts w:cstheme="minorHAnsi"/>
                <w:b/>
                <w:bCs/>
                <w:iCs/>
                <w:noProof/>
              </w:rPr>
              <w:t>Data și ora închiderii apelului de proiect</w:t>
            </w:r>
            <w:r w:rsidRPr="00385CA1">
              <w:rPr>
                <w:noProof/>
                <w:webHidden/>
              </w:rPr>
              <w:tab/>
            </w:r>
            <w:r w:rsidRPr="00385CA1">
              <w:rPr>
                <w:noProof/>
                <w:webHidden/>
              </w:rPr>
              <w:fldChar w:fldCharType="begin"/>
            </w:r>
            <w:r w:rsidRPr="00385CA1">
              <w:rPr>
                <w:noProof/>
                <w:webHidden/>
              </w:rPr>
              <w:instrText xml:space="preserve"> PAGEREF _Toc161393213 \h </w:instrText>
            </w:r>
            <w:r w:rsidRPr="00385CA1">
              <w:rPr>
                <w:noProof/>
                <w:webHidden/>
              </w:rPr>
            </w:r>
            <w:r w:rsidRPr="00385CA1">
              <w:rPr>
                <w:noProof/>
                <w:webHidden/>
              </w:rPr>
              <w:fldChar w:fldCharType="separate"/>
            </w:r>
            <w:r w:rsidRPr="00385CA1">
              <w:rPr>
                <w:noProof/>
                <w:webHidden/>
              </w:rPr>
              <w:t>48</w:t>
            </w:r>
            <w:r w:rsidRPr="00385CA1">
              <w:rPr>
                <w:noProof/>
                <w:webHidden/>
              </w:rPr>
              <w:fldChar w:fldCharType="end"/>
            </w:r>
          </w:hyperlink>
        </w:p>
        <w:p w14:paraId="45980D50" w14:textId="77777777" w:rsidR="00A806EA" w:rsidRPr="00385CA1" w:rsidRDefault="00A806EA">
          <w:pPr>
            <w:pStyle w:val="TOC2"/>
            <w:rPr>
              <w:rFonts w:eastAsiaTheme="minorEastAsia"/>
              <w:noProof/>
              <w:color w:val="auto"/>
              <w:kern w:val="2"/>
              <w:lang w:eastAsia="ro-RO"/>
              <w14:ligatures w14:val="standardContextual"/>
            </w:rPr>
          </w:pPr>
          <w:hyperlink w:anchor="_Toc161393214" w:history="1">
            <w:r w:rsidRPr="00385CA1">
              <w:rPr>
                <w:rStyle w:val="Hyperlink"/>
                <w:rFonts w:cstheme="minorHAnsi"/>
                <w:b/>
                <w:bCs/>
                <w:iCs/>
                <w:noProof/>
              </w:rPr>
              <w:t>4.4.</w:t>
            </w:r>
            <w:r w:rsidRPr="00385CA1">
              <w:rPr>
                <w:rFonts w:eastAsiaTheme="minorEastAsia"/>
                <w:noProof/>
                <w:color w:val="auto"/>
                <w:kern w:val="2"/>
                <w:lang w:eastAsia="ro-RO"/>
                <w14:ligatures w14:val="standardContextual"/>
              </w:rPr>
              <w:tab/>
            </w:r>
            <w:r w:rsidRPr="00385CA1">
              <w:rPr>
                <w:rStyle w:val="Hyperlink"/>
                <w:rFonts w:cstheme="minorHAnsi"/>
                <w:b/>
                <w:bCs/>
                <w:iCs/>
                <w:noProof/>
              </w:rPr>
              <w:t>Modalitatea de depunere a proiectului</w:t>
            </w:r>
            <w:r w:rsidRPr="00385CA1">
              <w:rPr>
                <w:noProof/>
                <w:webHidden/>
              </w:rPr>
              <w:tab/>
            </w:r>
            <w:r w:rsidRPr="00385CA1">
              <w:rPr>
                <w:noProof/>
                <w:webHidden/>
              </w:rPr>
              <w:fldChar w:fldCharType="begin"/>
            </w:r>
            <w:r w:rsidRPr="00385CA1">
              <w:rPr>
                <w:noProof/>
                <w:webHidden/>
              </w:rPr>
              <w:instrText xml:space="preserve"> PAGEREF _Toc161393214 \h </w:instrText>
            </w:r>
            <w:r w:rsidRPr="00385CA1">
              <w:rPr>
                <w:noProof/>
                <w:webHidden/>
              </w:rPr>
            </w:r>
            <w:r w:rsidRPr="00385CA1">
              <w:rPr>
                <w:noProof/>
                <w:webHidden/>
              </w:rPr>
              <w:fldChar w:fldCharType="separate"/>
            </w:r>
            <w:r w:rsidRPr="00385CA1">
              <w:rPr>
                <w:noProof/>
                <w:webHidden/>
              </w:rPr>
              <w:t>48</w:t>
            </w:r>
            <w:r w:rsidRPr="00385CA1">
              <w:rPr>
                <w:noProof/>
                <w:webHidden/>
              </w:rPr>
              <w:fldChar w:fldCharType="end"/>
            </w:r>
          </w:hyperlink>
        </w:p>
        <w:p w14:paraId="75437D64" w14:textId="77777777" w:rsidR="00A806EA" w:rsidRPr="00385CA1" w:rsidRDefault="00A806EA" w:rsidP="00EB47E2">
          <w:pPr>
            <w:pStyle w:val="TOC1"/>
            <w:rPr>
              <w:rFonts w:eastAsiaTheme="minorEastAsia"/>
              <w:noProof/>
              <w:color w:val="auto"/>
              <w:kern w:val="2"/>
              <w:lang w:eastAsia="ro-RO"/>
              <w14:ligatures w14:val="standardContextual"/>
            </w:rPr>
          </w:pPr>
          <w:hyperlink w:anchor="_Toc161393215" w:history="1">
            <w:r w:rsidRPr="00385CA1">
              <w:rPr>
                <w:rStyle w:val="Hyperlink"/>
                <w:rFonts w:cstheme="minorHAnsi"/>
                <w:b/>
                <w:bCs/>
                <w:iCs/>
                <w:noProof/>
              </w:rPr>
              <w:t>5.</w:t>
            </w:r>
            <w:r w:rsidRPr="00385CA1">
              <w:rPr>
                <w:rFonts w:eastAsiaTheme="minorEastAsia"/>
                <w:noProof/>
                <w:color w:val="auto"/>
                <w:kern w:val="2"/>
                <w:lang w:eastAsia="ro-RO"/>
                <w14:ligatures w14:val="standardContextual"/>
              </w:rPr>
              <w:tab/>
            </w:r>
            <w:r w:rsidRPr="00385CA1">
              <w:rPr>
                <w:rStyle w:val="Hyperlink"/>
                <w:rFonts w:cstheme="minorHAnsi"/>
                <w:b/>
                <w:bCs/>
                <w:iCs/>
                <w:noProof/>
              </w:rPr>
              <w:t>CONDIȚII DE  ELIGIBILITATE</w:t>
            </w:r>
            <w:r w:rsidRPr="00385CA1">
              <w:rPr>
                <w:noProof/>
                <w:webHidden/>
              </w:rPr>
              <w:tab/>
            </w:r>
            <w:r w:rsidRPr="00385CA1">
              <w:rPr>
                <w:noProof/>
                <w:webHidden/>
              </w:rPr>
              <w:fldChar w:fldCharType="begin"/>
            </w:r>
            <w:r w:rsidRPr="00385CA1">
              <w:rPr>
                <w:noProof/>
                <w:webHidden/>
              </w:rPr>
              <w:instrText xml:space="preserve"> PAGEREF _Toc161393215 \h </w:instrText>
            </w:r>
            <w:r w:rsidRPr="00385CA1">
              <w:rPr>
                <w:noProof/>
                <w:webHidden/>
              </w:rPr>
            </w:r>
            <w:r w:rsidRPr="00385CA1">
              <w:rPr>
                <w:noProof/>
                <w:webHidden/>
              </w:rPr>
              <w:fldChar w:fldCharType="separate"/>
            </w:r>
            <w:r w:rsidRPr="00385CA1">
              <w:rPr>
                <w:noProof/>
                <w:webHidden/>
              </w:rPr>
              <w:t>48</w:t>
            </w:r>
            <w:r w:rsidRPr="00385CA1">
              <w:rPr>
                <w:noProof/>
                <w:webHidden/>
              </w:rPr>
              <w:fldChar w:fldCharType="end"/>
            </w:r>
          </w:hyperlink>
        </w:p>
        <w:p w14:paraId="392E6289" w14:textId="77777777" w:rsidR="00A806EA" w:rsidRPr="00385CA1" w:rsidRDefault="00A806EA">
          <w:pPr>
            <w:pStyle w:val="TOC2"/>
            <w:rPr>
              <w:rFonts w:eastAsiaTheme="minorEastAsia"/>
              <w:noProof/>
              <w:color w:val="auto"/>
              <w:kern w:val="2"/>
              <w:lang w:eastAsia="ro-RO"/>
              <w14:ligatures w14:val="standardContextual"/>
            </w:rPr>
          </w:pPr>
          <w:hyperlink w:anchor="_Toc161393216" w:history="1">
            <w:r w:rsidRPr="00385CA1">
              <w:rPr>
                <w:rStyle w:val="Hyperlink"/>
                <w:rFonts w:cstheme="minorHAnsi"/>
                <w:b/>
                <w:bCs/>
                <w:iCs/>
                <w:noProof/>
              </w:rPr>
              <w:t>5.1.</w:t>
            </w:r>
            <w:r w:rsidRPr="00385CA1">
              <w:rPr>
                <w:rFonts w:eastAsiaTheme="minorEastAsia"/>
                <w:noProof/>
                <w:color w:val="auto"/>
                <w:kern w:val="2"/>
                <w:lang w:eastAsia="ro-RO"/>
                <w14:ligatures w14:val="standardContextual"/>
              </w:rPr>
              <w:tab/>
            </w:r>
            <w:r w:rsidRPr="00385CA1">
              <w:rPr>
                <w:rStyle w:val="Hyperlink"/>
                <w:rFonts w:cstheme="minorHAnsi"/>
                <w:b/>
                <w:bCs/>
                <w:iCs/>
                <w:noProof/>
              </w:rPr>
              <w:t>Eligibilitatea solicitanților și partenerilor</w:t>
            </w:r>
            <w:r w:rsidRPr="00385CA1">
              <w:rPr>
                <w:noProof/>
                <w:webHidden/>
              </w:rPr>
              <w:tab/>
            </w:r>
            <w:r w:rsidRPr="00385CA1">
              <w:rPr>
                <w:noProof/>
                <w:webHidden/>
              </w:rPr>
              <w:fldChar w:fldCharType="begin"/>
            </w:r>
            <w:r w:rsidRPr="00385CA1">
              <w:rPr>
                <w:noProof/>
                <w:webHidden/>
              </w:rPr>
              <w:instrText xml:space="preserve"> PAGEREF _Toc161393216 \h </w:instrText>
            </w:r>
            <w:r w:rsidRPr="00385CA1">
              <w:rPr>
                <w:noProof/>
                <w:webHidden/>
              </w:rPr>
            </w:r>
            <w:r w:rsidRPr="00385CA1">
              <w:rPr>
                <w:noProof/>
                <w:webHidden/>
              </w:rPr>
              <w:fldChar w:fldCharType="separate"/>
            </w:r>
            <w:r w:rsidRPr="00385CA1">
              <w:rPr>
                <w:noProof/>
                <w:webHidden/>
              </w:rPr>
              <w:t>48</w:t>
            </w:r>
            <w:r w:rsidRPr="00385CA1">
              <w:rPr>
                <w:noProof/>
                <w:webHidden/>
              </w:rPr>
              <w:fldChar w:fldCharType="end"/>
            </w:r>
          </w:hyperlink>
        </w:p>
        <w:p w14:paraId="4386E953"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17" w:history="1">
            <w:r w:rsidRPr="00385CA1">
              <w:rPr>
                <w:rStyle w:val="Hyperlink"/>
                <w:rFonts w:cstheme="minorHAnsi"/>
                <w:b/>
                <w:bCs/>
                <w:iCs/>
                <w:noProof/>
              </w:rPr>
              <w:t>5.1.1.</w:t>
            </w:r>
            <w:r w:rsidRPr="00385CA1">
              <w:rPr>
                <w:rFonts w:eastAsiaTheme="minorEastAsia"/>
                <w:noProof/>
                <w:color w:val="auto"/>
                <w:kern w:val="2"/>
                <w:lang w:eastAsia="ro-RO"/>
                <w14:ligatures w14:val="standardContextual"/>
              </w:rPr>
              <w:tab/>
            </w:r>
            <w:r w:rsidRPr="00385CA1">
              <w:rPr>
                <w:rStyle w:val="Hyperlink"/>
                <w:rFonts w:cstheme="minorHAnsi"/>
                <w:b/>
                <w:bCs/>
                <w:iCs/>
                <w:noProof/>
              </w:rPr>
              <w:t>Cerințe privind eligibilitatea solicitanților și partenerilor</w:t>
            </w:r>
            <w:r w:rsidRPr="00385CA1">
              <w:rPr>
                <w:noProof/>
                <w:webHidden/>
              </w:rPr>
              <w:tab/>
            </w:r>
            <w:r w:rsidRPr="00385CA1">
              <w:rPr>
                <w:noProof/>
                <w:webHidden/>
              </w:rPr>
              <w:fldChar w:fldCharType="begin"/>
            </w:r>
            <w:r w:rsidRPr="00385CA1">
              <w:rPr>
                <w:noProof/>
                <w:webHidden/>
              </w:rPr>
              <w:instrText xml:space="preserve"> PAGEREF _Toc161393217 \h </w:instrText>
            </w:r>
            <w:r w:rsidRPr="00385CA1">
              <w:rPr>
                <w:noProof/>
                <w:webHidden/>
              </w:rPr>
            </w:r>
            <w:r w:rsidRPr="00385CA1">
              <w:rPr>
                <w:noProof/>
                <w:webHidden/>
              </w:rPr>
              <w:fldChar w:fldCharType="separate"/>
            </w:r>
            <w:r w:rsidRPr="00385CA1">
              <w:rPr>
                <w:noProof/>
                <w:webHidden/>
              </w:rPr>
              <w:t>48</w:t>
            </w:r>
            <w:r w:rsidRPr="00385CA1">
              <w:rPr>
                <w:noProof/>
                <w:webHidden/>
              </w:rPr>
              <w:fldChar w:fldCharType="end"/>
            </w:r>
          </w:hyperlink>
        </w:p>
        <w:p w14:paraId="29B200E7"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18" w:history="1">
            <w:r w:rsidRPr="00385CA1">
              <w:rPr>
                <w:rStyle w:val="Hyperlink"/>
                <w:rFonts w:cstheme="minorHAnsi"/>
                <w:b/>
                <w:bCs/>
                <w:iCs/>
                <w:noProof/>
              </w:rPr>
              <w:t>5.1.2.</w:t>
            </w:r>
            <w:r w:rsidRPr="00385CA1">
              <w:rPr>
                <w:rFonts w:eastAsiaTheme="minorEastAsia"/>
                <w:noProof/>
                <w:color w:val="auto"/>
                <w:kern w:val="2"/>
                <w:lang w:eastAsia="ro-RO"/>
                <w14:ligatures w14:val="standardContextual"/>
              </w:rPr>
              <w:tab/>
            </w:r>
            <w:r w:rsidRPr="00385CA1">
              <w:rPr>
                <w:rStyle w:val="Hyperlink"/>
                <w:rFonts w:cstheme="minorHAnsi"/>
                <w:b/>
                <w:bCs/>
                <w:iCs/>
                <w:noProof/>
              </w:rPr>
              <w:t>Categorii de solicitanți eligibili</w:t>
            </w:r>
            <w:r w:rsidRPr="00385CA1">
              <w:rPr>
                <w:noProof/>
                <w:webHidden/>
              </w:rPr>
              <w:tab/>
            </w:r>
            <w:r w:rsidRPr="00385CA1">
              <w:rPr>
                <w:noProof/>
                <w:webHidden/>
              </w:rPr>
              <w:fldChar w:fldCharType="begin"/>
            </w:r>
            <w:r w:rsidRPr="00385CA1">
              <w:rPr>
                <w:noProof/>
                <w:webHidden/>
              </w:rPr>
              <w:instrText xml:space="preserve"> PAGEREF _Toc161393218 \h </w:instrText>
            </w:r>
            <w:r w:rsidRPr="00385CA1">
              <w:rPr>
                <w:noProof/>
                <w:webHidden/>
              </w:rPr>
            </w:r>
            <w:r w:rsidRPr="00385CA1">
              <w:rPr>
                <w:noProof/>
                <w:webHidden/>
              </w:rPr>
              <w:fldChar w:fldCharType="separate"/>
            </w:r>
            <w:r w:rsidRPr="00385CA1">
              <w:rPr>
                <w:noProof/>
                <w:webHidden/>
              </w:rPr>
              <w:t>54</w:t>
            </w:r>
            <w:r w:rsidRPr="00385CA1">
              <w:rPr>
                <w:noProof/>
                <w:webHidden/>
              </w:rPr>
              <w:fldChar w:fldCharType="end"/>
            </w:r>
          </w:hyperlink>
        </w:p>
        <w:p w14:paraId="2CD9590A"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19" w:history="1">
            <w:r w:rsidRPr="00385CA1">
              <w:rPr>
                <w:rStyle w:val="Hyperlink"/>
                <w:rFonts w:cstheme="minorHAnsi"/>
                <w:b/>
                <w:bCs/>
                <w:iCs/>
                <w:noProof/>
              </w:rPr>
              <w:t>5.1.3.</w:t>
            </w:r>
            <w:r w:rsidRPr="00385CA1">
              <w:rPr>
                <w:rFonts w:eastAsiaTheme="minorEastAsia"/>
                <w:noProof/>
                <w:color w:val="auto"/>
                <w:kern w:val="2"/>
                <w:lang w:eastAsia="ro-RO"/>
                <w14:ligatures w14:val="standardContextual"/>
              </w:rPr>
              <w:tab/>
            </w:r>
            <w:r w:rsidRPr="00385CA1">
              <w:rPr>
                <w:rStyle w:val="Hyperlink"/>
                <w:rFonts w:cstheme="minorHAnsi"/>
                <w:b/>
                <w:bCs/>
                <w:iCs/>
                <w:noProof/>
              </w:rPr>
              <w:t>Categorii de parteneri eligibili</w:t>
            </w:r>
            <w:r w:rsidRPr="00385CA1">
              <w:rPr>
                <w:noProof/>
                <w:webHidden/>
              </w:rPr>
              <w:tab/>
            </w:r>
            <w:r w:rsidRPr="00385CA1">
              <w:rPr>
                <w:noProof/>
                <w:webHidden/>
              </w:rPr>
              <w:fldChar w:fldCharType="begin"/>
            </w:r>
            <w:r w:rsidRPr="00385CA1">
              <w:rPr>
                <w:noProof/>
                <w:webHidden/>
              </w:rPr>
              <w:instrText xml:space="preserve"> PAGEREF _Toc161393219 \h </w:instrText>
            </w:r>
            <w:r w:rsidRPr="00385CA1">
              <w:rPr>
                <w:noProof/>
                <w:webHidden/>
              </w:rPr>
            </w:r>
            <w:r w:rsidRPr="00385CA1">
              <w:rPr>
                <w:noProof/>
                <w:webHidden/>
              </w:rPr>
              <w:fldChar w:fldCharType="separate"/>
            </w:r>
            <w:r w:rsidRPr="00385CA1">
              <w:rPr>
                <w:noProof/>
                <w:webHidden/>
              </w:rPr>
              <w:t>54</w:t>
            </w:r>
            <w:r w:rsidRPr="00385CA1">
              <w:rPr>
                <w:noProof/>
                <w:webHidden/>
              </w:rPr>
              <w:fldChar w:fldCharType="end"/>
            </w:r>
          </w:hyperlink>
        </w:p>
        <w:p w14:paraId="2939942C"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20" w:history="1">
            <w:r w:rsidRPr="00385CA1">
              <w:rPr>
                <w:rStyle w:val="Hyperlink"/>
                <w:rFonts w:cstheme="minorHAnsi"/>
                <w:b/>
                <w:bCs/>
                <w:iCs/>
                <w:noProof/>
              </w:rPr>
              <w:t>5.1.4.</w:t>
            </w:r>
            <w:r w:rsidRPr="00385CA1">
              <w:rPr>
                <w:rFonts w:eastAsiaTheme="minorEastAsia"/>
                <w:noProof/>
                <w:color w:val="auto"/>
                <w:kern w:val="2"/>
                <w:lang w:eastAsia="ro-RO"/>
                <w14:ligatures w14:val="standardContextual"/>
              </w:rPr>
              <w:tab/>
            </w:r>
            <w:r w:rsidRPr="00385CA1">
              <w:rPr>
                <w:rStyle w:val="Hyperlink"/>
                <w:rFonts w:cstheme="minorHAnsi"/>
                <w:b/>
                <w:bCs/>
                <w:iCs/>
                <w:noProof/>
              </w:rPr>
              <w:t>Reguli și cerințe privind parteneriatul</w:t>
            </w:r>
            <w:r w:rsidRPr="00385CA1">
              <w:rPr>
                <w:noProof/>
                <w:webHidden/>
              </w:rPr>
              <w:tab/>
            </w:r>
            <w:r w:rsidRPr="00385CA1">
              <w:rPr>
                <w:noProof/>
                <w:webHidden/>
              </w:rPr>
              <w:fldChar w:fldCharType="begin"/>
            </w:r>
            <w:r w:rsidRPr="00385CA1">
              <w:rPr>
                <w:noProof/>
                <w:webHidden/>
              </w:rPr>
              <w:instrText xml:space="preserve"> PAGEREF _Toc161393220 \h </w:instrText>
            </w:r>
            <w:r w:rsidRPr="00385CA1">
              <w:rPr>
                <w:noProof/>
                <w:webHidden/>
              </w:rPr>
            </w:r>
            <w:r w:rsidRPr="00385CA1">
              <w:rPr>
                <w:noProof/>
                <w:webHidden/>
              </w:rPr>
              <w:fldChar w:fldCharType="separate"/>
            </w:r>
            <w:r w:rsidRPr="00385CA1">
              <w:rPr>
                <w:noProof/>
                <w:webHidden/>
              </w:rPr>
              <w:t>55</w:t>
            </w:r>
            <w:r w:rsidRPr="00385CA1">
              <w:rPr>
                <w:noProof/>
                <w:webHidden/>
              </w:rPr>
              <w:fldChar w:fldCharType="end"/>
            </w:r>
          </w:hyperlink>
        </w:p>
        <w:p w14:paraId="20F63706" w14:textId="77777777" w:rsidR="00A806EA" w:rsidRPr="00385CA1" w:rsidRDefault="00A806EA">
          <w:pPr>
            <w:pStyle w:val="TOC3"/>
            <w:tabs>
              <w:tab w:val="right" w:leader="dot" w:pos="9394"/>
            </w:tabs>
            <w:rPr>
              <w:rFonts w:eastAsiaTheme="minorEastAsia"/>
              <w:noProof/>
              <w:color w:val="auto"/>
              <w:kern w:val="2"/>
              <w:lang w:eastAsia="ro-RO"/>
              <w14:ligatures w14:val="standardContextual"/>
            </w:rPr>
          </w:pPr>
          <w:hyperlink w:anchor="_Toc161393221" w:history="1">
            <w:r w:rsidRPr="00385CA1">
              <w:rPr>
                <w:rStyle w:val="Hyperlink"/>
                <w:rFonts w:cstheme="minorHAnsi"/>
                <w:b/>
                <w:bCs/>
                <w:iCs/>
                <w:noProof/>
              </w:rPr>
              <w:t>Activitățile CD sunt desfășurate prin colaborare efectivă între partenerii proiectului (organizații de cercetare și IMM (inclusiv microîntreprinderi)), în sensul că părți independente urmăresc un obiectiv comun pe baza diviziunii muncii și definesc împreună domeniul de aplicare ale acestora, participă la conceperea activităților, contribuie la punerea lor în aplicare și împart riscurile financiare, tehnologice, științifice și de altă natură, precum și rezultatele acestora.</w:t>
            </w:r>
            <w:r w:rsidRPr="00385CA1">
              <w:rPr>
                <w:noProof/>
                <w:webHidden/>
              </w:rPr>
              <w:tab/>
            </w:r>
            <w:r w:rsidRPr="00385CA1">
              <w:rPr>
                <w:noProof/>
                <w:webHidden/>
              </w:rPr>
              <w:fldChar w:fldCharType="begin"/>
            </w:r>
            <w:r w:rsidRPr="00385CA1">
              <w:rPr>
                <w:noProof/>
                <w:webHidden/>
              </w:rPr>
              <w:instrText xml:space="preserve"> PAGEREF _Toc161393221 \h </w:instrText>
            </w:r>
            <w:r w:rsidRPr="00385CA1">
              <w:rPr>
                <w:noProof/>
                <w:webHidden/>
              </w:rPr>
            </w:r>
            <w:r w:rsidRPr="00385CA1">
              <w:rPr>
                <w:noProof/>
                <w:webHidden/>
              </w:rPr>
              <w:fldChar w:fldCharType="separate"/>
            </w:r>
            <w:r w:rsidRPr="00385CA1">
              <w:rPr>
                <w:noProof/>
                <w:webHidden/>
              </w:rPr>
              <w:t>55</w:t>
            </w:r>
            <w:r w:rsidRPr="00385CA1">
              <w:rPr>
                <w:noProof/>
                <w:webHidden/>
              </w:rPr>
              <w:fldChar w:fldCharType="end"/>
            </w:r>
          </w:hyperlink>
        </w:p>
        <w:p w14:paraId="20A9AF42" w14:textId="77777777" w:rsidR="00A806EA" w:rsidRPr="00385CA1" w:rsidRDefault="00A806EA">
          <w:pPr>
            <w:pStyle w:val="TOC2"/>
            <w:rPr>
              <w:rFonts w:eastAsiaTheme="minorEastAsia"/>
              <w:noProof/>
              <w:color w:val="auto"/>
              <w:kern w:val="2"/>
              <w:lang w:eastAsia="ro-RO"/>
              <w14:ligatures w14:val="standardContextual"/>
            </w:rPr>
          </w:pPr>
          <w:hyperlink w:anchor="_Toc161393222" w:history="1">
            <w:r w:rsidRPr="00385CA1">
              <w:rPr>
                <w:rStyle w:val="Hyperlink"/>
                <w:rFonts w:cstheme="minorHAnsi"/>
                <w:b/>
                <w:bCs/>
                <w:iCs/>
                <w:noProof/>
              </w:rPr>
              <w:t>5.2.</w:t>
            </w:r>
            <w:r w:rsidRPr="00385CA1">
              <w:rPr>
                <w:rFonts w:eastAsiaTheme="minorEastAsia"/>
                <w:noProof/>
                <w:color w:val="auto"/>
                <w:kern w:val="2"/>
                <w:lang w:eastAsia="ro-RO"/>
                <w14:ligatures w14:val="standardContextual"/>
              </w:rPr>
              <w:tab/>
            </w:r>
            <w:r w:rsidRPr="00385CA1">
              <w:rPr>
                <w:rStyle w:val="Hyperlink"/>
                <w:rFonts w:cstheme="minorHAnsi"/>
                <w:b/>
                <w:bCs/>
                <w:iCs/>
                <w:noProof/>
              </w:rPr>
              <w:t>Eligibilitatea activităților</w:t>
            </w:r>
            <w:r w:rsidRPr="00385CA1">
              <w:rPr>
                <w:noProof/>
                <w:webHidden/>
              </w:rPr>
              <w:tab/>
            </w:r>
            <w:r w:rsidRPr="00385CA1">
              <w:rPr>
                <w:noProof/>
                <w:webHidden/>
              </w:rPr>
              <w:fldChar w:fldCharType="begin"/>
            </w:r>
            <w:r w:rsidRPr="00385CA1">
              <w:rPr>
                <w:noProof/>
                <w:webHidden/>
              </w:rPr>
              <w:instrText xml:space="preserve"> PAGEREF _Toc161393222 \h </w:instrText>
            </w:r>
            <w:r w:rsidRPr="00385CA1">
              <w:rPr>
                <w:noProof/>
                <w:webHidden/>
              </w:rPr>
            </w:r>
            <w:r w:rsidRPr="00385CA1">
              <w:rPr>
                <w:noProof/>
                <w:webHidden/>
              </w:rPr>
              <w:fldChar w:fldCharType="separate"/>
            </w:r>
            <w:r w:rsidRPr="00385CA1">
              <w:rPr>
                <w:noProof/>
                <w:webHidden/>
              </w:rPr>
              <w:t>55</w:t>
            </w:r>
            <w:r w:rsidRPr="00385CA1">
              <w:rPr>
                <w:noProof/>
                <w:webHidden/>
              </w:rPr>
              <w:fldChar w:fldCharType="end"/>
            </w:r>
          </w:hyperlink>
        </w:p>
        <w:p w14:paraId="28B534CB"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23" w:history="1">
            <w:r w:rsidRPr="00385CA1">
              <w:rPr>
                <w:rStyle w:val="Hyperlink"/>
                <w:rFonts w:cstheme="minorHAnsi"/>
                <w:b/>
                <w:bCs/>
                <w:iCs/>
                <w:noProof/>
              </w:rPr>
              <w:t>5.2.1.</w:t>
            </w:r>
            <w:r w:rsidRPr="00385CA1">
              <w:rPr>
                <w:rFonts w:eastAsiaTheme="minorEastAsia"/>
                <w:noProof/>
                <w:color w:val="auto"/>
                <w:kern w:val="2"/>
                <w:lang w:eastAsia="ro-RO"/>
                <w14:ligatures w14:val="standardContextual"/>
              </w:rPr>
              <w:tab/>
            </w:r>
            <w:r w:rsidRPr="00385CA1">
              <w:rPr>
                <w:rStyle w:val="Hyperlink"/>
                <w:rFonts w:cstheme="minorHAnsi"/>
                <w:b/>
                <w:bCs/>
                <w:iCs/>
                <w:noProof/>
              </w:rPr>
              <w:t>Cerințe generale privind eligibilitatea activităților</w:t>
            </w:r>
            <w:r w:rsidRPr="00385CA1">
              <w:rPr>
                <w:noProof/>
                <w:webHidden/>
              </w:rPr>
              <w:tab/>
            </w:r>
            <w:r w:rsidRPr="00385CA1">
              <w:rPr>
                <w:noProof/>
                <w:webHidden/>
              </w:rPr>
              <w:fldChar w:fldCharType="begin"/>
            </w:r>
            <w:r w:rsidRPr="00385CA1">
              <w:rPr>
                <w:noProof/>
                <w:webHidden/>
              </w:rPr>
              <w:instrText xml:space="preserve"> PAGEREF _Toc161393223 \h </w:instrText>
            </w:r>
            <w:r w:rsidRPr="00385CA1">
              <w:rPr>
                <w:noProof/>
                <w:webHidden/>
              </w:rPr>
            </w:r>
            <w:r w:rsidRPr="00385CA1">
              <w:rPr>
                <w:noProof/>
                <w:webHidden/>
              </w:rPr>
              <w:fldChar w:fldCharType="separate"/>
            </w:r>
            <w:r w:rsidRPr="00385CA1">
              <w:rPr>
                <w:noProof/>
                <w:webHidden/>
              </w:rPr>
              <w:t>55</w:t>
            </w:r>
            <w:r w:rsidRPr="00385CA1">
              <w:rPr>
                <w:noProof/>
                <w:webHidden/>
              </w:rPr>
              <w:fldChar w:fldCharType="end"/>
            </w:r>
          </w:hyperlink>
        </w:p>
        <w:p w14:paraId="4AB723F7"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24" w:history="1">
            <w:r w:rsidRPr="00385CA1">
              <w:rPr>
                <w:rStyle w:val="Hyperlink"/>
                <w:rFonts w:cstheme="minorHAnsi"/>
                <w:b/>
                <w:bCs/>
                <w:iCs/>
                <w:noProof/>
              </w:rPr>
              <w:t>5.2.2.</w:t>
            </w:r>
            <w:r w:rsidRPr="00385CA1">
              <w:rPr>
                <w:rFonts w:eastAsiaTheme="minorEastAsia"/>
                <w:noProof/>
                <w:color w:val="auto"/>
                <w:kern w:val="2"/>
                <w:lang w:eastAsia="ro-RO"/>
                <w14:ligatures w14:val="standardContextual"/>
              </w:rPr>
              <w:tab/>
            </w:r>
            <w:r w:rsidRPr="00385CA1">
              <w:rPr>
                <w:rStyle w:val="Hyperlink"/>
                <w:rFonts w:cstheme="minorHAnsi"/>
                <w:b/>
                <w:bCs/>
                <w:iCs/>
                <w:noProof/>
              </w:rPr>
              <w:t>Activități eligibile</w:t>
            </w:r>
            <w:r w:rsidRPr="00385CA1">
              <w:rPr>
                <w:noProof/>
                <w:webHidden/>
              </w:rPr>
              <w:tab/>
            </w:r>
            <w:r w:rsidRPr="00385CA1">
              <w:rPr>
                <w:noProof/>
                <w:webHidden/>
              </w:rPr>
              <w:fldChar w:fldCharType="begin"/>
            </w:r>
            <w:r w:rsidRPr="00385CA1">
              <w:rPr>
                <w:noProof/>
                <w:webHidden/>
              </w:rPr>
              <w:instrText xml:space="preserve"> PAGEREF _Toc161393224 \h </w:instrText>
            </w:r>
            <w:r w:rsidRPr="00385CA1">
              <w:rPr>
                <w:noProof/>
                <w:webHidden/>
              </w:rPr>
            </w:r>
            <w:r w:rsidRPr="00385CA1">
              <w:rPr>
                <w:noProof/>
                <w:webHidden/>
              </w:rPr>
              <w:fldChar w:fldCharType="separate"/>
            </w:r>
            <w:r w:rsidRPr="00385CA1">
              <w:rPr>
                <w:noProof/>
                <w:webHidden/>
              </w:rPr>
              <w:t>56</w:t>
            </w:r>
            <w:r w:rsidRPr="00385CA1">
              <w:rPr>
                <w:noProof/>
                <w:webHidden/>
              </w:rPr>
              <w:fldChar w:fldCharType="end"/>
            </w:r>
          </w:hyperlink>
        </w:p>
        <w:p w14:paraId="6EEB9ADC"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25" w:history="1">
            <w:r w:rsidRPr="00385CA1">
              <w:rPr>
                <w:rStyle w:val="Hyperlink"/>
                <w:rFonts w:cstheme="minorHAnsi"/>
                <w:b/>
                <w:bCs/>
                <w:iCs/>
                <w:noProof/>
              </w:rPr>
              <w:t>5.2.3.</w:t>
            </w:r>
            <w:r w:rsidRPr="00385CA1">
              <w:rPr>
                <w:rFonts w:eastAsiaTheme="minorEastAsia"/>
                <w:noProof/>
                <w:color w:val="auto"/>
                <w:kern w:val="2"/>
                <w:lang w:eastAsia="ro-RO"/>
                <w14:ligatures w14:val="standardContextual"/>
              </w:rPr>
              <w:tab/>
            </w:r>
            <w:r w:rsidRPr="00385CA1">
              <w:rPr>
                <w:rStyle w:val="Hyperlink"/>
                <w:rFonts w:cstheme="minorHAnsi"/>
                <w:b/>
                <w:bCs/>
                <w:iCs/>
                <w:noProof/>
              </w:rPr>
              <w:t>Activitatea de bază</w:t>
            </w:r>
            <w:r w:rsidRPr="00385CA1">
              <w:rPr>
                <w:noProof/>
                <w:webHidden/>
              </w:rPr>
              <w:tab/>
            </w:r>
            <w:r w:rsidRPr="00385CA1">
              <w:rPr>
                <w:noProof/>
                <w:webHidden/>
              </w:rPr>
              <w:fldChar w:fldCharType="begin"/>
            </w:r>
            <w:r w:rsidRPr="00385CA1">
              <w:rPr>
                <w:noProof/>
                <w:webHidden/>
              </w:rPr>
              <w:instrText xml:space="preserve"> PAGEREF _Toc161393225 \h </w:instrText>
            </w:r>
            <w:r w:rsidRPr="00385CA1">
              <w:rPr>
                <w:noProof/>
                <w:webHidden/>
              </w:rPr>
            </w:r>
            <w:r w:rsidRPr="00385CA1">
              <w:rPr>
                <w:noProof/>
                <w:webHidden/>
              </w:rPr>
              <w:fldChar w:fldCharType="separate"/>
            </w:r>
            <w:r w:rsidRPr="00385CA1">
              <w:rPr>
                <w:noProof/>
                <w:webHidden/>
              </w:rPr>
              <w:t>57</w:t>
            </w:r>
            <w:r w:rsidRPr="00385CA1">
              <w:rPr>
                <w:noProof/>
                <w:webHidden/>
              </w:rPr>
              <w:fldChar w:fldCharType="end"/>
            </w:r>
          </w:hyperlink>
        </w:p>
        <w:p w14:paraId="5FA0EBD9"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26" w:history="1">
            <w:r w:rsidRPr="00385CA1">
              <w:rPr>
                <w:rStyle w:val="Hyperlink"/>
                <w:rFonts w:cstheme="minorHAnsi"/>
                <w:b/>
                <w:bCs/>
                <w:iCs/>
                <w:noProof/>
              </w:rPr>
              <w:t>5.2.4.</w:t>
            </w:r>
            <w:r w:rsidRPr="00385CA1">
              <w:rPr>
                <w:rFonts w:eastAsiaTheme="minorEastAsia"/>
                <w:noProof/>
                <w:color w:val="auto"/>
                <w:kern w:val="2"/>
                <w:lang w:eastAsia="ro-RO"/>
                <w14:ligatures w14:val="standardContextual"/>
              </w:rPr>
              <w:tab/>
            </w:r>
            <w:r w:rsidRPr="00385CA1">
              <w:rPr>
                <w:rStyle w:val="Hyperlink"/>
                <w:rFonts w:cstheme="minorHAnsi"/>
                <w:b/>
                <w:bCs/>
                <w:iCs/>
                <w:noProof/>
              </w:rPr>
              <w:t>Activități neeligibile</w:t>
            </w:r>
            <w:r w:rsidRPr="00385CA1">
              <w:rPr>
                <w:noProof/>
                <w:webHidden/>
              </w:rPr>
              <w:tab/>
            </w:r>
            <w:r w:rsidRPr="00385CA1">
              <w:rPr>
                <w:noProof/>
                <w:webHidden/>
              </w:rPr>
              <w:fldChar w:fldCharType="begin"/>
            </w:r>
            <w:r w:rsidRPr="00385CA1">
              <w:rPr>
                <w:noProof/>
                <w:webHidden/>
              </w:rPr>
              <w:instrText xml:space="preserve"> PAGEREF _Toc161393226 \h </w:instrText>
            </w:r>
            <w:r w:rsidRPr="00385CA1">
              <w:rPr>
                <w:noProof/>
                <w:webHidden/>
              </w:rPr>
            </w:r>
            <w:r w:rsidRPr="00385CA1">
              <w:rPr>
                <w:noProof/>
                <w:webHidden/>
              </w:rPr>
              <w:fldChar w:fldCharType="separate"/>
            </w:r>
            <w:r w:rsidRPr="00385CA1">
              <w:rPr>
                <w:noProof/>
                <w:webHidden/>
              </w:rPr>
              <w:t>58</w:t>
            </w:r>
            <w:r w:rsidRPr="00385CA1">
              <w:rPr>
                <w:noProof/>
                <w:webHidden/>
              </w:rPr>
              <w:fldChar w:fldCharType="end"/>
            </w:r>
          </w:hyperlink>
        </w:p>
        <w:p w14:paraId="3B84BC79" w14:textId="77777777" w:rsidR="00A806EA" w:rsidRPr="00385CA1" w:rsidRDefault="00A806EA">
          <w:pPr>
            <w:pStyle w:val="TOC2"/>
            <w:rPr>
              <w:rFonts w:eastAsiaTheme="minorEastAsia"/>
              <w:noProof/>
              <w:color w:val="auto"/>
              <w:kern w:val="2"/>
              <w:lang w:eastAsia="ro-RO"/>
              <w14:ligatures w14:val="standardContextual"/>
            </w:rPr>
          </w:pPr>
          <w:hyperlink w:anchor="_Toc161393227" w:history="1">
            <w:r w:rsidRPr="00385CA1">
              <w:rPr>
                <w:rStyle w:val="Hyperlink"/>
                <w:rFonts w:cstheme="minorHAnsi"/>
                <w:b/>
                <w:bCs/>
                <w:iCs/>
                <w:noProof/>
              </w:rPr>
              <w:t>5.3.</w:t>
            </w:r>
            <w:r w:rsidRPr="00385CA1">
              <w:rPr>
                <w:rFonts w:eastAsiaTheme="minorEastAsia"/>
                <w:noProof/>
                <w:color w:val="auto"/>
                <w:kern w:val="2"/>
                <w:lang w:eastAsia="ro-RO"/>
                <w14:ligatures w14:val="standardContextual"/>
              </w:rPr>
              <w:tab/>
            </w:r>
            <w:r w:rsidRPr="00385CA1">
              <w:rPr>
                <w:rStyle w:val="Hyperlink"/>
                <w:rFonts w:cstheme="minorHAnsi"/>
                <w:b/>
                <w:bCs/>
                <w:iCs/>
                <w:noProof/>
              </w:rPr>
              <w:t>Eligibilitatea cheltuielilor</w:t>
            </w:r>
            <w:r w:rsidRPr="00385CA1">
              <w:rPr>
                <w:noProof/>
                <w:webHidden/>
              </w:rPr>
              <w:tab/>
            </w:r>
            <w:r w:rsidRPr="00385CA1">
              <w:rPr>
                <w:noProof/>
                <w:webHidden/>
              </w:rPr>
              <w:fldChar w:fldCharType="begin"/>
            </w:r>
            <w:r w:rsidRPr="00385CA1">
              <w:rPr>
                <w:noProof/>
                <w:webHidden/>
              </w:rPr>
              <w:instrText xml:space="preserve"> PAGEREF _Toc161393227 \h </w:instrText>
            </w:r>
            <w:r w:rsidRPr="00385CA1">
              <w:rPr>
                <w:noProof/>
                <w:webHidden/>
              </w:rPr>
            </w:r>
            <w:r w:rsidRPr="00385CA1">
              <w:rPr>
                <w:noProof/>
                <w:webHidden/>
              </w:rPr>
              <w:fldChar w:fldCharType="separate"/>
            </w:r>
            <w:r w:rsidRPr="00385CA1">
              <w:rPr>
                <w:noProof/>
                <w:webHidden/>
              </w:rPr>
              <w:t>59</w:t>
            </w:r>
            <w:r w:rsidRPr="00385CA1">
              <w:rPr>
                <w:noProof/>
                <w:webHidden/>
              </w:rPr>
              <w:fldChar w:fldCharType="end"/>
            </w:r>
          </w:hyperlink>
        </w:p>
        <w:p w14:paraId="6E3F4339"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28" w:history="1">
            <w:r w:rsidRPr="00385CA1">
              <w:rPr>
                <w:rStyle w:val="Hyperlink"/>
                <w:rFonts w:cstheme="minorHAnsi"/>
                <w:b/>
                <w:bCs/>
                <w:iCs/>
                <w:noProof/>
              </w:rPr>
              <w:t>5.3.1.</w:t>
            </w:r>
            <w:r w:rsidRPr="00385CA1">
              <w:rPr>
                <w:rFonts w:eastAsiaTheme="minorEastAsia"/>
                <w:noProof/>
                <w:color w:val="auto"/>
                <w:kern w:val="2"/>
                <w:lang w:eastAsia="ro-RO"/>
                <w14:ligatures w14:val="standardContextual"/>
              </w:rPr>
              <w:tab/>
            </w:r>
            <w:r w:rsidRPr="00385CA1">
              <w:rPr>
                <w:rStyle w:val="Hyperlink"/>
                <w:rFonts w:cstheme="minorHAnsi"/>
                <w:b/>
                <w:bCs/>
                <w:iCs/>
                <w:noProof/>
              </w:rPr>
              <w:t>Baza legală pentru stabilirea eligibilității cheltuielilor</w:t>
            </w:r>
            <w:r w:rsidRPr="00385CA1">
              <w:rPr>
                <w:noProof/>
                <w:webHidden/>
              </w:rPr>
              <w:tab/>
            </w:r>
            <w:r w:rsidRPr="00385CA1">
              <w:rPr>
                <w:noProof/>
                <w:webHidden/>
              </w:rPr>
              <w:fldChar w:fldCharType="begin"/>
            </w:r>
            <w:r w:rsidRPr="00385CA1">
              <w:rPr>
                <w:noProof/>
                <w:webHidden/>
              </w:rPr>
              <w:instrText xml:space="preserve"> PAGEREF _Toc161393228 \h </w:instrText>
            </w:r>
            <w:r w:rsidRPr="00385CA1">
              <w:rPr>
                <w:noProof/>
                <w:webHidden/>
              </w:rPr>
            </w:r>
            <w:r w:rsidRPr="00385CA1">
              <w:rPr>
                <w:noProof/>
                <w:webHidden/>
              </w:rPr>
              <w:fldChar w:fldCharType="separate"/>
            </w:r>
            <w:r w:rsidRPr="00385CA1">
              <w:rPr>
                <w:noProof/>
                <w:webHidden/>
              </w:rPr>
              <w:t>59</w:t>
            </w:r>
            <w:r w:rsidRPr="00385CA1">
              <w:rPr>
                <w:noProof/>
                <w:webHidden/>
              </w:rPr>
              <w:fldChar w:fldCharType="end"/>
            </w:r>
          </w:hyperlink>
        </w:p>
        <w:p w14:paraId="0C02D6AC"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29" w:history="1">
            <w:r w:rsidRPr="00385CA1">
              <w:rPr>
                <w:rStyle w:val="Hyperlink"/>
                <w:rFonts w:cstheme="minorHAnsi"/>
                <w:b/>
                <w:bCs/>
                <w:iCs/>
                <w:noProof/>
              </w:rPr>
              <w:t>5.3.2.</w:t>
            </w:r>
            <w:r w:rsidRPr="00385CA1">
              <w:rPr>
                <w:rFonts w:eastAsiaTheme="minorEastAsia"/>
                <w:noProof/>
                <w:color w:val="auto"/>
                <w:kern w:val="2"/>
                <w:lang w:eastAsia="ro-RO"/>
                <w14:ligatures w14:val="standardContextual"/>
              </w:rPr>
              <w:tab/>
            </w:r>
            <w:r w:rsidRPr="00385CA1">
              <w:rPr>
                <w:rStyle w:val="Hyperlink"/>
                <w:rFonts w:cstheme="minorHAnsi"/>
                <w:b/>
                <w:bCs/>
                <w:iCs/>
                <w:noProof/>
              </w:rPr>
              <w:t>Categorii și plafoane de cheltuieli eligibile</w:t>
            </w:r>
            <w:r w:rsidRPr="00385CA1">
              <w:rPr>
                <w:noProof/>
                <w:webHidden/>
              </w:rPr>
              <w:tab/>
            </w:r>
            <w:r w:rsidRPr="00385CA1">
              <w:rPr>
                <w:noProof/>
                <w:webHidden/>
              </w:rPr>
              <w:fldChar w:fldCharType="begin"/>
            </w:r>
            <w:r w:rsidRPr="00385CA1">
              <w:rPr>
                <w:noProof/>
                <w:webHidden/>
              </w:rPr>
              <w:instrText xml:space="preserve"> PAGEREF _Toc161393229 \h </w:instrText>
            </w:r>
            <w:r w:rsidRPr="00385CA1">
              <w:rPr>
                <w:noProof/>
                <w:webHidden/>
              </w:rPr>
            </w:r>
            <w:r w:rsidRPr="00385CA1">
              <w:rPr>
                <w:noProof/>
                <w:webHidden/>
              </w:rPr>
              <w:fldChar w:fldCharType="separate"/>
            </w:r>
            <w:r w:rsidRPr="00385CA1">
              <w:rPr>
                <w:noProof/>
                <w:webHidden/>
              </w:rPr>
              <w:t>60</w:t>
            </w:r>
            <w:r w:rsidRPr="00385CA1">
              <w:rPr>
                <w:noProof/>
                <w:webHidden/>
              </w:rPr>
              <w:fldChar w:fldCharType="end"/>
            </w:r>
          </w:hyperlink>
        </w:p>
        <w:p w14:paraId="63F24CCA"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30" w:history="1">
            <w:r w:rsidRPr="00385CA1">
              <w:rPr>
                <w:rStyle w:val="Hyperlink"/>
                <w:rFonts w:cstheme="minorHAnsi"/>
                <w:b/>
                <w:bCs/>
                <w:iCs/>
                <w:noProof/>
              </w:rPr>
              <w:t>5.3.3.</w:t>
            </w:r>
            <w:r w:rsidRPr="00385CA1">
              <w:rPr>
                <w:rFonts w:eastAsiaTheme="minorEastAsia"/>
                <w:noProof/>
                <w:color w:val="auto"/>
                <w:kern w:val="2"/>
                <w:lang w:eastAsia="ro-RO"/>
                <w14:ligatures w14:val="standardContextual"/>
              </w:rPr>
              <w:tab/>
            </w:r>
            <w:r w:rsidRPr="00385CA1">
              <w:rPr>
                <w:rStyle w:val="Hyperlink"/>
                <w:rFonts w:cstheme="minorHAnsi"/>
                <w:b/>
                <w:bCs/>
                <w:iCs/>
                <w:noProof/>
              </w:rPr>
              <w:t>Categorii de cheltuieli neeligibile</w:t>
            </w:r>
            <w:r w:rsidRPr="00385CA1">
              <w:rPr>
                <w:noProof/>
                <w:webHidden/>
              </w:rPr>
              <w:tab/>
            </w:r>
            <w:r w:rsidRPr="00385CA1">
              <w:rPr>
                <w:noProof/>
                <w:webHidden/>
              </w:rPr>
              <w:fldChar w:fldCharType="begin"/>
            </w:r>
            <w:r w:rsidRPr="00385CA1">
              <w:rPr>
                <w:noProof/>
                <w:webHidden/>
              </w:rPr>
              <w:instrText xml:space="preserve"> PAGEREF _Toc161393230 \h </w:instrText>
            </w:r>
            <w:r w:rsidRPr="00385CA1">
              <w:rPr>
                <w:noProof/>
                <w:webHidden/>
              </w:rPr>
            </w:r>
            <w:r w:rsidRPr="00385CA1">
              <w:rPr>
                <w:noProof/>
                <w:webHidden/>
              </w:rPr>
              <w:fldChar w:fldCharType="separate"/>
            </w:r>
            <w:r w:rsidRPr="00385CA1">
              <w:rPr>
                <w:noProof/>
                <w:webHidden/>
              </w:rPr>
              <w:t>62</w:t>
            </w:r>
            <w:r w:rsidRPr="00385CA1">
              <w:rPr>
                <w:noProof/>
                <w:webHidden/>
              </w:rPr>
              <w:fldChar w:fldCharType="end"/>
            </w:r>
          </w:hyperlink>
        </w:p>
        <w:p w14:paraId="6178C616"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31" w:history="1">
            <w:r w:rsidRPr="00385CA1">
              <w:rPr>
                <w:rStyle w:val="Hyperlink"/>
                <w:rFonts w:cstheme="minorHAnsi"/>
                <w:b/>
                <w:bCs/>
                <w:iCs/>
                <w:noProof/>
              </w:rPr>
              <w:t>5.3.4.</w:t>
            </w:r>
            <w:r w:rsidRPr="00385CA1">
              <w:rPr>
                <w:rFonts w:eastAsiaTheme="minorEastAsia"/>
                <w:noProof/>
                <w:color w:val="auto"/>
                <w:kern w:val="2"/>
                <w:lang w:eastAsia="ro-RO"/>
                <w14:ligatures w14:val="standardContextual"/>
              </w:rPr>
              <w:tab/>
            </w:r>
            <w:r w:rsidRPr="00385CA1">
              <w:rPr>
                <w:rStyle w:val="Hyperlink"/>
                <w:rFonts w:cstheme="minorHAnsi"/>
                <w:b/>
                <w:bCs/>
                <w:iCs/>
                <w:noProof/>
              </w:rPr>
              <w:t>Opțiuni de costuri simplificate. Costuri directe și costuri indirecte</w:t>
            </w:r>
            <w:r w:rsidRPr="00385CA1">
              <w:rPr>
                <w:noProof/>
                <w:webHidden/>
              </w:rPr>
              <w:tab/>
            </w:r>
            <w:r w:rsidRPr="00385CA1">
              <w:rPr>
                <w:noProof/>
                <w:webHidden/>
              </w:rPr>
              <w:fldChar w:fldCharType="begin"/>
            </w:r>
            <w:r w:rsidRPr="00385CA1">
              <w:rPr>
                <w:noProof/>
                <w:webHidden/>
              </w:rPr>
              <w:instrText xml:space="preserve"> PAGEREF _Toc161393231 \h </w:instrText>
            </w:r>
            <w:r w:rsidRPr="00385CA1">
              <w:rPr>
                <w:noProof/>
                <w:webHidden/>
              </w:rPr>
            </w:r>
            <w:r w:rsidRPr="00385CA1">
              <w:rPr>
                <w:noProof/>
                <w:webHidden/>
              </w:rPr>
              <w:fldChar w:fldCharType="separate"/>
            </w:r>
            <w:r w:rsidRPr="00385CA1">
              <w:rPr>
                <w:noProof/>
                <w:webHidden/>
              </w:rPr>
              <w:t>63</w:t>
            </w:r>
            <w:r w:rsidRPr="00385CA1">
              <w:rPr>
                <w:noProof/>
                <w:webHidden/>
              </w:rPr>
              <w:fldChar w:fldCharType="end"/>
            </w:r>
          </w:hyperlink>
        </w:p>
        <w:p w14:paraId="715418A0"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32" w:history="1">
            <w:r w:rsidRPr="00385CA1">
              <w:rPr>
                <w:rStyle w:val="Hyperlink"/>
                <w:rFonts w:cstheme="minorHAnsi"/>
                <w:b/>
                <w:bCs/>
                <w:iCs/>
                <w:noProof/>
              </w:rPr>
              <w:t>5.3.5.</w:t>
            </w:r>
            <w:r w:rsidRPr="00385CA1">
              <w:rPr>
                <w:rFonts w:eastAsiaTheme="minorEastAsia"/>
                <w:noProof/>
                <w:color w:val="auto"/>
                <w:kern w:val="2"/>
                <w:lang w:eastAsia="ro-RO"/>
                <w14:ligatures w14:val="standardContextual"/>
              </w:rPr>
              <w:tab/>
            </w:r>
            <w:r w:rsidRPr="00385CA1">
              <w:rPr>
                <w:rStyle w:val="Hyperlink"/>
                <w:rFonts w:cstheme="minorHAnsi"/>
                <w:b/>
                <w:bCs/>
                <w:iCs/>
                <w:noProof/>
              </w:rPr>
              <w:t>Opțiuni de costuri simplificate.  Costuri unitare/sume forfetare și rate forfetare</w:t>
            </w:r>
            <w:r w:rsidRPr="00385CA1">
              <w:rPr>
                <w:noProof/>
                <w:webHidden/>
              </w:rPr>
              <w:tab/>
            </w:r>
            <w:r w:rsidRPr="00385CA1">
              <w:rPr>
                <w:noProof/>
                <w:webHidden/>
              </w:rPr>
              <w:fldChar w:fldCharType="begin"/>
            </w:r>
            <w:r w:rsidRPr="00385CA1">
              <w:rPr>
                <w:noProof/>
                <w:webHidden/>
              </w:rPr>
              <w:instrText xml:space="preserve"> PAGEREF _Toc161393232 \h </w:instrText>
            </w:r>
            <w:r w:rsidRPr="00385CA1">
              <w:rPr>
                <w:noProof/>
                <w:webHidden/>
              </w:rPr>
            </w:r>
            <w:r w:rsidRPr="00385CA1">
              <w:rPr>
                <w:noProof/>
                <w:webHidden/>
              </w:rPr>
              <w:fldChar w:fldCharType="separate"/>
            </w:r>
            <w:r w:rsidRPr="00385CA1">
              <w:rPr>
                <w:noProof/>
                <w:webHidden/>
              </w:rPr>
              <w:t>64</w:t>
            </w:r>
            <w:r w:rsidRPr="00385CA1">
              <w:rPr>
                <w:noProof/>
                <w:webHidden/>
              </w:rPr>
              <w:fldChar w:fldCharType="end"/>
            </w:r>
          </w:hyperlink>
        </w:p>
        <w:p w14:paraId="42419BC6"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33" w:history="1">
            <w:r w:rsidRPr="00385CA1">
              <w:rPr>
                <w:rStyle w:val="Hyperlink"/>
                <w:rFonts w:cstheme="minorHAnsi"/>
                <w:b/>
                <w:bCs/>
                <w:iCs/>
                <w:noProof/>
              </w:rPr>
              <w:t>5.3.6.</w:t>
            </w:r>
            <w:r w:rsidRPr="00385CA1">
              <w:rPr>
                <w:rFonts w:eastAsiaTheme="minorEastAsia"/>
                <w:noProof/>
                <w:color w:val="auto"/>
                <w:kern w:val="2"/>
                <w:lang w:eastAsia="ro-RO"/>
                <w14:ligatures w14:val="standardContextual"/>
              </w:rPr>
              <w:tab/>
            </w:r>
            <w:r w:rsidRPr="00385CA1">
              <w:rPr>
                <w:rStyle w:val="Hyperlink"/>
                <w:rFonts w:cstheme="minorHAnsi"/>
                <w:b/>
                <w:bCs/>
                <w:iCs/>
                <w:noProof/>
              </w:rPr>
              <w:t>Finanțare nelegată de costuri</w:t>
            </w:r>
            <w:r w:rsidRPr="00385CA1">
              <w:rPr>
                <w:noProof/>
                <w:webHidden/>
              </w:rPr>
              <w:tab/>
            </w:r>
            <w:r w:rsidRPr="00385CA1">
              <w:rPr>
                <w:noProof/>
                <w:webHidden/>
              </w:rPr>
              <w:fldChar w:fldCharType="begin"/>
            </w:r>
            <w:r w:rsidRPr="00385CA1">
              <w:rPr>
                <w:noProof/>
                <w:webHidden/>
              </w:rPr>
              <w:instrText xml:space="preserve"> PAGEREF _Toc161393233 \h </w:instrText>
            </w:r>
            <w:r w:rsidRPr="00385CA1">
              <w:rPr>
                <w:noProof/>
                <w:webHidden/>
              </w:rPr>
            </w:r>
            <w:r w:rsidRPr="00385CA1">
              <w:rPr>
                <w:noProof/>
                <w:webHidden/>
              </w:rPr>
              <w:fldChar w:fldCharType="separate"/>
            </w:r>
            <w:r w:rsidRPr="00385CA1">
              <w:rPr>
                <w:noProof/>
                <w:webHidden/>
              </w:rPr>
              <w:t>65</w:t>
            </w:r>
            <w:r w:rsidRPr="00385CA1">
              <w:rPr>
                <w:noProof/>
                <w:webHidden/>
              </w:rPr>
              <w:fldChar w:fldCharType="end"/>
            </w:r>
          </w:hyperlink>
        </w:p>
        <w:p w14:paraId="6A01D943" w14:textId="77777777" w:rsidR="00A806EA" w:rsidRPr="00385CA1" w:rsidRDefault="00A806EA">
          <w:pPr>
            <w:pStyle w:val="TOC2"/>
            <w:rPr>
              <w:rFonts w:eastAsiaTheme="minorEastAsia"/>
              <w:noProof/>
              <w:color w:val="auto"/>
              <w:kern w:val="2"/>
              <w:lang w:eastAsia="ro-RO"/>
              <w14:ligatures w14:val="standardContextual"/>
            </w:rPr>
          </w:pPr>
          <w:hyperlink w:anchor="_Toc161393234" w:history="1">
            <w:r w:rsidRPr="00385CA1">
              <w:rPr>
                <w:rStyle w:val="Hyperlink"/>
                <w:rFonts w:cstheme="minorHAnsi"/>
                <w:b/>
                <w:bCs/>
                <w:iCs/>
                <w:noProof/>
              </w:rPr>
              <w:t>5.4.</w:t>
            </w:r>
            <w:r w:rsidRPr="00385CA1">
              <w:rPr>
                <w:rFonts w:eastAsiaTheme="minorEastAsia"/>
                <w:noProof/>
                <w:color w:val="auto"/>
                <w:kern w:val="2"/>
                <w:lang w:eastAsia="ro-RO"/>
                <w14:ligatures w14:val="standardContextual"/>
              </w:rPr>
              <w:tab/>
            </w:r>
            <w:r w:rsidRPr="00385CA1">
              <w:rPr>
                <w:rStyle w:val="Hyperlink"/>
                <w:rFonts w:cstheme="minorHAnsi"/>
                <w:b/>
                <w:bCs/>
                <w:iCs/>
                <w:noProof/>
              </w:rPr>
              <w:t>Valoarea minimă și maximă eligibilă a proiectului</w:t>
            </w:r>
            <w:r w:rsidRPr="00385CA1">
              <w:rPr>
                <w:noProof/>
                <w:webHidden/>
              </w:rPr>
              <w:tab/>
            </w:r>
            <w:r w:rsidRPr="00385CA1">
              <w:rPr>
                <w:noProof/>
                <w:webHidden/>
              </w:rPr>
              <w:fldChar w:fldCharType="begin"/>
            </w:r>
            <w:r w:rsidRPr="00385CA1">
              <w:rPr>
                <w:noProof/>
                <w:webHidden/>
              </w:rPr>
              <w:instrText xml:space="preserve"> PAGEREF _Toc161393234 \h </w:instrText>
            </w:r>
            <w:r w:rsidRPr="00385CA1">
              <w:rPr>
                <w:noProof/>
                <w:webHidden/>
              </w:rPr>
            </w:r>
            <w:r w:rsidRPr="00385CA1">
              <w:rPr>
                <w:noProof/>
                <w:webHidden/>
              </w:rPr>
              <w:fldChar w:fldCharType="separate"/>
            </w:r>
            <w:r w:rsidRPr="00385CA1">
              <w:rPr>
                <w:noProof/>
                <w:webHidden/>
              </w:rPr>
              <w:t>65</w:t>
            </w:r>
            <w:r w:rsidRPr="00385CA1">
              <w:rPr>
                <w:noProof/>
                <w:webHidden/>
              </w:rPr>
              <w:fldChar w:fldCharType="end"/>
            </w:r>
          </w:hyperlink>
        </w:p>
        <w:p w14:paraId="63F8D37A" w14:textId="77777777" w:rsidR="00A806EA" w:rsidRPr="00385CA1" w:rsidRDefault="00A806EA">
          <w:pPr>
            <w:pStyle w:val="TOC2"/>
            <w:rPr>
              <w:rFonts w:eastAsiaTheme="minorEastAsia"/>
              <w:noProof/>
              <w:color w:val="auto"/>
              <w:kern w:val="2"/>
              <w:lang w:eastAsia="ro-RO"/>
              <w14:ligatures w14:val="standardContextual"/>
            </w:rPr>
          </w:pPr>
          <w:hyperlink w:anchor="_Toc161393235" w:history="1">
            <w:r w:rsidRPr="00385CA1">
              <w:rPr>
                <w:rStyle w:val="Hyperlink"/>
                <w:rFonts w:cstheme="minorHAnsi"/>
                <w:b/>
                <w:bCs/>
                <w:iCs/>
                <w:noProof/>
              </w:rPr>
              <w:t>5.5.</w:t>
            </w:r>
            <w:r w:rsidRPr="00385CA1">
              <w:rPr>
                <w:rFonts w:eastAsiaTheme="minorEastAsia"/>
                <w:noProof/>
                <w:color w:val="auto"/>
                <w:kern w:val="2"/>
                <w:lang w:eastAsia="ro-RO"/>
                <w14:ligatures w14:val="standardContextual"/>
              </w:rPr>
              <w:tab/>
            </w:r>
            <w:r w:rsidRPr="00385CA1">
              <w:rPr>
                <w:rStyle w:val="Hyperlink"/>
                <w:rFonts w:cstheme="minorHAnsi"/>
                <w:b/>
                <w:bCs/>
                <w:iCs/>
                <w:noProof/>
              </w:rPr>
              <w:t>Cuantumul cofinanțării acordate</w:t>
            </w:r>
            <w:r w:rsidRPr="00385CA1">
              <w:rPr>
                <w:noProof/>
                <w:webHidden/>
              </w:rPr>
              <w:tab/>
            </w:r>
            <w:r w:rsidRPr="00385CA1">
              <w:rPr>
                <w:noProof/>
                <w:webHidden/>
              </w:rPr>
              <w:fldChar w:fldCharType="begin"/>
            </w:r>
            <w:r w:rsidRPr="00385CA1">
              <w:rPr>
                <w:noProof/>
                <w:webHidden/>
              </w:rPr>
              <w:instrText xml:space="preserve"> PAGEREF _Toc161393235 \h </w:instrText>
            </w:r>
            <w:r w:rsidRPr="00385CA1">
              <w:rPr>
                <w:noProof/>
                <w:webHidden/>
              </w:rPr>
            </w:r>
            <w:r w:rsidRPr="00385CA1">
              <w:rPr>
                <w:noProof/>
                <w:webHidden/>
              </w:rPr>
              <w:fldChar w:fldCharType="separate"/>
            </w:r>
            <w:r w:rsidRPr="00385CA1">
              <w:rPr>
                <w:noProof/>
                <w:webHidden/>
              </w:rPr>
              <w:t>65</w:t>
            </w:r>
            <w:r w:rsidRPr="00385CA1">
              <w:rPr>
                <w:noProof/>
                <w:webHidden/>
              </w:rPr>
              <w:fldChar w:fldCharType="end"/>
            </w:r>
          </w:hyperlink>
        </w:p>
        <w:p w14:paraId="5BD5DDFD" w14:textId="77777777" w:rsidR="00A806EA" w:rsidRPr="00385CA1" w:rsidRDefault="00A806EA">
          <w:pPr>
            <w:pStyle w:val="TOC2"/>
            <w:rPr>
              <w:rFonts w:eastAsiaTheme="minorEastAsia"/>
              <w:noProof/>
              <w:color w:val="auto"/>
              <w:kern w:val="2"/>
              <w:lang w:eastAsia="ro-RO"/>
              <w14:ligatures w14:val="standardContextual"/>
            </w:rPr>
          </w:pPr>
          <w:hyperlink w:anchor="_Toc161393236" w:history="1">
            <w:r w:rsidRPr="00385CA1">
              <w:rPr>
                <w:rStyle w:val="Hyperlink"/>
                <w:rFonts w:cstheme="minorHAnsi"/>
                <w:b/>
                <w:bCs/>
                <w:iCs/>
                <w:noProof/>
              </w:rPr>
              <w:t>5.6.</w:t>
            </w:r>
            <w:r w:rsidRPr="00385CA1">
              <w:rPr>
                <w:rFonts w:eastAsiaTheme="minorEastAsia"/>
                <w:noProof/>
                <w:color w:val="auto"/>
                <w:kern w:val="2"/>
                <w:lang w:eastAsia="ro-RO"/>
                <w14:ligatures w14:val="standardContextual"/>
              </w:rPr>
              <w:tab/>
            </w:r>
            <w:r w:rsidRPr="00385CA1">
              <w:rPr>
                <w:rStyle w:val="Hyperlink"/>
                <w:rFonts w:cstheme="minorHAnsi"/>
                <w:b/>
                <w:bCs/>
                <w:iCs/>
                <w:noProof/>
              </w:rPr>
              <w:t>Durata proiectului</w:t>
            </w:r>
            <w:r w:rsidRPr="00385CA1">
              <w:rPr>
                <w:noProof/>
                <w:webHidden/>
              </w:rPr>
              <w:tab/>
            </w:r>
            <w:r w:rsidRPr="00385CA1">
              <w:rPr>
                <w:noProof/>
                <w:webHidden/>
              </w:rPr>
              <w:fldChar w:fldCharType="begin"/>
            </w:r>
            <w:r w:rsidRPr="00385CA1">
              <w:rPr>
                <w:noProof/>
                <w:webHidden/>
              </w:rPr>
              <w:instrText xml:space="preserve"> PAGEREF _Toc161393236 \h </w:instrText>
            </w:r>
            <w:r w:rsidRPr="00385CA1">
              <w:rPr>
                <w:noProof/>
                <w:webHidden/>
              </w:rPr>
            </w:r>
            <w:r w:rsidRPr="00385CA1">
              <w:rPr>
                <w:noProof/>
                <w:webHidden/>
              </w:rPr>
              <w:fldChar w:fldCharType="separate"/>
            </w:r>
            <w:r w:rsidRPr="00385CA1">
              <w:rPr>
                <w:noProof/>
                <w:webHidden/>
              </w:rPr>
              <w:t>65</w:t>
            </w:r>
            <w:r w:rsidRPr="00385CA1">
              <w:rPr>
                <w:noProof/>
                <w:webHidden/>
              </w:rPr>
              <w:fldChar w:fldCharType="end"/>
            </w:r>
          </w:hyperlink>
        </w:p>
        <w:p w14:paraId="36B2179D" w14:textId="77777777" w:rsidR="00A806EA" w:rsidRPr="00385CA1" w:rsidRDefault="00A806EA">
          <w:pPr>
            <w:pStyle w:val="TOC2"/>
            <w:rPr>
              <w:rFonts w:eastAsiaTheme="minorEastAsia"/>
              <w:noProof/>
              <w:color w:val="auto"/>
              <w:kern w:val="2"/>
              <w:lang w:eastAsia="ro-RO"/>
              <w14:ligatures w14:val="standardContextual"/>
            </w:rPr>
          </w:pPr>
          <w:hyperlink w:anchor="_Toc161393237" w:history="1">
            <w:r w:rsidRPr="00385CA1">
              <w:rPr>
                <w:rStyle w:val="Hyperlink"/>
                <w:rFonts w:cstheme="minorHAnsi"/>
                <w:b/>
                <w:bCs/>
                <w:iCs/>
                <w:noProof/>
              </w:rPr>
              <w:t>5.7.</w:t>
            </w:r>
            <w:r w:rsidRPr="00385CA1">
              <w:rPr>
                <w:rFonts w:eastAsiaTheme="minorEastAsia"/>
                <w:noProof/>
                <w:color w:val="auto"/>
                <w:kern w:val="2"/>
                <w:lang w:eastAsia="ro-RO"/>
                <w14:ligatures w14:val="standardContextual"/>
              </w:rPr>
              <w:tab/>
            </w:r>
            <w:r w:rsidRPr="00385CA1">
              <w:rPr>
                <w:rStyle w:val="Hyperlink"/>
                <w:rFonts w:cstheme="minorHAnsi"/>
                <w:b/>
                <w:bCs/>
                <w:iCs/>
                <w:noProof/>
              </w:rPr>
              <w:t>Alte cerințe de eligibilitate a proiectului</w:t>
            </w:r>
            <w:r w:rsidRPr="00385CA1">
              <w:rPr>
                <w:noProof/>
                <w:webHidden/>
              </w:rPr>
              <w:tab/>
            </w:r>
            <w:r w:rsidRPr="00385CA1">
              <w:rPr>
                <w:noProof/>
                <w:webHidden/>
              </w:rPr>
              <w:fldChar w:fldCharType="begin"/>
            </w:r>
            <w:r w:rsidRPr="00385CA1">
              <w:rPr>
                <w:noProof/>
                <w:webHidden/>
              </w:rPr>
              <w:instrText xml:space="preserve"> PAGEREF _Toc161393237 \h </w:instrText>
            </w:r>
            <w:r w:rsidRPr="00385CA1">
              <w:rPr>
                <w:noProof/>
                <w:webHidden/>
              </w:rPr>
            </w:r>
            <w:r w:rsidRPr="00385CA1">
              <w:rPr>
                <w:noProof/>
                <w:webHidden/>
              </w:rPr>
              <w:fldChar w:fldCharType="separate"/>
            </w:r>
            <w:r w:rsidRPr="00385CA1">
              <w:rPr>
                <w:noProof/>
                <w:webHidden/>
              </w:rPr>
              <w:t>66</w:t>
            </w:r>
            <w:r w:rsidRPr="00385CA1">
              <w:rPr>
                <w:noProof/>
                <w:webHidden/>
              </w:rPr>
              <w:fldChar w:fldCharType="end"/>
            </w:r>
          </w:hyperlink>
        </w:p>
        <w:p w14:paraId="6940C0AB" w14:textId="77777777" w:rsidR="00A806EA" w:rsidRPr="00385CA1" w:rsidRDefault="00A806EA" w:rsidP="00EB47E2">
          <w:pPr>
            <w:pStyle w:val="TOC1"/>
            <w:rPr>
              <w:rFonts w:eastAsiaTheme="minorEastAsia"/>
              <w:noProof/>
              <w:color w:val="auto"/>
              <w:kern w:val="2"/>
              <w:lang w:eastAsia="ro-RO"/>
              <w14:ligatures w14:val="standardContextual"/>
            </w:rPr>
          </w:pPr>
          <w:hyperlink w:anchor="_Toc161393238" w:history="1">
            <w:r w:rsidRPr="00385CA1">
              <w:rPr>
                <w:rStyle w:val="Hyperlink"/>
                <w:rFonts w:cstheme="minorHAnsi"/>
                <w:b/>
                <w:bCs/>
                <w:iCs/>
                <w:noProof/>
              </w:rPr>
              <w:t>6.</w:t>
            </w:r>
            <w:r w:rsidRPr="00385CA1">
              <w:rPr>
                <w:rFonts w:eastAsiaTheme="minorEastAsia"/>
                <w:noProof/>
                <w:color w:val="auto"/>
                <w:kern w:val="2"/>
                <w:lang w:eastAsia="ro-RO"/>
                <w14:ligatures w14:val="standardContextual"/>
              </w:rPr>
              <w:tab/>
            </w:r>
            <w:r w:rsidRPr="00385CA1">
              <w:rPr>
                <w:rStyle w:val="Hyperlink"/>
                <w:rFonts w:cstheme="minorHAnsi"/>
                <w:b/>
                <w:bCs/>
                <w:iCs/>
                <w:noProof/>
              </w:rPr>
              <w:t>INDICATORI DE ETAPĂ</w:t>
            </w:r>
            <w:r w:rsidRPr="00385CA1">
              <w:rPr>
                <w:noProof/>
                <w:webHidden/>
              </w:rPr>
              <w:tab/>
            </w:r>
            <w:r w:rsidRPr="00385CA1">
              <w:rPr>
                <w:noProof/>
                <w:webHidden/>
              </w:rPr>
              <w:fldChar w:fldCharType="begin"/>
            </w:r>
            <w:r w:rsidRPr="00385CA1">
              <w:rPr>
                <w:noProof/>
                <w:webHidden/>
              </w:rPr>
              <w:instrText xml:space="preserve"> PAGEREF _Toc161393238 \h </w:instrText>
            </w:r>
            <w:r w:rsidRPr="00385CA1">
              <w:rPr>
                <w:noProof/>
                <w:webHidden/>
              </w:rPr>
            </w:r>
            <w:r w:rsidRPr="00385CA1">
              <w:rPr>
                <w:noProof/>
                <w:webHidden/>
              </w:rPr>
              <w:fldChar w:fldCharType="separate"/>
            </w:r>
            <w:r w:rsidRPr="00385CA1">
              <w:rPr>
                <w:noProof/>
                <w:webHidden/>
              </w:rPr>
              <w:t>67</w:t>
            </w:r>
            <w:r w:rsidRPr="00385CA1">
              <w:rPr>
                <w:noProof/>
                <w:webHidden/>
              </w:rPr>
              <w:fldChar w:fldCharType="end"/>
            </w:r>
          </w:hyperlink>
        </w:p>
        <w:p w14:paraId="742C49C4" w14:textId="77777777" w:rsidR="00A806EA" w:rsidRPr="00385CA1" w:rsidRDefault="00A806EA" w:rsidP="00EB47E2">
          <w:pPr>
            <w:pStyle w:val="TOC1"/>
            <w:rPr>
              <w:rFonts w:eastAsiaTheme="minorEastAsia"/>
              <w:noProof/>
              <w:color w:val="auto"/>
              <w:kern w:val="2"/>
              <w:lang w:eastAsia="ro-RO"/>
              <w14:ligatures w14:val="standardContextual"/>
            </w:rPr>
          </w:pPr>
          <w:hyperlink w:anchor="_Toc161393239" w:history="1">
            <w:r w:rsidRPr="00385CA1">
              <w:rPr>
                <w:rStyle w:val="Hyperlink"/>
                <w:rFonts w:cstheme="minorHAnsi"/>
                <w:b/>
                <w:bCs/>
                <w:iCs/>
                <w:noProof/>
              </w:rPr>
              <w:t>7.</w:t>
            </w:r>
            <w:r w:rsidRPr="00385CA1">
              <w:rPr>
                <w:rFonts w:eastAsiaTheme="minorEastAsia"/>
                <w:noProof/>
                <w:color w:val="auto"/>
                <w:kern w:val="2"/>
                <w:lang w:eastAsia="ro-RO"/>
                <w14:ligatures w14:val="standardContextual"/>
              </w:rPr>
              <w:tab/>
            </w:r>
            <w:r w:rsidRPr="00385CA1">
              <w:rPr>
                <w:rStyle w:val="Hyperlink"/>
                <w:rFonts w:cstheme="minorHAnsi"/>
                <w:b/>
                <w:bCs/>
                <w:iCs/>
                <w:noProof/>
              </w:rPr>
              <w:t>COMPLETAREA ȘI DEPUNEREA CERERILOR DE FINANȚARE</w:t>
            </w:r>
            <w:r w:rsidRPr="00385CA1">
              <w:rPr>
                <w:noProof/>
                <w:webHidden/>
              </w:rPr>
              <w:tab/>
            </w:r>
            <w:r w:rsidRPr="00385CA1">
              <w:rPr>
                <w:noProof/>
                <w:webHidden/>
              </w:rPr>
              <w:fldChar w:fldCharType="begin"/>
            </w:r>
            <w:r w:rsidRPr="00385CA1">
              <w:rPr>
                <w:noProof/>
                <w:webHidden/>
              </w:rPr>
              <w:instrText xml:space="preserve"> PAGEREF _Toc161393239 \h </w:instrText>
            </w:r>
            <w:r w:rsidRPr="00385CA1">
              <w:rPr>
                <w:noProof/>
                <w:webHidden/>
              </w:rPr>
            </w:r>
            <w:r w:rsidRPr="00385CA1">
              <w:rPr>
                <w:noProof/>
                <w:webHidden/>
              </w:rPr>
              <w:fldChar w:fldCharType="separate"/>
            </w:r>
            <w:r w:rsidRPr="00385CA1">
              <w:rPr>
                <w:noProof/>
                <w:webHidden/>
              </w:rPr>
              <w:t>68</w:t>
            </w:r>
            <w:r w:rsidRPr="00385CA1">
              <w:rPr>
                <w:noProof/>
                <w:webHidden/>
              </w:rPr>
              <w:fldChar w:fldCharType="end"/>
            </w:r>
          </w:hyperlink>
        </w:p>
        <w:p w14:paraId="6216E8C0" w14:textId="77777777" w:rsidR="00A806EA" w:rsidRPr="00385CA1" w:rsidRDefault="00A806EA">
          <w:pPr>
            <w:pStyle w:val="TOC2"/>
            <w:rPr>
              <w:rFonts w:eastAsiaTheme="minorEastAsia"/>
              <w:noProof/>
              <w:color w:val="auto"/>
              <w:kern w:val="2"/>
              <w:lang w:eastAsia="ro-RO"/>
              <w14:ligatures w14:val="standardContextual"/>
            </w:rPr>
          </w:pPr>
          <w:hyperlink w:anchor="_Toc161393240" w:history="1">
            <w:r w:rsidRPr="00385CA1">
              <w:rPr>
                <w:rStyle w:val="Hyperlink"/>
                <w:rFonts w:cstheme="minorHAnsi"/>
                <w:b/>
                <w:bCs/>
                <w:iCs/>
                <w:noProof/>
              </w:rPr>
              <w:t>7.1.</w:t>
            </w:r>
            <w:r w:rsidRPr="00385CA1">
              <w:rPr>
                <w:rFonts w:eastAsiaTheme="minorEastAsia"/>
                <w:noProof/>
                <w:color w:val="auto"/>
                <w:kern w:val="2"/>
                <w:lang w:eastAsia="ro-RO"/>
                <w14:ligatures w14:val="standardContextual"/>
              </w:rPr>
              <w:tab/>
            </w:r>
            <w:r w:rsidRPr="00385CA1">
              <w:rPr>
                <w:rStyle w:val="Hyperlink"/>
                <w:rFonts w:cstheme="minorHAnsi"/>
                <w:b/>
                <w:bCs/>
                <w:iCs/>
                <w:noProof/>
              </w:rPr>
              <w:t>Completarea formularului cererii</w:t>
            </w:r>
            <w:r w:rsidRPr="00385CA1">
              <w:rPr>
                <w:noProof/>
                <w:webHidden/>
              </w:rPr>
              <w:tab/>
            </w:r>
            <w:r w:rsidRPr="00385CA1">
              <w:rPr>
                <w:noProof/>
                <w:webHidden/>
              </w:rPr>
              <w:fldChar w:fldCharType="begin"/>
            </w:r>
            <w:r w:rsidRPr="00385CA1">
              <w:rPr>
                <w:noProof/>
                <w:webHidden/>
              </w:rPr>
              <w:instrText xml:space="preserve"> PAGEREF _Toc161393240 \h </w:instrText>
            </w:r>
            <w:r w:rsidRPr="00385CA1">
              <w:rPr>
                <w:noProof/>
                <w:webHidden/>
              </w:rPr>
            </w:r>
            <w:r w:rsidRPr="00385CA1">
              <w:rPr>
                <w:noProof/>
                <w:webHidden/>
              </w:rPr>
              <w:fldChar w:fldCharType="separate"/>
            </w:r>
            <w:r w:rsidRPr="00385CA1">
              <w:rPr>
                <w:noProof/>
                <w:webHidden/>
              </w:rPr>
              <w:t>68</w:t>
            </w:r>
            <w:r w:rsidRPr="00385CA1">
              <w:rPr>
                <w:noProof/>
                <w:webHidden/>
              </w:rPr>
              <w:fldChar w:fldCharType="end"/>
            </w:r>
          </w:hyperlink>
        </w:p>
        <w:p w14:paraId="23EBF407" w14:textId="77777777" w:rsidR="00A806EA" w:rsidRPr="00385CA1" w:rsidRDefault="00A806EA">
          <w:pPr>
            <w:pStyle w:val="TOC2"/>
            <w:rPr>
              <w:rFonts w:eastAsiaTheme="minorEastAsia"/>
              <w:noProof/>
              <w:color w:val="auto"/>
              <w:kern w:val="2"/>
              <w:lang w:eastAsia="ro-RO"/>
              <w14:ligatures w14:val="standardContextual"/>
            </w:rPr>
          </w:pPr>
          <w:hyperlink w:anchor="_Toc161393241" w:history="1">
            <w:r w:rsidRPr="00385CA1">
              <w:rPr>
                <w:rStyle w:val="Hyperlink"/>
                <w:rFonts w:cstheme="minorHAnsi"/>
                <w:b/>
                <w:bCs/>
                <w:iCs/>
                <w:noProof/>
              </w:rPr>
              <w:t>7.2.</w:t>
            </w:r>
            <w:r w:rsidRPr="00385CA1">
              <w:rPr>
                <w:rFonts w:eastAsiaTheme="minorEastAsia"/>
                <w:noProof/>
                <w:color w:val="auto"/>
                <w:kern w:val="2"/>
                <w:lang w:eastAsia="ro-RO"/>
                <w14:ligatures w14:val="standardContextual"/>
              </w:rPr>
              <w:tab/>
            </w:r>
            <w:r w:rsidRPr="00385CA1">
              <w:rPr>
                <w:rStyle w:val="Hyperlink"/>
                <w:rFonts w:cstheme="minorHAnsi"/>
                <w:b/>
                <w:bCs/>
                <w:iCs/>
                <w:noProof/>
              </w:rPr>
              <w:t>Limba utilizată în completarea cererii de finanțare</w:t>
            </w:r>
            <w:r w:rsidRPr="00385CA1">
              <w:rPr>
                <w:noProof/>
                <w:webHidden/>
              </w:rPr>
              <w:tab/>
            </w:r>
            <w:r w:rsidRPr="00385CA1">
              <w:rPr>
                <w:noProof/>
                <w:webHidden/>
              </w:rPr>
              <w:fldChar w:fldCharType="begin"/>
            </w:r>
            <w:r w:rsidRPr="00385CA1">
              <w:rPr>
                <w:noProof/>
                <w:webHidden/>
              </w:rPr>
              <w:instrText xml:space="preserve"> PAGEREF _Toc161393241 \h </w:instrText>
            </w:r>
            <w:r w:rsidRPr="00385CA1">
              <w:rPr>
                <w:noProof/>
                <w:webHidden/>
              </w:rPr>
            </w:r>
            <w:r w:rsidRPr="00385CA1">
              <w:rPr>
                <w:noProof/>
                <w:webHidden/>
              </w:rPr>
              <w:fldChar w:fldCharType="separate"/>
            </w:r>
            <w:r w:rsidRPr="00385CA1">
              <w:rPr>
                <w:noProof/>
                <w:webHidden/>
              </w:rPr>
              <w:t>69</w:t>
            </w:r>
            <w:r w:rsidRPr="00385CA1">
              <w:rPr>
                <w:noProof/>
                <w:webHidden/>
              </w:rPr>
              <w:fldChar w:fldCharType="end"/>
            </w:r>
          </w:hyperlink>
        </w:p>
        <w:p w14:paraId="2DFD8810" w14:textId="77777777" w:rsidR="00A806EA" w:rsidRPr="00385CA1" w:rsidRDefault="00A806EA">
          <w:pPr>
            <w:pStyle w:val="TOC2"/>
            <w:rPr>
              <w:rFonts w:eastAsiaTheme="minorEastAsia"/>
              <w:noProof/>
              <w:color w:val="auto"/>
              <w:kern w:val="2"/>
              <w:lang w:eastAsia="ro-RO"/>
              <w14:ligatures w14:val="standardContextual"/>
            </w:rPr>
          </w:pPr>
          <w:hyperlink w:anchor="_Toc161393242" w:history="1">
            <w:r w:rsidRPr="00385CA1">
              <w:rPr>
                <w:rStyle w:val="Hyperlink"/>
                <w:rFonts w:cstheme="minorHAnsi"/>
                <w:b/>
                <w:bCs/>
                <w:iCs/>
                <w:noProof/>
              </w:rPr>
              <w:t>7.3.</w:t>
            </w:r>
            <w:r w:rsidRPr="00385CA1">
              <w:rPr>
                <w:rFonts w:eastAsiaTheme="minorEastAsia"/>
                <w:noProof/>
                <w:color w:val="auto"/>
                <w:kern w:val="2"/>
                <w:lang w:eastAsia="ro-RO"/>
                <w14:ligatures w14:val="standardContextual"/>
              </w:rPr>
              <w:tab/>
            </w:r>
            <w:r w:rsidRPr="00385CA1">
              <w:rPr>
                <w:rStyle w:val="Hyperlink"/>
                <w:rFonts w:cstheme="minorHAnsi"/>
                <w:b/>
                <w:bCs/>
                <w:iCs/>
                <w:noProof/>
              </w:rPr>
              <w:t>Metodologia de justificare și detaliere a bugetului cererii de finanțare</w:t>
            </w:r>
            <w:r w:rsidRPr="00385CA1">
              <w:rPr>
                <w:noProof/>
                <w:webHidden/>
              </w:rPr>
              <w:tab/>
            </w:r>
            <w:r w:rsidRPr="00385CA1">
              <w:rPr>
                <w:noProof/>
                <w:webHidden/>
              </w:rPr>
              <w:fldChar w:fldCharType="begin"/>
            </w:r>
            <w:r w:rsidRPr="00385CA1">
              <w:rPr>
                <w:noProof/>
                <w:webHidden/>
              </w:rPr>
              <w:instrText xml:space="preserve"> PAGEREF _Toc161393242 \h </w:instrText>
            </w:r>
            <w:r w:rsidRPr="00385CA1">
              <w:rPr>
                <w:noProof/>
                <w:webHidden/>
              </w:rPr>
            </w:r>
            <w:r w:rsidRPr="00385CA1">
              <w:rPr>
                <w:noProof/>
                <w:webHidden/>
              </w:rPr>
              <w:fldChar w:fldCharType="separate"/>
            </w:r>
            <w:r w:rsidRPr="00385CA1">
              <w:rPr>
                <w:noProof/>
                <w:webHidden/>
              </w:rPr>
              <w:t>69</w:t>
            </w:r>
            <w:r w:rsidRPr="00385CA1">
              <w:rPr>
                <w:noProof/>
                <w:webHidden/>
              </w:rPr>
              <w:fldChar w:fldCharType="end"/>
            </w:r>
          </w:hyperlink>
        </w:p>
        <w:p w14:paraId="72598748" w14:textId="77777777" w:rsidR="00A806EA" w:rsidRPr="00385CA1" w:rsidRDefault="00A806EA">
          <w:pPr>
            <w:pStyle w:val="TOC2"/>
            <w:rPr>
              <w:rFonts w:eastAsiaTheme="minorEastAsia"/>
              <w:noProof/>
              <w:color w:val="auto"/>
              <w:kern w:val="2"/>
              <w:lang w:eastAsia="ro-RO"/>
              <w14:ligatures w14:val="standardContextual"/>
            </w:rPr>
          </w:pPr>
          <w:hyperlink w:anchor="_Toc161393243" w:history="1">
            <w:r w:rsidRPr="00385CA1">
              <w:rPr>
                <w:rStyle w:val="Hyperlink"/>
                <w:rFonts w:cstheme="minorHAnsi"/>
                <w:b/>
                <w:bCs/>
                <w:iCs/>
                <w:noProof/>
              </w:rPr>
              <w:t>7.4.</w:t>
            </w:r>
            <w:r w:rsidRPr="00385CA1">
              <w:rPr>
                <w:rFonts w:eastAsiaTheme="minorEastAsia"/>
                <w:noProof/>
                <w:color w:val="auto"/>
                <w:kern w:val="2"/>
                <w:lang w:eastAsia="ro-RO"/>
                <w14:ligatures w14:val="standardContextual"/>
              </w:rPr>
              <w:tab/>
            </w:r>
            <w:r w:rsidRPr="00385CA1">
              <w:rPr>
                <w:rStyle w:val="Hyperlink"/>
                <w:rFonts w:cstheme="minorHAnsi"/>
                <w:b/>
                <w:bCs/>
                <w:iCs/>
                <w:noProof/>
              </w:rPr>
              <w:t>Anexe și documente obligatorii la depunerea cererii</w:t>
            </w:r>
            <w:r w:rsidRPr="00385CA1">
              <w:rPr>
                <w:noProof/>
                <w:webHidden/>
              </w:rPr>
              <w:tab/>
            </w:r>
            <w:r w:rsidRPr="00385CA1">
              <w:rPr>
                <w:noProof/>
                <w:webHidden/>
              </w:rPr>
              <w:fldChar w:fldCharType="begin"/>
            </w:r>
            <w:r w:rsidRPr="00385CA1">
              <w:rPr>
                <w:noProof/>
                <w:webHidden/>
              </w:rPr>
              <w:instrText xml:space="preserve"> PAGEREF _Toc161393243 \h </w:instrText>
            </w:r>
            <w:r w:rsidRPr="00385CA1">
              <w:rPr>
                <w:noProof/>
                <w:webHidden/>
              </w:rPr>
            </w:r>
            <w:r w:rsidRPr="00385CA1">
              <w:rPr>
                <w:noProof/>
                <w:webHidden/>
              </w:rPr>
              <w:fldChar w:fldCharType="separate"/>
            </w:r>
            <w:r w:rsidRPr="00385CA1">
              <w:rPr>
                <w:noProof/>
                <w:webHidden/>
              </w:rPr>
              <w:t>72</w:t>
            </w:r>
            <w:r w:rsidRPr="00385CA1">
              <w:rPr>
                <w:noProof/>
                <w:webHidden/>
              </w:rPr>
              <w:fldChar w:fldCharType="end"/>
            </w:r>
          </w:hyperlink>
        </w:p>
        <w:p w14:paraId="6FA7BB35" w14:textId="77777777" w:rsidR="00A806EA" w:rsidRPr="00385CA1" w:rsidRDefault="00A806EA">
          <w:pPr>
            <w:pStyle w:val="TOC2"/>
            <w:rPr>
              <w:rFonts w:eastAsiaTheme="minorEastAsia"/>
              <w:noProof/>
              <w:color w:val="auto"/>
              <w:kern w:val="2"/>
              <w:lang w:eastAsia="ro-RO"/>
              <w14:ligatures w14:val="standardContextual"/>
            </w:rPr>
          </w:pPr>
          <w:hyperlink w:anchor="_Toc161393244" w:history="1">
            <w:r w:rsidRPr="00385CA1">
              <w:rPr>
                <w:rStyle w:val="Hyperlink"/>
                <w:rFonts w:cstheme="minorHAnsi"/>
                <w:b/>
                <w:bCs/>
                <w:iCs/>
                <w:noProof/>
              </w:rPr>
              <w:t>7.5.</w:t>
            </w:r>
            <w:r w:rsidRPr="00385CA1">
              <w:rPr>
                <w:rFonts w:eastAsiaTheme="minorEastAsia"/>
                <w:noProof/>
                <w:color w:val="auto"/>
                <w:kern w:val="2"/>
                <w:lang w:eastAsia="ro-RO"/>
                <w14:ligatures w14:val="standardContextual"/>
              </w:rPr>
              <w:tab/>
            </w:r>
            <w:r w:rsidRPr="00385CA1">
              <w:rPr>
                <w:rStyle w:val="Hyperlink"/>
                <w:rFonts w:cstheme="minorHAnsi"/>
                <w:b/>
                <w:bCs/>
                <w:iCs/>
                <w:noProof/>
              </w:rPr>
              <w:t>Aspecte administrative privind depunerea cererii de finanțare</w:t>
            </w:r>
            <w:r w:rsidRPr="00385CA1">
              <w:rPr>
                <w:noProof/>
                <w:webHidden/>
              </w:rPr>
              <w:tab/>
            </w:r>
            <w:r w:rsidRPr="00385CA1">
              <w:rPr>
                <w:noProof/>
                <w:webHidden/>
              </w:rPr>
              <w:fldChar w:fldCharType="begin"/>
            </w:r>
            <w:r w:rsidRPr="00385CA1">
              <w:rPr>
                <w:noProof/>
                <w:webHidden/>
              </w:rPr>
              <w:instrText xml:space="preserve"> PAGEREF _Toc161393244 \h </w:instrText>
            </w:r>
            <w:r w:rsidRPr="00385CA1">
              <w:rPr>
                <w:noProof/>
                <w:webHidden/>
              </w:rPr>
            </w:r>
            <w:r w:rsidRPr="00385CA1">
              <w:rPr>
                <w:noProof/>
                <w:webHidden/>
              </w:rPr>
              <w:fldChar w:fldCharType="separate"/>
            </w:r>
            <w:r w:rsidRPr="00385CA1">
              <w:rPr>
                <w:noProof/>
                <w:webHidden/>
              </w:rPr>
              <w:t>75</w:t>
            </w:r>
            <w:r w:rsidRPr="00385CA1">
              <w:rPr>
                <w:noProof/>
                <w:webHidden/>
              </w:rPr>
              <w:fldChar w:fldCharType="end"/>
            </w:r>
          </w:hyperlink>
        </w:p>
        <w:p w14:paraId="10C5C962" w14:textId="77777777" w:rsidR="00A806EA" w:rsidRPr="00385CA1" w:rsidRDefault="00A806EA">
          <w:pPr>
            <w:pStyle w:val="TOC2"/>
            <w:rPr>
              <w:rFonts w:eastAsiaTheme="minorEastAsia"/>
              <w:noProof/>
              <w:color w:val="auto"/>
              <w:kern w:val="2"/>
              <w:lang w:eastAsia="ro-RO"/>
              <w14:ligatures w14:val="standardContextual"/>
            </w:rPr>
          </w:pPr>
          <w:hyperlink w:anchor="_Toc161393245" w:history="1">
            <w:r w:rsidRPr="00385CA1">
              <w:rPr>
                <w:rStyle w:val="Hyperlink"/>
                <w:rFonts w:cstheme="minorHAnsi"/>
                <w:b/>
                <w:bCs/>
                <w:iCs/>
                <w:noProof/>
              </w:rPr>
              <w:t>7.6.</w:t>
            </w:r>
            <w:r w:rsidRPr="00385CA1">
              <w:rPr>
                <w:rFonts w:eastAsiaTheme="minorEastAsia"/>
                <w:noProof/>
                <w:color w:val="auto"/>
                <w:kern w:val="2"/>
                <w:lang w:eastAsia="ro-RO"/>
                <w14:ligatures w14:val="standardContextual"/>
              </w:rPr>
              <w:tab/>
            </w:r>
            <w:r w:rsidRPr="00385CA1">
              <w:rPr>
                <w:rStyle w:val="Hyperlink"/>
                <w:rFonts w:cstheme="minorHAnsi"/>
                <w:b/>
                <w:bCs/>
                <w:iCs/>
                <w:noProof/>
              </w:rPr>
              <w:t>Anexele și documente obligatorii la momentul contractării</w:t>
            </w:r>
            <w:r w:rsidRPr="00385CA1">
              <w:rPr>
                <w:noProof/>
                <w:webHidden/>
              </w:rPr>
              <w:tab/>
            </w:r>
            <w:r w:rsidRPr="00385CA1">
              <w:rPr>
                <w:noProof/>
                <w:webHidden/>
              </w:rPr>
              <w:fldChar w:fldCharType="begin"/>
            </w:r>
            <w:r w:rsidRPr="00385CA1">
              <w:rPr>
                <w:noProof/>
                <w:webHidden/>
              </w:rPr>
              <w:instrText xml:space="preserve"> PAGEREF _Toc161393245 \h </w:instrText>
            </w:r>
            <w:r w:rsidRPr="00385CA1">
              <w:rPr>
                <w:noProof/>
                <w:webHidden/>
              </w:rPr>
            </w:r>
            <w:r w:rsidRPr="00385CA1">
              <w:rPr>
                <w:noProof/>
                <w:webHidden/>
              </w:rPr>
              <w:fldChar w:fldCharType="separate"/>
            </w:r>
            <w:r w:rsidRPr="00385CA1">
              <w:rPr>
                <w:noProof/>
                <w:webHidden/>
              </w:rPr>
              <w:t>76</w:t>
            </w:r>
            <w:r w:rsidRPr="00385CA1">
              <w:rPr>
                <w:noProof/>
                <w:webHidden/>
              </w:rPr>
              <w:fldChar w:fldCharType="end"/>
            </w:r>
          </w:hyperlink>
        </w:p>
        <w:p w14:paraId="0ECB6216" w14:textId="77777777" w:rsidR="00A806EA" w:rsidRPr="00385CA1" w:rsidRDefault="00A806EA">
          <w:pPr>
            <w:pStyle w:val="TOC2"/>
            <w:rPr>
              <w:rFonts w:eastAsiaTheme="minorEastAsia"/>
              <w:noProof/>
              <w:color w:val="auto"/>
              <w:kern w:val="2"/>
              <w:lang w:eastAsia="ro-RO"/>
              <w14:ligatures w14:val="standardContextual"/>
            </w:rPr>
          </w:pPr>
          <w:hyperlink w:anchor="_Toc161393246" w:history="1">
            <w:r w:rsidRPr="00385CA1">
              <w:rPr>
                <w:rStyle w:val="Hyperlink"/>
                <w:rFonts w:cstheme="minorHAnsi"/>
                <w:b/>
                <w:bCs/>
                <w:iCs/>
                <w:noProof/>
              </w:rPr>
              <w:t>7.7.</w:t>
            </w:r>
            <w:r w:rsidRPr="00385CA1">
              <w:rPr>
                <w:rFonts w:eastAsiaTheme="minorEastAsia"/>
                <w:noProof/>
                <w:color w:val="auto"/>
                <w:kern w:val="2"/>
                <w:lang w:eastAsia="ro-RO"/>
                <w14:ligatures w14:val="standardContextual"/>
              </w:rPr>
              <w:tab/>
            </w:r>
            <w:r w:rsidRPr="00385CA1">
              <w:rPr>
                <w:rStyle w:val="Hyperlink"/>
                <w:rFonts w:cstheme="minorHAnsi"/>
                <w:b/>
                <w:bCs/>
                <w:iCs/>
                <w:noProof/>
              </w:rPr>
              <w:t>Renunțarea la cererea de finanțare</w:t>
            </w:r>
            <w:r w:rsidRPr="00385CA1">
              <w:rPr>
                <w:noProof/>
                <w:webHidden/>
              </w:rPr>
              <w:tab/>
            </w:r>
            <w:r w:rsidRPr="00385CA1">
              <w:rPr>
                <w:noProof/>
                <w:webHidden/>
              </w:rPr>
              <w:fldChar w:fldCharType="begin"/>
            </w:r>
            <w:r w:rsidRPr="00385CA1">
              <w:rPr>
                <w:noProof/>
                <w:webHidden/>
              </w:rPr>
              <w:instrText xml:space="preserve"> PAGEREF _Toc161393246 \h </w:instrText>
            </w:r>
            <w:r w:rsidRPr="00385CA1">
              <w:rPr>
                <w:noProof/>
                <w:webHidden/>
              </w:rPr>
            </w:r>
            <w:r w:rsidRPr="00385CA1">
              <w:rPr>
                <w:noProof/>
                <w:webHidden/>
              </w:rPr>
              <w:fldChar w:fldCharType="separate"/>
            </w:r>
            <w:r w:rsidRPr="00385CA1">
              <w:rPr>
                <w:noProof/>
                <w:webHidden/>
              </w:rPr>
              <w:t>76</w:t>
            </w:r>
            <w:r w:rsidRPr="00385CA1">
              <w:rPr>
                <w:noProof/>
                <w:webHidden/>
              </w:rPr>
              <w:fldChar w:fldCharType="end"/>
            </w:r>
          </w:hyperlink>
        </w:p>
        <w:p w14:paraId="2B7EA349" w14:textId="77777777" w:rsidR="00A806EA" w:rsidRPr="00385CA1" w:rsidRDefault="00A806EA" w:rsidP="00EB47E2">
          <w:pPr>
            <w:pStyle w:val="TOC1"/>
            <w:rPr>
              <w:rFonts w:eastAsiaTheme="minorEastAsia"/>
              <w:noProof/>
              <w:color w:val="auto"/>
              <w:kern w:val="2"/>
              <w:lang w:eastAsia="ro-RO"/>
              <w14:ligatures w14:val="standardContextual"/>
            </w:rPr>
          </w:pPr>
          <w:hyperlink w:anchor="_Toc161393247" w:history="1">
            <w:r w:rsidRPr="00385CA1">
              <w:rPr>
                <w:rStyle w:val="Hyperlink"/>
                <w:rFonts w:cstheme="minorHAnsi"/>
                <w:b/>
                <w:bCs/>
                <w:iCs/>
                <w:noProof/>
              </w:rPr>
              <w:t>8.</w:t>
            </w:r>
            <w:r w:rsidRPr="00385CA1">
              <w:rPr>
                <w:rFonts w:eastAsiaTheme="minorEastAsia"/>
                <w:noProof/>
                <w:color w:val="auto"/>
                <w:kern w:val="2"/>
                <w:lang w:eastAsia="ro-RO"/>
                <w14:ligatures w14:val="standardContextual"/>
              </w:rPr>
              <w:tab/>
            </w:r>
            <w:r w:rsidRPr="00385CA1">
              <w:rPr>
                <w:rStyle w:val="Hyperlink"/>
                <w:rFonts w:cstheme="minorHAnsi"/>
                <w:b/>
                <w:bCs/>
                <w:iCs/>
                <w:noProof/>
              </w:rPr>
              <w:t>PROCESUL DE EVALUARE, SELECȚIE ȘI CONTRACTARE A PROIECTELOR</w:t>
            </w:r>
            <w:r w:rsidRPr="00385CA1">
              <w:rPr>
                <w:noProof/>
                <w:webHidden/>
              </w:rPr>
              <w:tab/>
            </w:r>
            <w:r w:rsidRPr="00385CA1">
              <w:rPr>
                <w:noProof/>
                <w:webHidden/>
              </w:rPr>
              <w:fldChar w:fldCharType="begin"/>
            </w:r>
            <w:r w:rsidRPr="00385CA1">
              <w:rPr>
                <w:noProof/>
                <w:webHidden/>
              </w:rPr>
              <w:instrText xml:space="preserve"> PAGEREF _Toc161393247 \h </w:instrText>
            </w:r>
            <w:r w:rsidRPr="00385CA1">
              <w:rPr>
                <w:noProof/>
                <w:webHidden/>
              </w:rPr>
            </w:r>
            <w:r w:rsidRPr="00385CA1">
              <w:rPr>
                <w:noProof/>
                <w:webHidden/>
              </w:rPr>
              <w:fldChar w:fldCharType="separate"/>
            </w:r>
            <w:r w:rsidRPr="00385CA1">
              <w:rPr>
                <w:noProof/>
                <w:webHidden/>
              </w:rPr>
              <w:t>77</w:t>
            </w:r>
            <w:r w:rsidRPr="00385CA1">
              <w:rPr>
                <w:noProof/>
                <w:webHidden/>
              </w:rPr>
              <w:fldChar w:fldCharType="end"/>
            </w:r>
          </w:hyperlink>
        </w:p>
        <w:p w14:paraId="344AF153" w14:textId="77777777" w:rsidR="00A806EA" w:rsidRPr="00385CA1" w:rsidRDefault="00A806EA">
          <w:pPr>
            <w:pStyle w:val="TOC2"/>
            <w:rPr>
              <w:rFonts w:eastAsiaTheme="minorEastAsia"/>
              <w:noProof/>
              <w:color w:val="auto"/>
              <w:kern w:val="2"/>
              <w:lang w:eastAsia="ro-RO"/>
              <w14:ligatures w14:val="standardContextual"/>
            </w:rPr>
          </w:pPr>
          <w:hyperlink w:anchor="_Toc161393248" w:history="1">
            <w:r w:rsidRPr="00385CA1">
              <w:rPr>
                <w:rStyle w:val="Hyperlink"/>
                <w:rFonts w:cstheme="minorHAnsi"/>
                <w:b/>
                <w:bCs/>
                <w:iCs/>
                <w:noProof/>
              </w:rPr>
              <w:t>8.1.</w:t>
            </w:r>
            <w:r w:rsidRPr="00385CA1">
              <w:rPr>
                <w:rFonts w:eastAsiaTheme="minorEastAsia"/>
                <w:noProof/>
                <w:color w:val="auto"/>
                <w:kern w:val="2"/>
                <w:lang w:eastAsia="ro-RO"/>
                <w14:ligatures w14:val="standardContextual"/>
              </w:rPr>
              <w:tab/>
            </w:r>
            <w:r w:rsidRPr="00385CA1">
              <w:rPr>
                <w:rStyle w:val="Hyperlink"/>
                <w:rFonts w:cstheme="minorHAnsi"/>
                <w:b/>
                <w:bCs/>
                <w:iCs/>
                <w:noProof/>
              </w:rPr>
              <w:t>Principalele etape ale procesului de evaluare, selecție și contractare</w:t>
            </w:r>
            <w:r w:rsidRPr="00385CA1">
              <w:rPr>
                <w:noProof/>
                <w:webHidden/>
              </w:rPr>
              <w:tab/>
            </w:r>
            <w:r w:rsidRPr="00385CA1">
              <w:rPr>
                <w:noProof/>
                <w:webHidden/>
              </w:rPr>
              <w:fldChar w:fldCharType="begin"/>
            </w:r>
            <w:r w:rsidRPr="00385CA1">
              <w:rPr>
                <w:noProof/>
                <w:webHidden/>
              </w:rPr>
              <w:instrText xml:space="preserve"> PAGEREF _Toc161393248 \h </w:instrText>
            </w:r>
            <w:r w:rsidRPr="00385CA1">
              <w:rPr>
                <w:noProof/>
                <w:webHidden/>
              </w:rPr>
            </w:r>
            <w:r w:rsidRPr="00385CA1">
              <w:rPr>
                <w:noProof/>
                <w:webHidden/>
              </w:rPr>
              <w:fldChar w:fldCharType="separate"/>
            </w:r>
            <w:r w:rsidRPr="00385CA1">
              <w:rPr>
                <w:noProof/>
                <w:webHidden/>
              </w:rPr>
              <w:t>77</w:t>
            </w:r>
            <w:r w:rsidRPr="00385CA1">
              <w:rPr>
                <w:noProof/>
                <w:webHidden/>
              </w:rPr>
              <w:fldChar w:fldCharType="end"/>
            </w:r>
          </w:hyperlink>
        </w:p>
        <w:p w14:paraId="3A18D3C5" w14:textId="77777777" w:rsidR="00A806EA" w:rsidRPr="00385CA1" w:rsidRDefault="00A806EA">
          <w:pPr>
            <w:pStyle w:val="TOC2"/>
            <w:rPr>
              <w:rFonts w:eastAsiaTheme="minorEastAsia"/>
              <w:noProof/>
              <w:color w:val="auto"/>
              <w:kern w:val="2"/>
              <w:lang w:eastAsia="ro-RO"/>
              <w14:ligatures w14:val="standardContextual"/>
            </w:rPr>
          </w:pPr>
          <w:hyperlink w:anchor="_Toc161393249" w:history="1">
            <w:r w:rsidRPr="00385CA1">
              <w:rPr>
                <w:rStyle w:val="Hyperlink"/>
                <w:rFonts w:cstheme="minorHAnsi"/>
                <w:b/>
                <w:bCs/>
                <w:iCs/>
                <w:noProof/>
              </w:rPr>
              <w:t>8.2.</w:t>
            </w:r>
            <w:r w:rsidRPr="00385CA1">
              <w:rPr>
                <w:rFonts w:eastAsiaTheme="minorEastAsia"/>
                <w:noProof/>
                <w:color w:val="auto"/>
                <w:kern w:val="2"/>
                <w:lang w:eastAsia="ro-RO"/>
                <w14:ligatures w14:val="standardContextual"/>
              </w:rPr>
              <w:tab/>
            </w:r>
            <w:r w:rsidRPr="00385CA1">
              <w:rPr>
                <w:rStyle w:val="Hyperlink"/>
                <w:rFonts w:cstheme="minorHAnsi"/>
                <w:b/>
                <w:bCs/>
                <w:iCs/>
                <w:noProof/>
              </w:rPr>
              <w:t>Conformitate administrativă – Declarația Unică</w:t>
            </w:r>
            <w:r w:rsidRPr="00385CA1">
              <w:rPr>
                <w:noProof/>
                <w:webHidden/>
              </w:rPr>
              <w:tab/>
            </w:r>
            <w:r w:rsidRPr="00385CA1">
              <w:rPr>
                <w:noProof/>
                <w:webHidden/>
              </w:rPr>
              <w:fldChar w:fldCharType="begin"/>
            </w:r>
            <w:r w:rsidRPr="00385CA1">
              <w:rPr>
                <w:noProof/>
                <w:webHidden/>
              </w:rPr>
              <w:instrText xml:space="preserve"> PAGEREF _Toc161393249 \h </w:instrText>
            </w:r>
            <w:r w:rsidRPr="00385CA1">
              <w:rPr>
                <w:noProof/>
                <w:webHidden/>
              </w:rPr>
            </w:r>
            <w:r w:rsidRPr="00385CA1">
              <w:rPr>
                <w:noProof/>
                <w:webHidden/>
              </w:rPr>
              <w:fldChar w:fldCharType="separate"/>
            </w:r>
            <w:r w:rsidRPr="00385CA1">
              <w:rPr>
                <w:noProof/>
                <w:webHidden/>
              </w:rPr>
              <w:t>77</w:t>
            </w:r>
            <w:r w:rsidRPr="00385CA1">
              <w:rPr>
                <w:noProof/>
                <w:webHidden/>
              </w:rPr>
              <w:fldChar w:fldCharType="end"/>
            </w:r>
          </w:hyperlink>
        </w:p>
        <w:p w14:paraId="65810581" w14:textId="77777777" w:rsidR="00A806EA" w:rsidRPr="00385CA1" w:rsidRDefault="00A806EA">
          <w:pPr>
            <w:pStyle w:val="TOC2"/>
            <w:rPr>
              <w:rFonts w:eastAsiaTheme="minorEastAsia"/>
              <w:noProof/>
              <w:color w:val="auto"/>
              <w:kern w:val="2"/>
              <w:lang w:eastAsia="ro-RO"/>
              <w14:ligatures w14:val="standardContextual"/>
            </w:rPr>
          </w:pPr>
          <w:hyperlink w:anchor="_Toc161393250" w:history="1">
            <w:r w:rsidRPr="00385CA1">
              <w:rPr>
                <w:rStyle w:val="Hyperlink"/>
                <w:rFonts w:cstheme="minorHAnsi"/>
                <w:b/>
                <w:bCs/>
                <w:iCs/>
                <w:noProof/>
              </w:rPr>
              <w:t>8.3.</w:t>
            </w:r>
            <w:r w:rsidRPr="00385CA1">
              <w:rPr>
                <w:rFonts w:eastAsiaTheme="minorEastAsia"/>
                <w:noProof/>
                <w:color w:val="auto"/>
                <w:kern w:val="2"/>
                <w:lang w:eastAsia="ro-RO"/>
                <w14:ligatures w14:val="standardContextual"/>
              </w:rPr>
              <w:tab/>
            </w:r>
            <w:r w:rsidRPr="00385CA1">
              <w:rPr>
                <w:rStyle w:val="Hyperlink"/>
                <w:rFonts w:cstheme="minorHAnsi"/>
                <w:b/>
                <w:bCs/>
                <w:iCs/>
                <w:noProof/>
              </w:rPr>
              <w:t>Etapa de evaluare preliminară – dacă este cazul (specific pentru intervențiile FSE+)</w:t>
            </w:r>
            <w:r w:rsidRPr="00385CA1">
              <w:rPr>
                <w:noProof/>
                <w:webHidden/>
              </w:rPr>
              <w:tab/>
            </w:r>
            <w:r w:rsidRPr="00385CA1">
              <w:rPr>
                <w:noProof/>
                <w:webHidden/>
              </w:rPr>
              <w:fldChar w:fldCharType="begin"/>
            </w:r>
            <w:r w:rsidRPr="00385CA1">
              <w:rPr>
                <w:noProof/>
                <w:webHidden/>
              </w:rPr>
              <w:instrText xml:space="preserve"> PAGEREF _Toc161393250 \h </w:instrText>
            </w:r>
            <w:r w:rsidRPr="00385CA1">
              <w:rPr>
                <w:noProof/>
                <w:webHidden/>
              </w:rPr>
            </w:r>
            <w:r w:rsidRPr="00385CA1">
              <w:rPr>
                <w:noProof/>
                <w:webHidden/>
              </w:rPr>
              <w:fldChar w:fldCharType="separate"/>
            </w:r>
            <w:r w:rsidRPr="00385CA1">
              <w:rPr>
                <w:noProof/>
                <w:webHidden/>
              </w:rPr>
              <w:t>78</w:t>
            </w:r>
            <w:r w:rsidRPr="00385CA1">
              <w:rPr>
                <w:noProof/>
                <w:webHidden/>
              </w:rPr>
              <w:fldChar w:fldCharType="end"/>
            </w:r>
          </w:hyperlink>
        </w:p>
        <w:p w14:paraId="21BD1702" w14:textId="77777777" w:rsidR="00A806EA" w:rsidRPr="00385CA1" w:rsidRDefault="00A806EA">
          <w:pPr>
            <w:pStyle w:val="TOC2"/>
            <w:rPr>
              <w:rFonts w:eastAsiaTheme="minorEastAsia"/>
              <w:noProof/>
              <w:color w:val="auto"/>
              <w:kern w:val="2"/>
              <w:lang w:eastAsia="ro-RO"/>
              <w14:ligatures w14:val="standardContextual"/>
            </w:rPr>
          </w:pPr>
          <w:hyperlink w:anchor="_Toc161393251" w:history="1">
            <w:r w:rsidRPr="00385CA1">
              <w:rPr>
                <w:rStyle w:val="Hyperlink"/>
                <w:rFonts w:cstheme="minorHAnsi"/>
                <w:b/>
                <w:bCs/>
                <w:iCs/>
                <w:noProof/>
              </w:rPr>
              <w:t>8.4.</w:t>
            </w:r>
            <w:r w:rsidRPr="00385CA1">
              <w:rPr>
                <w:rFonts w:eastAsiaTheme="minorEastAsia"/>
                <w:noProof/>
                <w:color w:val="auto"/>
                <w:kern w:val="2"/>
                <w:lang w:eastAsia="ro-RO"/>
                <w14:ligatures w14:val="standardContextual"/>
              </w:rPr>
              <w:tab/>
            </w:r>
            <w:r w:rsidRPr="00385CA1">
              <w:rPr>
                <w:rStyle w:val="Hyperlink"/>
                <w:rFonts w:cstheme="minorHAnsi"/>
                <w:b/>
                <w:bCs/>
                <w:iCs/>
                <w:noProof/>
              </w:rPr>
              <w:t>Evaluarea tehnică și financiară. Criterii de evaluare tehnică și financiară</w:t>
            </w:r>
            <w:r w:rsidRPr="00385CA1">
              <w:rPr>
                <w:noProof/>
                <w:webHidden/>
              </w:rPr>
              <w:tab/>
            </w:r>
            <w:r w:rsidRPr="00385CA1">
              <w:rPr>
                <w:noProof/>
                <w:webHidden/>
              </w:rPr>
              <w:fldChar w:fldCharType="begin"/>
            </w:r>
            <w:r w:rsidRPr="00385CA1">
              <w:rPr>
                <w:noProof/>
                <w:webHidden/>
              </w:rPr>
              <w:instrText xml:space="preserve"> PAGEREF _Toc161393251 \h </w:instrText>
            </w:r>
            <w:r w:rsidRPr="00385CA1">
              <w:rPr>
                <w:noProof/>
                <w:webHidden/>
              </w:rPr>
            </w:r>
            <w:r w:rsidRPr="00385CA1">
              <w:rPr>
                <w:noProof/>
                <w:webHidden/>
              </w:rPr>
              <w:fldChar w:fldCharType="separate"/>
            </w:r>
            <w:r w:rsidRPr="00385CA1">
              <w:rPr>
                <w:noProof/>
                <w:webHidden/>
              </w:rPr>
              <w:t>78</w:t>
            </w:r>
            <w:r w:rsidRPr="00385CA1">
              <w:rPr>
                <w:noProof/>
                <w:webHidden/>
              </w:rPr>
              <w:fldChar w:fldCharType="end"/>
            </w:r>
          </w:hyperlink>
        </w:p>
        <w:p w14:paraId="6E2865D7" w14:textId="77777777" w:rsidR="00A806EA" w:rsidRPr="00385CA1" w:rsidRDefault="00A806EA">
          <w:pPr>
            <w:pStyle w:val="TOC2"/>
            <w:rPr>
              <w:rFonts w:eastAsiaTheme="minorEastAsia"/>
              <w:noProof/>
              <w:color w:val="auto"/>
              <w:kern w:val="2"/>
              <w:lang w:eastAsia="ro-RO"/>
              <w14:ligatures w14:val="standardContextual"/>
            </w:rPr>
          </w:pPr>
          <w:hyperlink w:anchor="_Toc161393252" w:history="1">
            <w:r w:rsidRPr="00385CA1">
              <w:rPr>
                <w:rStyle w:val="Hyperlink"/>
                <w:rFonts w:cstheme="minorHAnsi"/>
                <w:b/>
                <w:bCs/>
                <w:iCs/>
                <w:noProof/>
              </w:rPr>
              <w:t>8.5.</w:t>
            </w:r>
            <w:r w:rsidRPr="00385CA1">
              <w:rPr>
                <w:rFonts w:eastAsiaTheme="minorEastAsia"/>
                <w:noProof/>
                <w:color w:val="auto"/>
                <w:kern w:val="2"/>
                <w:lang w:eastAsia="ro-RO"/>
                <w14:ligatures w14:val="standardContextual"/>
              </w:rPr>
              <w:tab/>
            </w:r>
            <w:r w:rsidRPr="00385CA1">
              <w:rPr>
                <w:rStyle w:val="Hyperlink"/>
                <w:rFonts w:cstheme="minorHAnsi"/>
                <w:b/>
                <w:bCs/>
                <w:iCs/>
                <w:noProof/>
              </w:rPr>
              <w:t>Aplicarea pragului de calitate</w:t>
            </w:r>
            <w:r w:rsidRPr="00385CA1">
              <w:rPr>
                <w:noProof/>
                <w:webHidden/>
              </w:rPr>
              <w:tab/>
            </w:r>
            <w:r w:rsidRPr="00385CA1">
              <w:rPr>
                <w:noProof/>
                <w:webHidden/>
              </w:rPr>
              <w:fldChar w:fldCharType="begin"/>
            </w:r>
            <w:r w:rsidRPr="00385CA1">
              <w:rPr>
                <w:noProof/>
                <w:webHidden/>
              </w:rPr>
              <w:instrText xml:space="preserve"> PAGEREF _Toc161393252 \h </w:instrText>
            </w:r>
            <w:r w:rsidRPr="00385CA1">
              <w:rPr>
                <w:noProof/>
                <w:webHidden/>
              </w:rPr>
            </w:r>
            <w:r w:rsidRPr="00385CA1">
              <w:rPr>
                <w:noProof/>
                <w:webHidden/>
              </w:rPr>
              <w:fldChar w:fldCharType="separate"/>
            </w:r>
            <w:r w:rsidRPr="00385CA1">
              <w:rPr>
                <w:noProof/>
                <w:webHidden/>
              </w:rPr>
              <w:t>80</w:t>
            </w:r>
            <w:r w:rsidRPr="00385CA1">
              <w:rPr>
                <w:noProof/>
                <w:webHidden/>
              </w:rPr>
              <w:fldChar w:fldCharType="end"/>
            </w:r>
          </w:hyperlink>
        </w:p>
        <w:p w14:paraId="1ED7D933" w14:textId="77777777" w:rsidR="00A806EA" w:rsidRPr="00385CA1" w:rsidRDefault="00A806EA">
          <w:pPr>
            <w:pStyle w:val="TOC2"/>
            <w:rPr>
              <w:rFonts w:eastAsiaTheme="minorEastAsia"/>
              <w:noProof/>
              <w:color w:val="auto"/>
              <w:kern w:val="2"/>
              <w:lang w:eastAsia="ro-RO"/>
              <w14:ligatures w14:val="standardContextual"/>
            </w:rPr>
          </w:pPr>
          <w:hyperlink w:anchor="_Toc161393253" w:history="1">
            <w:r w:rsidRPr="00385CA1">
              <w:rPr>
                <w:rStyle w:val="Hyperlink"/>
                <w:rFonts w:cstheme="minorHAnsi"/>
                <w:b/>
                <w:bCs/>
                <w:iCs/>
                <w:noProof/>
              </w:rPr>
              <w:t>8.6.</w:t>
            </w:r>
            <w:r w:rsidRPr="00385CA1">
              <w:rPr>
                <w:rFonts w:eastAsiaTheme="minorEastAsia"/>
                <w:noProof/>
                <w:color w:val="auto"/>
                <w:kern w:val="2"/>
                <w:lang w:eastAsia="ro-RO"/>
                <w14:ligatures w14:val="standardContextual"/>
              </w:rPr>
              <w:tab/>
            </w:r>
            <w:r w:rsidRPr="00385CA1">
              <w:rPr>
                <w:rStyle w:val="Hyperlink"/>
                <w:rFonts w:cstheme="minorHAnsi"/>
                <w:b/>
                <w:bCs/>
                <w:iCs/>
                <w:noProof/>
              </w:rPr>
              <w:t>Aplicarea pragului de excelență</w:t>
            </w:r>
            <w:r w:rsidRPr="00385CA1">
              <w:rPr>
                <w:noProof/>
                <w:webHidden/>
              </w:rPr>
              <w:tab/>
            </w:r>
            <w:r w:rsidRPr="00385CA1">
              <w:rPr>
                <w:noProof/>
                <w:webHidden/>
              </w:rPr>
              <w:fldChar w:fldCharType="begin"/>
            </w:r>
            <w:r w:rsidRPr="00385CA1">
              <w:rPr>
                <w:noProof/>
                <w:webHidden/>
              </w:rPr>
              <w:instrText xml:space="preserve"> PAGEREF _Toc161393253 \h </w:instrText>
            </w:r>
            <w:r w:rsidRPr="00385CA1">
              <w:rPr>
                <w:noProof/>
                <w:webHidden/>
              </w:rPr>
            </w:r>
            <w:r w:rsidRPr="00385CA1">
              <w:rPr>
                <w:noProof/>
                <w:webHidden/>
              </w:rPr>
              <w:fldChar w:fldCharType="separate"/>
            </w:r>
            <w:r w:rsidRPr="00385CA1">
              <w:rPr>
                <w:noProof/>
                <w:webHidden/>
              </w:rPr>
              <w:t>80</w:t>
            </w:r>
            <w:r w:rsidRPr="00385CA1">
              <w:rPr>
                <w:noProof/>
                <w:webHidden/>
              </w:rPr>
              <w:fldChar w:fldCharType="end"/>
            </w:r>
          </w:hyperlink>
        </w:p>
        <w:p w14:paraId="59B4492D" w14:textId="77777777" w:rsidR="00A806EA" w:rsidRPr="00385CA1" w:rsidRDefault="00A806EA">
          <w:pPr>
            <w:pStyle w:val="TOC2"/>
            <w:rPr>
              <w:rFonts w:eastAsiaTheme="minorEastAsia"/>
              <w:noProof/>
              <w:color w:val="auto"/>
              <w:kern w:val="2"/>
              <w:lang w:eastAsia="ro-RO"/>
              <w14:ligatures w14:val="standardContextual"/>
            </w:rPr>
          </w:pPr>
          <w:hyperlink w:anchor="_Toc161393254" w:history="1">
            <w:r w:rsidRPr="00385CA1">
              <w:rPr>
                <w:rStyle w:val="Hyperlink"/>
                <w:rFonts w:cstheme="minorHAnsi"/>
                <w:b/>
                <w:bCs/>
                <w:iCs/>
                <w:noProof/>
              </w:rPr>
              <w:t>8.7.</w:t>
            </w:r>
            <w:r w:rsidRPr="00385CA1">
              <w:rPr>
                <w:rFonts w:eastAsiaTheme="minorEastAsia"/>
                <w:noProof/>
                <w:color w:val="auto"/>
                <w:kern w:val="2"/>
                <w:lang w:eastAsia="ro-RO"/>
                <w14:ligatures w14:val="standardContextual"/>
              </w:rPr>
              <w:tab/>
            </w:r>
            <w:r w:rsidRPr="00385CA1">
              <w:rPr>
                <w:rStyle w:val="Hyperlink"/>
                <w:rFonts w:cstheme="minorHAnsi"/>
                <w:b/>
                <w:bCs/>
                <w:iCs/>
                <w:noProof/>
              </w:rPr>
              <w:t>Notificarea rezultatului evaluării tehnice și financiare.</w:t>
            </w:r>
            <w:r w:rsidRPr="00385CA1">
              <w:rPr>
                <w:noProof/>
                <w:webHidden/>
              </w:rPr>
              <w:tab/>
            </w:r>
            <w:r w:rsidRPr="00385CA1">
              <w:rPr>
                <w:noProof/>
                <w:webHidden/>
              </w:rPr>
              <w:fldChar w:fldCharType="begin"/>
            </w:r>
            <w:r w:rsidRPr="00385CA1">
              <w:rPr>
                <w:noProof/>
                <w:webHidden/>
              </w:rPr>
              <w:instrText xml:space="preserve"> PAGEREF _Toc161393254 \h </w:instrText>
            </w:r>
            <w:r w:rsidRPr="00385CA1">
              <w:rPr>
                <w:noProof/>
                <w:webHidden/>
              </w:rPr>
            </w:r>
            <w:r w:rsidRPr="00385CA1">
              <w:rPr>
                <w:noProof/>
                <w:webHidden/>
              </w:rPr>
              <w:fldChar w:fldCharType="separate"/>
            </w:r>
            <w:r w:rsidRPr="00385CA1">
              <w:rPr>
                <w:noProof/>
                <w:webHidden/>
              </w:rPr>
              <w:t>80</w:t>
            </w:r>
            <w:r w:rsidRPr="00385CA1">
              <w:rPr>
                <w:noProof/>
                <w:webHidden/>
              </w:rPr>
              <w:fldChar w:fldCharType="end"/>
            </w:r>
          </w:hyperlink>
        </w:p>
        <w:p w14:paraId="74682068" w14:textId="77777777" w:rsidR="00A806EA" w:rsidRPr="00385CA1" w:rsidRDefault="00A806EA">
          <w:pPr>
            <w:pStyle w:val="TOC2"/>
            <w:rPr>
              <w:rFonts w:eastAsiaTheme="minorEastAsia"/>
              <w:noProof/>
              <w:color w:val="auto"/>
              <w:kern w:val="2"/>
              <w:lang w:eastAsia="ro-RO"/>
              <w14:ligatures w14:val="standardContextual"/>
            </w:rPr>
          </w:pPr>
          <w:hyperlink w:anchor="_Toc161393255" w:history="1">
            <w:r w:rsidRPr="00385CA1">
              <w:rPr>
                <w:rStyle w:val="Hyperlink"/>
                <w:rFonts w:cstheme="minorHAnsi"/>
                <w:b/>
                <w:bCs/>
                <w:iCs/>
                <w:noProof/>
              </w:rPr>
              <w:t>8.8.</w:t>
            </w:r>
            <w:r w:rsidRPr="00385CA1">
              <w:rPr>
                <w:rFonts w:eastAsiaTheme="minorEastAsia"/>
                <w:noProof/>
                <w:color w:val="auto"/>
                <w:kern w:val="2"/>
                <w:lang w:eastAsia="ro-RO"/>
                <w14:ligatures w14:val="standardContextual"/>
              </w:rPr>
              <w:tab/>
            </w:r>
            <w:r w:rsidRPr="00385CA1">
              <w:rPr>
                <w:rStyle w:val="Hyperlink"/>
                <w:rFonts w:cstheme="minorHAnsi"/>
                <w:b/>
                <w:bCs/>
                <w:iCs/>
                <w:noProof/>
              </w:rPr>
              <w:t>Contestații</w:t>
            </w:r>
            <w:r w:rsidRPr="00385CA1">
              <w:rPr>
                <w:noProof/>
                <w:webHidden/>
              </w:rPr>
              <w:tab/>
            </w:r>
            <w:r w:rsidRPr="00385CA1">
              <w:rPr>
                <w:noProof/>
                <w:webHidden/>
              </w:rPr>
              <w:fldChar w:fldCharType="begin"/>
            </w:r>
            <w:r w:rsidRPr="00385CA1">
              <w:rPr>
                <w:noProof/>
                <w:webHidden/>
              </w:rPr>
              <w:instrText xml:space="preserve"> PAGEREF _Toc161393255 \h </w:instrText>
            </w:r>
            <w:r w:rsidRPr="00385CA1">
              <w:rPr>
                <w:noProof/>
                <w:webHidden/>
              </w:rPr>
            </w:r>
            <w:r w:rsidRPr="00385CA1">
              <w:rPr>
                <w:noProof/>
                <w:webHidden/>
              </w:rPr>
              <w:fldChar w:fldCharType="separate"/>
            </w:r>
            <w:r w:rsidRPr="00385CA1">
              <w:rPr>
                <w:noProof/>
                <w:webHidden/>
              </w:rPr>
              <w:t>81</w:t>
            </w:r>
            <w:r w:rsidRPr="00385CA1">
              <w:rPr>
                <w:noProof/>
                <w:webHidden/>
              </w:rPr>
              <w:fldChar w:fldCharType="end"/>
            </w:r>
          </w:hyperlink>
        </w:p>
        <w:p w14:paraId="59B0268C" w14:textId="77777777" w:rsidR="00A806EA" w:rsidRPr="00385CA1" w:rsidRDefault="00A806EA">
          <w:pPr>
            <w:pStyle w:val="TOC2"/>
            <w:rPr>
              <w:rFonts w:eastAsiaTheme="minorEastAsia"/>
              <w:noProof/>
              <w:color w:val="auto"/>
              <w:kern w:val="2"/>
              <w:lang w:eastAsia="ro-RO"/>
              <w14:ligatures w14:val="standardContextual"/>
            </w:rPr>
          </w:pPr>
          <w:hyperlink w:anchor="_Toc161393256" w:history="1">
            <w:r w:rsidRPr="00385CA1">
              <w:rPr>
                <w:rStyle w:val="Hyperlink"/>
                <w:rFonts w:cstheme="minorHAnsi"/>
                <w:b/>
                <w:bCs/>
                <w:iCs/>
                <w:noProof/>
              </w:rPr>
              <w:t>8.9.</w:t>
            </w:r>
            <w:r w:rsidRPr="00385CA1">
              <w:rPr>
                <w:rFonts w:eastAsiaTheme="minorEastAsia"/>
                <w:noProof/>
                <w:color w:val="auto"/>
                <w:kern w:val="2"/>
                <w:lang w:eastAsia="ro-RO"/>
                <w14:ligatures w14:val="standardContextual"/>
              </w:rPr>
              <w:tab/>
            </w:r>
            <w:r w:rsidRPr="00385CA1">
              <w:rPr>
                <w:rStyle w:val="Hyperlink"/>
                <w:rFonts w:cstheme="minorHAnsi"/>
                <w:b/>
                <w:bCs/>
                <w:iCs/>
                <w:noProof/>
              </w:rPr>
              <w:t>Contractarea proiectului</w:t>
            </w:r>
            <w:r w:rsidRPr="00385CA1">
              <w:rPr>
                <w:noProof/>
                <w:webHidden/>
              </w:rPr>
              <w:tab/>
            </w:r>
            <w:r w:rsidRPr="00385CA1">
              <w:rPr>
                <w:noProof/>
                <w:webHidden/>
              </w:rPr>
              <w:fldChar w:fldCharType="begin"/>
            </w:r>
            <w:r w:rsidRPr="00385CA1">
              <w:rPr>
                <w:noProof/>
                <w:webHidden/>
              </w:rPr>
              <w:instrText xml:space="preserve"> PAGEREF _Toc161393256 \h </w:instrText>
            </w:r>
            <w:r w:rsidRPr="00385CA1">
              <w:rPr>
                <w:noProof/>
                <w:webHidden/>
              </w:rPr>
            </w:r>
            <w:r w:rsidRPr="00385CA1">
              <w:rPr>
                <w:noProof/>
                <w:webHidden/>
              </w:rPr>
              <w:fldChar w:fldCharType="separate"/>
            </w:r>
            <w:r w:rsidRPr="00385CA1">
              <w:rPr>
                <w:noProof/>
                <w:webHidden/>
              </w:rPr>
              <w:t>82</w:t>
            </w:r>
            <w:r w:rsidRPr="00385CA1">
              <w:rPr>
                <w:noProof/>
                <w:webHidden/>
              </w:rPr>
              <w:fldChar w:fldCharType="end"/>
            </w:r>
          </w:hyperlink>
        </w:p>
        <w:p w14:paraId="55C3B0EF"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57" w:history="1">
            <w:r w:rsidRPr="00385CA1">
              <w:rPr>
                <w:rStyle w:val="Hyperlink"/>
                <w:rFonts w:cstheme="minorHAnsi"/>
                <w:b/>
                <w:bCs/>
                <w:iCs/>
                <w:noProof/>
              </w:rPr>
              <w:t>8.9.1.</w:t>
            </w:r>
            <w:r w:rsidRPr="00385CA1">
              <w:rPr>
                <w:rFonts w:eastAsiaTheme="minorEastAsia"/>
                <w:noProof/>
                <w:color w:val="auto"/>
                <w:kern w:val="2"/>
                <w:lang w:eastAsia="ro-RO"/>
                <w14:ligatures w14:val="standardContextual"/>
              </w:rPr>
              <w:tab/>
            </w:r>
            <w:r w:rsidRPr="00385CA1">
              <w:rPr>
                <w:rStyle w:val="Hyperlink"/>
                <w:rFonts w:cstheme="minorHAnsi"/>
                <w:b/>
                <w:bCs/>
                <w:iCs/>
                <w:noProof/>
              </w:rPr>
              <w:t>Verificarea îndeplinirii condițiilor de eligibilitate</w:t>
            </w:r>
            <w:r w:rsidRPr="00385CA1">
              <w:rPr>
                <w:noProof/>
                <w:webHidden/>
              </w:rPr>
              <w:tab/>
            </w:r>
            <w:r w:rsidRPr="00385CA1">
              <w:rPr>
                <w:noProof/>
                <w:webHidden/>
              </w:rPr>
              <w:fldChar w:fldCharType="begin"/>
            </w:r>
            <w:r w:rsidRPr="00385CA1">
              <w:rPr>
                <w:noProof/>
                <w:webHidden/>
              </w:rPr>
              <w:instrText xml:space="preserve"> PAGEREF _Toc161393257 \h </w:instrText>
            </w:r>
            <w:r w:rsidRPr="00385CA1">
              <w:rPr>
                <w:noProof/>
                <w:webHidden/>
              </w:rPr>
            </w:r>
            <w:r w:rsidRPr="00385CA1">
              <w:rPr>
                <w:noProof/>
                <w:webHidden/>
              </w:rPr>
              <w:fldChar w:fldCharType="separate"/>
            </w:r>
            <w:r w:rsidRPr="00385CA1">
              <w:rPr>
                <w:noProof/>
                <w:webHidden/>
              </w:rPr>
              <w:t>82</w:t>
            </w:r>
            <w:r w:rsidRPr="00385CA1">
              <w:rPr>
                <w:noProof/>
                <w:webHidden/>
              </w:rPr>
              <w:fldChar w:fldCharType="end"/>
            </w:r>
          </w:hyperlink>
        </w:p>
        <w:p w14:paraId="4F67A620"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58" w:history="1">
            <w:r w:rsidRPr="00385CA1">
              <w:rPr>
                <w:rStyle w:val="Hyperlink"/>
                <w:rFonts w:cstheme="minorHAnsi"/>
                <w:b/>
                <w:bCs/>
                <w:iCs/>
                <w:noProof/>
              </w:rPr>
              <w:t>8.9.2.</w:t>
            </w:r>
            <w:r w:rsidRPr="00385CA1">
              <w:rPr>
                <w:rFonts w:eastAsiaTheme="minorEastAsia"/>
                <w:noProof/>
                <w:color w:val="auto"/>
                <w:kern w:val="2"/>
                <w:lang w:eastAsia="ro-RO"/>
                <w14:ligatures w14:val="standardContextual"/>
              </w:rPr>
              <w:tab/>
            </w:r>
            <w:r w:rsidRPr="00385CA1">
              <w:rPr>
                <w:rStyle w:val="Hyperlink"/>
                <w:rFonts w:cstheme="minorHAnsi"/>
                <w:b/>
                <w:bCs/>
                <w:iCs/>
                <w:noProof/>
              </w:rPr>
              <w:t>Decizia de acordare/respingere a finanțării</w:t>
            </w:r>
            <w:r w:rsidRPr="00385CA1">
              <w:rPr>
                <w:noProof/>
                <w:webHidden/>
              </w:rPr>
              <w:tab/>
            </w:r>
            <w:r w:rsidRPr="00385CA1">
              <w:rPr>
                <w:noProof/>
                <w:webHidden/>
              </w:rPr>
              <w:fldChar w:fldCharType="begin"/>
            </w:r>
            <w:r w:rsidRPr="00385CA1">
              <w:rPr>
                <w:noProof/>
                <w:webHidden/>
              </w:rPr>
              <w:instrText xml:space="preserve"> PAGEREF _Toc161393258 \h </w:instrText>
            </w:r>
            <w:r w:rsidRPr="00385CA1">
              <w:rPr>
                <w:noProof/>
                <w:webHidden/>
              </w:rPr>
            </w:r>
            <w:r w:rsidRPr="00385CA1">
              <w:rPr>
                <w:noProof/>
                <w:webHidden/>
              </w:rPr>
              <w:fldChar w:fldCharType="separate"/>
            </w:r>
            <w:r w:rsidRPr="00385CA1">
              <w:rPr>
                <w:noProof/>
                <w:webHidden/>
              </w:rPr>
              <w:t>83</w:t>
            </w:r>
            <w:r w:rsidRPr="00385CA1">
              <w:rPr>
                <w:noProof/>
                <w:webHidden/>
              </w:rPr>
              <w:fldChar w:fldCharType="end"/>
            </w:r>
          </w:hyperlink>
        </w:p>
        <w:p w14:paraId="565D09A4"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59" w:history="1">
            <w:r w:rsidRPr="00385CA1">
              <w:rPr>
                <w:rStyle w:val="Hyperlink"/>
                <w:rFonts w:cstheme="minorHAnsi"/>
                <w:b/>
                <w:bCs/>
                <w:iCs/>
                <w:noProof/>
              </w:rPr>
              <w:t>8.9.3.</w:t>
            </w:r>
            <w:r w:rsidRPr="00385CA1">
              <w:rPr>
                <w:rFonts w:eastAsiaTheme="minorEastAsia"/>
                <w:noProof/>
                <w:color w:val="auto"/>
                <w:kern w:val="2"/>
                <w:lang w:eastAsia="ro-RO"/>
                <w14:ligatures w14:val="standardContextual"/>
              </w:rPr>
              <w:tab/>
            </w:r>
            <w:r w:rsidRPr="00385CA1">
              <w:rPr>
                <w:rStyle w:val="Hyperlink"/>
                <w:rFonts w:cstheme="minorHAnsi"/>
                <w:b/>
                <w:bCs/>
                <w:iCs/>
                <w:noProof/>
              </w:rPr>
              <w:t>Definitivarea  planului de monitorizare al proiectului</w:t>
            </w:r>
            <w:r w:rsidRPr="00385CA1">
              <w:rPr>
                <w:noProof/>
                <w:webHidden/>
              </w:rPr>
              <w:tab/>
            </w:r>
            <w:r w:rsidRPr="00385CA1">
              <w:rPr>
                <w:noProof/>
                <w:webHidden/>
              </w:rPr>
              <w:fldChar w:fldCharType="begin"/>
            </w:r>
            <w:r w:rsidRPr="00385CA1">
              <w:rPr>
                <w:noProof/>
                <w:webHidden/>
              </w:rPr>
              <w:instrText xml:space="preserve"> PAGEREF _Toc161393259 \h </w:instrText>
            </w:r>
            <w:r w:rsidRPr="00385CA1">
              <w:rPr>
                <w:noProof/>
                <w:webHidden/>
              </w:rPr>
            </w:r>
            <w:r w:rsidRPr="00385CA1">
              <w:rPr>
                <w:noProof/>
                <w:webHidden/>
              </w:rPr>
              <w:fldChar w:fldCharType="separate"/>
            </w:r>
            <w:r w:rsidRPr="00385CA1">
              <w:rPr>
                <w:noProof/>
                <w:webHidden/>
              </w:rPr>
              <w:t>83</w:t>
            </w:r>
            <w:r w:rsidRPr="00385CA1">
              <w:rPr>
                <w:noProof/>
                <w:webHidden/>
              </w:rPr>
              <w:fldChar w:fldCharType="end"/>
            </w:r>
          </w:hyperlink>
        </w:p>
        <w:p w14:paraId="4A47C79F" w14:textId="77777777" w:rsidR="00A806EA" w:rsidRPr="00385CA1" w:rsidRDefault="00A806EA">
          <w:pPr>
            <w:pStyle w:val="TOC3"/>
            <w:tabs>
              <w:tab w:val="left" w:pos="1320"/>
              <w:tab w:val="right" w:leader="dot" w:pos="9394"/>
            </w:tabs>
            <w:rPr>
              <w:rFonts w:eastAsiaTheme="minorEastAsia"/>
              <w:noProof/>
              <w:color w:val="auto"/>
              <w:kern w:val="2"/>
              <w:lang w:eastAsia="ro-RO"/>
              <w14:ligatures w14:val="standardContextual"/>
            </w:rPr>
          </w:pPr>
          <w:hyperlink w:anchor="_Toc161393260" w:history="1">
            <w:r w:rsidRPr="00385CA1">
              <w:rPr>
                <w:rStyle w:val="Hyperlink"/>
                <w:rFonts w:cstheme="minorHAnsi"/>
                <w:b/>
                <w:bCs/>
                <w:iCs/>
                <w:noProof/>
              </w:rPr>
              <w:t>8.9.4.</w:t>
            </w:r>
            <w:r w:rsidRPr="00385CA1">
              <w:rPr>
                <w:rFonts w:eastAsiaTheme="minorEastAsia"/>
                <w:noProof/>
                <w:color w:val="auto"/>
                <w:kern w:val="2"/>
                <w:lang w:eastAsia="ro-RO"/>
                <w14:ligatures w14:val="standardContextual"/>
              </w:rPr>
              <w:tab/>
            </w:r>
            <w:r w:rsidRPr="00385CA1">
              <w:rPr>
                <w:rStyle w:val="Hyperlink"/>
                <w:rFonts w:cstheme="minorHAnsi"/>
                <w:b/>
                <w:bCs/>
                <w:iCs/>
                <w:noProof/>
              </w:rPr>
              <w:t>Semnarea contractului de finanțare/emiterea deciziei de finanțare</w:t>
            </w:r>
            <w:r w:rsidRPr="00385CA1">
              <w:rPr>
                <w:noProof/>
                <w:webHidden/>
              </w:rPr>
              <w:tab/>
            </w:r>
            <w:r w:rsidRPr="00385CA1">
              <w:rPr>
                <w:noProof/>
                <w:webHidden/>
              </w:rPr>
              <w:fldChar w:fldCharType="begin"/>
            </w:r>
            <w:r w:rsidRPr="00385CA1">
              <w:rPr>
                <w:noProof/>
                <w:webHidden/>
              </w:rPr>
              <w:instrText xml:space="preserve"> PAGEREF _Toc161393260 \h </w:instrText>
            </w:r>
            <w:r w:rsidRPr="00385CA1">
              <w:rPr>
                <w:noProof/>
                <w:webHidden/>
              </w:rPr>
            </w:r>
            <w:r w:rsidRPr="00385CA1">
              <w:rPr>
                <w:noProof/>
                <w:webHidden/>
              </w:rPr>
              <w:fldChar w:fldCharType="separate"/>
            </w:r>
            <w:r w:rsidRPr="00385CA1">
              <w:rPr>
                <w:noProof/>
                <w:webHidden/>
              </w:rPr>
              <w:t>84</w:t>
            </w:r>
            <w:r w:rsidRPr="00385CA1">
              <w:rPr>
                <w:noProof/>
                <w:webHidden/>
              </w:rPr>
              <w:fldChar w:fldCharType="end"/>
            </w:r>
          </w:hyperlink>
        </w:p>
        <w:p w14:paraId="3EC1FFF2" w14:textId="77777777" w:rsidR="00A806EA" w:rsidRPr="00385CA1" w:rsidRDefault="00A806EA" w:rsidP="00EB47E2">
          <w:pPr>
            <w:pStyle w:val="TOC1"/>
            <w:rPr>
              <w:rFonts w:eastAsiaTheme="minorEastAsia"/>
              <w:noProof/>
              <w:color w:val="auto"/>
              <w:kern w:val="2"/>
              <w:lang w:eastAsia="ro-RO"/>
              <w14:ligatures w14:val="standardContextual"/>
            </w:rPr>
          </w:pPr>
          <w:hyperlink w:anchor="_Toc161393261" w:history="1">
            <w:r w:rsidRPr="00385CA1">
              <w:rPr>
                <w:rStyle w:val="Hyperlink"/>
                <w:rFonts w:cstheme="minorHAnsi"/>
                <w:b/>
                <w:bCs/>
                <w:iCs/>
                <w:noProof/>
              </w:rPr>
              <w:t>9.</w:t>
            </w:r>
            <w:r w:rsidRPr="00385CA1">
              <w:rPr>
                <w:rFonts w:eastAsiaTheme="minorEastAsia"/>
                <w:noProof/>
                <w:color w:val="auto"/>
                <w:kern w:val="2"/>
                <w:lang w:eastAsia="ro-RO"/>
                <w14:ligatures w14:val="standardContextual"/>
              </w:rPr>
              <w:tab/>
            </w:r>
            <w:r w:rsidRPr="00385CA1">
              <w:rPr>
                <w:rStyle w:val="Hyperlink"/>
                <w:rFonts w:cstheme="minorHAnsi"/>
                <w:b/>
                <w:bCs/>
                <w:iCs/>
                <w:noProof/>
              </w:rPr>
              <w:t>ASPECTE PRIVIND CONFLICTUL DE INTERESE</w:t>
            </w:r>
            <w:r w:rsidRPr="00385CA1">
              <w:rPr>
                <w:noProof/>
                <w:webHidden/>
              </w:rPr>
              <w:tab/>
            </w:r>
            <w:r w:rsidRPr="00385CA1">
              <w:rPr>
                <w:noProof/>
                <w:webHidden/>
              </w:rPr>
              <w:fldChar w:fldCharType="begin"/>
            </w:r>
            <w:r w:rsidRPr="00385CA1">
              <w:rPr>
                <w:noProof/>
                <w:webHidden/>
              </w:rPr>
              <w:instrText xml:space="preserve"> PAGEREF _Toc161393261 \h </w:instrText>
            </w:r>
            <w:r w:rsidRPr="00385CA1">
              <w:rPr>
                <w:noProof/>
                <w:webHidden/>
              </w:rPr>
            </w:r>
            <w:r w:rsidRPr="00385CA1">
              <w:rPr>
                <w:noProof/>
                <w:webHidden/>
              </w:rPr>
              <w:fldChar w:fldCharType="separate"/>
            </w:r>
            <w:r w:rsidRPr="00385CA1">
              <w:rPr>
                <w:noProof/>
                <w:webHidden/>
              </w:rPr>
              <w:t>84</w:t>
            </w:r>
            <w:r w:rsidRPr="00385CA1">
              <w:rPr>
                <w:noProof/>
                <w:webHidden/>
              </w:rPr>
              <w:fldChar w:fldCharType="end"/>
            </w:r>
          </w:hyperlink>
        </w:p>
        <w:p w14:paraId="3384B0F2" w14:textId="77777777" w:rsidR="00A806EA" w:rsidRPr="00385CA1" w:rsidRDefault="00A806EA" w:rsidP="00EB47E2">
          <w:pPr>
            <w:pStyle w:val="TOC1"/>
            <w:rPr>
              <w:rFonts w:eastAsiaTheme="minorEastAsia"/>
              <w:noProof/>
              <w:color w:val="auto"/>
              <w:kern w:val="2"/>
              <w:lang w:eastAsia="ro-RO"/>
              <w14:ligatures w14:val="standardContextual"/>
            </w:rPr>
          </w:pPr>
          <w:hyperlink w:anchor="_Toc161393262" w:history="1">
            <w:r w:rsidRPr="00385CA1">
              <w:rPr>
                <w:rStyle w:val="Hyperlink"/>
                <w:rFonts w:cstheme="minorHAnsi"/>
                <w:b/>
                <w:bCs/>
                <w:iCs/>
                <w:noProof/>
              </w:rPr>
              <w:t>10.</w:t>
            </w:r>
            <w:r w:rsidRPr="00385CA1">
              <w:rPr>
                <w:rFonts w:eastAsiaTheme="minorEastAsia"/>
                <w:noProof/>
                <w:color w:val="auto"/>
                <w:kern w:val="2"/>
                <w:lang w:eastAsia="ro-RO"/>
                <w14:ligatures w14:val="standardContextual"/>
              </w:rPr>
              <w:tab/>
            </w:r>
            <w:r w:rsidRPr="00385CA1">
              <w:rPr>
                <w:rStyle w:val="Hyperlink"/>
                <w:rFonts w:cstheme="minorHAnsi"/>
                <w:b/>
                <w:bCs/>
                <w:iCs/>
                <w:noProof/>
              </w:rPr>
              <w:t>ASPECTE PRIVIND PRELUCRAREA DATELOR CU CARACTER PERSONAL</w:t>
            </w:r>
            <w:r w:rsidRPr="00385CA1">
              <w:rPr>
                <w:noProof/>
                <w:webHidden/>
              </w:rPr>
              <w:tab/>
            </w:r>
            <w:r w:rsidRPr="00385CA1">
              <w:rPr>
                <w:noProof/>
                <w:webHidden/>
              </w:rPr>
              <w:fldChar w:fldCharType="begin"/>
            </w:r>
            <w:r w:rsidRPr="00385CA1">
              <w:rPr>
                <w:noProof/>
                <w:webHidden/>
              </w:rPr>
              <w:instrText xml:space="preserve"> PAGEREF _Toc161393262 \h </w:instrText>
            </w:r>
            <w:r w:rsidRPr="00385CA1">
              <w:rPr>
                <w:noProof/>
                <w:webHidden/>
              </w:rPr>
            </w:r>
            <w:r w:rsidRPr="00385CA1">
              <w:rPr>
                <w:noProof/>
                <w:webHidden/>
              </w:rPr>
              <w:fldChar w:fldCharType="separate"/>
            </w:r>
            <w:r w:rsidRPr="00385CA1">
              <w:rPr>
                <w:noProof/>
                <w:webHidden/>
              </w:rPr>
              <w:t>86</w:t>
            </w:r>
            <w:r w:rsidRPr="00385CA1">
              <w:rPr>
                <w:noProof/>
                <w:webHidden/>
              </w:rPr>
              <w:fldChar w:fldCharType="end"/>
            </w:r>
          </w:hyperlink>
        </w:p>
        <w:p w14:paraId="0484F914" w14:textId="77777777" w:rsidR="00A806EA" w:rsidRPr="00385CA1" w:rsidRDefault="00A806EA" w:rsidP="00EB47E2">
          <w:pPr>
            <w:pStyle w:val="TOC1"/>
            <w:rPr>
              <w:rFonts w:eastAsiaTheme="minorEastAsia"/>
              <w:noProof/>
              <w:color w:val="auto"/>
              <w:kern w:val="2"/>
              <w:lang w:eastAsia="ro-RO"/>
              <w14:ligatures w14:val="standardContextual"/>
            </w:rPr>
          </w:pPr>
          <w:hyperlink w:anchor="_Toc161393263" w:history="1">
            <w:r w:rsidRPr="00385CA1">
              <w:rPr>
                <w:rStyle w:val="Hyperlink"/>
                <w:rFonts w:cstheme="minorHAnsi"/>
                <w:b/>
                <w:bCs/>
                <w:iCs/>
                <w:noProof/>
              </w:rPr>
              <w:t>11.</w:t>
            </w:r>
            <w:r w:rsidRPr="00385CA1">
              <w:rPr>
                <w:rFonts w:eastAsiaTheme="minorEastAsia"/>
                <w:noProof/>
                <w:color w:val="auto"/>
                <w:kern w:val="2"/>
                <w:lang w:eastAsia="ro-RO"/>
                <w14:ligatures w14:val="standardContextual"/>
              </w:rPr>
              <w:tab/>
            </w:r>
            <w:r w:rsidRPr="00385CA1">
              <w:rPr>
                <w:rStyle w:val="Hyperlink"/>
                <w:rFonts w:cstheme="minorHAnsi"/>
                <w:b/>
                <w:bCs/>
                <w:iCs/>
                <w:noProof/>
              </w:rPr>
              <w:t>ASPECTE PRIVIND MONITORIZAREA TEHNICĂ ȘI RAPOARTELE DE PROGRES</w:t>
            </w:r>
            <w:r w:rsidRPr="00385CA1">
              <w:rPr>
                <w:noProof/>
                <w:webHidden/>
              </w:rPr>
              <w:tab/>
            </w:r>
            <w:r w:rsidRPr="00385CA1">
              <w:rPr>
                <w:noProof/>
                <w:webHidden/>
              </w:rPr>
              <w:fldChar w:fldCharType="begin"/>
            </w:r>
            <w:r w:rsidRPr="00385CA1">
              <w:rPr>
                <w:noProof/>
                <w:webHidden/>
              </w:rPr>
              <w:instrText xml:space="preserve"> PAGEREF _Toc161393263 \h </w:instrText>
            </w:r>
            <w:r w:rsidRPr="00385CA1">
              <w:rPr>
                <w:noProof/>
                <w:webHidden/>
              </w:rPr>
            </w:r>
            <w:r w:rsidRPr="00385CA1">
              <w:rPr>
                <w:noProof/>
                <w:webHidden/>
              </w:rPr>
              <w:fldChar w:fldCharType="separate"/>
            </w:r>
            <w:r w:rsidRPr="00385CA1">
              <w:rPr>
                <w:noProof/>
                <w:webHidden/>
              </w:rPr>
              <w:t>87</w:t>
            </w:r>
            <w:r w:rsidRPr="00385CA1">
              <w:rPr>
                <w:noProof/>
                <w:webHidden/>
              </w:rPr>
              <w:fldChar w:fldCharType="end"/>
            </w:r>
          </w:hyperlink>
        </w:p>
        <w:p w14:paraId="7C541A7A" w14:textId="77777777" w:rsidR="00A806EA" w:rsidRPr="00385CA1" w:rsidRDefault="00A806EA">
          <w:pPr>
            <w:pStyle w:val="TOC2"/>
            <w:rPr>
              <w:rFonts w:eastAsiaTheme="minorEastAsia"/>
              <w:noProof/>
              <w:color w:val="auto"/>
              <w:kern w:val="2"/>
              <w:lang w:eastAsia="ro-RO"/>
              <w14:ligatures w14:val="standardContextual"/>
            </w:rPr>
          </w:pPr>
          <w:hyperlink w:anchor="_Toc161393264" w:history="1">
            <w:r w:rsidRPr="00385CA1">
              <w:rPr>
                <w:rStyle w:val="Hyperlink"/>
                <w:rFonts w:cstheme="minorHAnsi"/>
                <w:b/>
                <w:bCs/>
                <w:iCs/>
                <w:noProof/>
              </w:rPr>
              <w:t>11.1.</w:t>
            </w:r>
            <w:r w:rsidRPr="00385CA1">
              <w:rPr>
                <w:rFonts w:eastAsiaTheme="minorEastAsia"/>
                <w:noProof/>
                <w:color w:val="auto"/>
                <w:kern w:val="2"/>
                <w:lang w:eastAsia="ro-RO"/>
                <w14:ligatures w14:val="standardContextual"/>
              </w:rPr>
              <w:tab/>
            </w:r>
            <w:r w:rsidRPr="00385CA1">
              <w:rPr>
                <w:rStyle w:val="Hyperlink"/>
                <w:rFonts w:cstheme="minorHAnsi"/>
                <w:b/>
                <w:bCs/>
                <w:iCs/>
                <w:noProof/>
              </w:rPr>
              <w:t>Rapoartele de progres</w:t>
            </w:r>
            <w:r w:rsidRPr="00385CA1">
              <w:rPr>
                <w:noProof/>
                <w:webHidden/>
              </w:rPr>
              <w:tab/>
            </w:r>
            <w:r w:rsidRPr="00385CA1">
              <w:rPr>
                <w:noProof/>
                <w:webHidden/>
              </w:rPr>
              <w:fldChar w:fldCharType="begin"/>
            </w:r>
            <w:r w:rsidRPr="00385CA1">
              <w:rPr>
                <w:noProof/>
                <w:webHidden/>
              </w:rPr>
              <w:instrText xml:space="preserve"> PAGEREF _Toc161393264 \h </w:instrText>
            </w:r>
            <w:r w:rsidRPr="00385CA1">
              <w:rPr>
                <w:noProof/>
                <w:webHidden/>
              </w:rPr>
            </w:r>
            <w:r w:rsidRPr="00385CA1">
              <w:rPr>
                <w:noProof/>
                <w:webHidden/>
              </w:rPr>
              <w:fldChar w:fldCharType="separate"/>
            </w:r>
            <w:r w:rsidRPr="00385CA1">
              <w:rPr>
                <w:noProof/>
                <w:webHidden/>
              </w:rPr>
              <w:t>88</w:t>
            </w:r>
            <w:r w:rsidRPr="00385CA1">
              <w:rPr>
                <w:noProof/>
                <w:webHidden/>
              </w:rPr>
              <w:fldChar w:fldCharType="end"/>
            </w:r>
          </w:hyperlink>
        </w:p>
        <w:p w14:paraId="4188AC96" w14:textId="77777777" w:rsidR="00A806EA" w:rsidRPr="00385CA1" w:rsidRDefault="00A806EA">
          <w:pPr>
            <w:pStyle w:val="TOC2"/>
            <w:rPr>
              <w:rFonts w:eastAsiaTheme="minorEastAsia"/>
              <w:noProof/>
              <w:color w:val="auto"/>
              <w:kern w:val="2"/>
              <w:lang w:eastAsia="ro-RO"/>
              <w14:ligatures w14:val="standardContextual"/>
            </w:rPr>
          </w:pPr>
          <w:hyperlink w:anchor="_Toc161393265" w:history="1">
            <w:r w:rsidRPr="00385CA1">
              <w:rPr>
                <w:rStyle w:val="Hyperlink"/>
                <w:rFonts w:cstheme="minorHAnsi"/>
                <w:b/>
                <w:bCs/>
                <w:iCs/>
                <w:noProof/>
              </w:rPr>
              <w:t>11.2.</w:t>
            </w:r>
            <w:r w:rsidRPr="00385CA1">
              <w:rPr>
                <w:rFonts w:eastAsiaTheme="minorEastAsia"/>
                <w:noProof/>
                <w:color w:val="auto"/>
                <w:kern w:val="2"/>
                <w:lang w:eastAsia="ro-RO"/>
                <w14:ligatures w14:val="standardContextual"/>
              </w:rPr>
              <w:tab/>
            </w:r>
            <w:r w:rsidRPr="00385CA1">
              <w:rPr>
                <w:rStyle w:val="Hyperlink"/>
                <w:rFonts w:cstheme="minorHAnsi"/>
                <w:b/>
                <w:bCs/>
                <w:iCs/>
                <w:noProof/>
              </w:rPr>
              <w:t>Vizitele de monitorizare</w:t>
            </w:r>
            <w:r w:rsidRPr="00385CA1">
              <w:rPr>
                <w:noProof/>
                <w:webHidden/>
              </w:rPr>
              <w:tab/>
            </w:r>
            <w:r w:rsidRPr="00385CA1">
              <w:rPr>
                <w:noProof/>
                <w:webHidden/>
              </w:rPr>
              <w:fldChar w:fldCharType="begin"/>
            </w:r>
            <w:r w:rsidRPr="00385CA1">
              <w:rPr>
                <w:noProof/>
                <w:webHidden/>
              </w:rPr>
              <w:instrText xml:space="preserve"> PAGEREF _Toc161393265 \h </w:instrText>
            </w:r>
            <w:r w:rsidRPr="00385CA1">
              <w:rPr>
                <w:noProof/>
                <w:webHidden/>
              </w:rPr>
            </w:r>
            <w:r w:rsidRPr="00385CA1">
              <w:rPr>
                <w:noProof/>
                <w:webHidden/>
              </w:rPr>
              <w:fldChar w:fldCharType="separate"/>
            </w:r>
            <w:r w:rsidRPr="00385CA1">
              <w:rPr>
                <w:noProof/>
                <w:webHidden/>
              </w:rPr>
              <w:t>89</w:t>
            </w:r>
            <w:r w:rsidRPr="00385CA1">
              <w:rPr>
                <w:noProof/>
                <w:webHidden/>
              </w:rPr>
              <w:fldChar w:fldCharType="end"/>
            </w:r>
          </w:hyperlink>
        </w:p>
        <w:p w14:paraId="3351D07B" w14:textId="77777777" w:rsidR="00A806EA" w:rsidRPr="00385CA1" w:rsidRDefault="00A806EA">
          <w:pPr>
            <w:pStyle w:val="TOC2"/>
            <w:rPr>
              <w:rFonts w:eastAsiaTheme="minorEastAsia"/>
              <w:noProof/>
              <w:color w:val="auto"/>
              <w:kern w:val="2"/>
              <w:lang w:eastAsia="ro-RO"/>
              <w14:ligatures w14:val="standardContextual"/>
            </w:rPr>
          </w:pPr>
          <w:hyperlink w:anchor="_Toc161393266" w:history="1">
            <w:r w:rsidRPr="00385CA1">
              <w:rPr>
                <w:rStyle w:val="Hyperlink"/>
                <w:rFonts w:cstheme="minorHAnsi"/>
                <w:b/>
                <w:bCs/>
                <w:iCs/>
                <w:noProof/>
              </w:rPr>
              <w:t>11.3.</w:t>
            </w:r>
            <w:r w:rsidRPr="00385CA1">
              <w:rPr>
                <w:rFonts w:eastAsiaTheme="minorEastAsia"/>
                <w:noProof/>
                <w:color w:val="auto"/>
                <w:kern w:val="2"/>
                <w:lang w:eastAsia="ro-RO"/>
                <w14:ligatures w14:val="standardContextual"/>
              </w:rPr>
              <w:tab/>
            </w:r>
            <w:r w:rsidRPr="00385CA1">
              <w:rPr>
                <w:rStyle w:val="Hyperlink"/>
                <w:rFonts w:cstheme="minorHAnsi"/>
                <w:b/>
                <w:bCs/>
                <w:iCs/>
                <w:noProof/>
              </w:rPr>
              <w:t>Mecanismul specific indicatorilor de etapă. Planul de monitorizare</w:t>
            </w:r>
            <w:r w:rsidRPr="00385CA1">
              <w:rPr>
                <w:noProof/>
                <w:webHidden/>
              </w:rPr>
              <w:tab/>
            </w:r>
            <w:r w:rsidRPr="00385CA1">
              <w:rPr>
                <w:noProof/>
                <w:webHidden/>
              </w:rPr>
              <w:fldChar w:fldCharType="begin"/>
            </w:r>
            <w:r w:rsidRPr="00385CA1">
              <w:rPr>
                <w:noProof/>
                <w:webHidden/>
              </w:rPr>
              <w:instrText xml:space="preserve"> PAGEREF _Toc161393266 \h </w:instrText>
            </w:r>
            <w:r w:rsidRPr="00385CA1">
              <w:rPr>
                <w:noProof/>
                <w:webHidden/>
              </w:rPr>
            </w:r>
            <w:r w:rsidRPr="00385CA1">
              <w:rPr>
                <w:noProof/>
                <w:webHidden/>
              </w:rPr>
              <w:fldChar w:fldCharType="separate"/>
            </w:r>
            <w:r w:rsidRPr="00385CA1">
              <w:rPr>
                <w:noProof/>
                <w:webHidden/>
              </w:rPr>
              <w:t>89</w:t>
            </w:r>
            <w:r w:rsidRPr="00385CA1">
              <w:rPr>
                <w:noProof/>
                <w:webHidden/>
              </w:rPr>
              <w:fldChar w:fldCharType="end"/>
            </w:r>
          </w:hyperlink>
        </w:p>
        <w:p w14:paraId="64B7DE4A" w14:textId="77777777" w:rsidR="00A806EA" w:rsidRPr="00385CA1" w:rsidRDefault="00A806EA" w:rsidP="00EB47E2">
          <w:pPr>
            <w:pStyle w:val="TOC1"/>
            <w:rPr>
              <w:rFonts w:eastAsiaTheme="minorEastAsia"/>
              <w:noProof/>
              <w:color w:val="auto"/>
              <w:kern w:val="2"/>
              <w:lang w:eastAsia="ro-RO"/>
              <w14:ligatures w14:val="standardContextual"/>
            </w:rPr>
          </w:pPr>
          <w:hyperlink w:anchor="_Toc161393267" w:history="1">
            <w:r w:rsidRPr="00385CA1">
              <w:rPr>
                <w:rStyle w:val="Hyperlink"/>
                <w:rFonts w:cstheme="minorHAnsi"/>
                <w:b/>
                <w:bCs/>
                <w:iCs/>
                <w:noProof/>
              </w:rPr>
              <w:t>12.</w:t>
            </w:r>
            <w:r w:rsidRPr="00385CA1">
              <w:rPr>
                <w:rFonts w:eastAsiaTheme="minorEastAsia"/>
                <w:noProof/>
                <w:color w:val="auto"/>
                <w:kern w:val="2"/>
                <w:lang w:eastAsia="ro-RO"/>
                <w14:ligatures w14:val="standardContextual"/>
              </w:rPr>
              <w:tab/>
            </w:r>
            <w:r w:rsidRPr="00385CA1">
              <w:rPr>
                <w:rStyle w:val="Hyperlink"/>
                <w:rFonts w:cstheme="minorHAnsi"/>
                <w:b/>
                <w:bCs/>
                <w:iCs/>
                <w:noProof/>
              </w:rPr>
              <w:t>ASPECTE PRIVIND MANAGEMENTUL FINANCIAR</w:t>
            </w:r>
            <w:r w:rsidRPr="00385CA1">
              <w:rPr>
                <w:noProof/>
                <w:webHidden/>
              </w:rPr>
              <w:tab/>
            </w:r>
            <w:r w:rsidRPr="00385CA1">
              <w:rPr>
                <w:noProof/>
                <w:webHidden/>
              </w:rPr>
              <w:fldChar w:fldCharType="begin"/>
            </w:r>
            <w:r w:rsidRPr="00385CA1">
              <w:rPr>
                <w:noProof/>
                <w:webHidden/>
              </w:rPr>
              <w:instrText xml:space="preserve"> PAGEREF _Toc161393267 \h </w:instrText>
            </w:r>
            <w:r w:rsidRPr="00385CA1">
              <w:rPr>
                <w:noProof/>
                <w:webHidden/>
              </w:rPr>
            </w:r>
            <w:r w:rsidRPr="00385CA1">
              <w:rPr>
                <w:noProof/>
                <w:webHidden/>
              </w:rPr>
              <w:fldChar w:fldCharType="separate"/>
            </w:r>
            <w:r w:rsidRPr="00385CA1">
              <w:rPr>
                <w:noProof/>
                <w:webHidden/>
              </w:rPr>
              <w:t>91</w:t>
            </w:r>
            <w:r w:rsidRPr="00385CA1">
              <w:rPr>
                <w:noProof/>
                <w:webHidden/>
              </w:rPr>
              <w:fldChar w:fldCharType="end"/>
            </w:r>
          </w:hyperlink>
        </w:p>
        <w:p w14:paraId="7CD7B464" w14:textId="77777777" w:rsidR="00A806EA" w:rsidRPr="00385CA1" w:rsidRDefault="00A806EA">
          <w:pPr>
            <w:pStyle w:val="TOC2"/>
            <w:rPr>
              <w:rFonts w:eastAsiaTheme="minorEastAsia"/>
              <w:noProof/>
              <w:color w:val="auto"/>
              <w:kern w:val="2"/>
              <w:lang w:eastAsia="ro-RO"/>
              <w14:ligatures w14:val="standardContextual"/>
            </w:rPr>
          </w:pPr>
          <w:hyperlink w:anchor="_Toc161393268" w:history="1">
            <w:r w:rsidRPr="00385CA1">
              <w:rPr>
                <w:rStyle w:val="Hyperlink"/>
                <w:rFonts w:cstheme="minorHAnsi"/>
                <w:b/>
                <w:bCs/>
                <w:iCs/>
                <w:noProof/>
              </w:rPr>
              <w:t>12.1.</w:t>
            </w:r>
            <w:r w:rsidRPr="00385CA1">
              <w:rPr>
                <w:rFonts w:eastAsiaTheme="minorEastAsia"/>
                <w:noProof/>
                <w:color w:val="auto"/>
                <w:kern w:val="2"/>
                <w:lang w:eastAsia="ro-RO"/>
                <w14:ligatures w14:val="standardContextual"/>
              </w:rPr>
              <w:tab/>
            </w:r>
            <w:r w:rsidRPr="00385CA1">
              <w:rPr>
                <w:rStyle w:val="Hyperlink"/>
                <w:rFonts w:cstheme="minorHAnsi"/>
                <w:b/>
                <w:bCs/>
                <w:iCs/>
                <w:noProof/>
              </w:rPr>
              <w:t>Mecanismul cererilor de prefinanțare</w:t>
            </w:r>
            <w:r w:rsidRPr="00385CA1">
              <w:rPr>
                <w:noProof/>
                <w:webHidden/>
              </w:rPr>
              <w:tab/>
            </w:r>
            <w:r w:rsidRPr="00385CA1">
              <w:rPr>
                <w:noProof/>
                <w:webHidden/>
              </w:rPr>
              <w:fldChar w:fldCharType="begin"/>
            </w:r>
            <w:r w:rsidRPr="00385CA1">
              <w:rPr>
                <w:noProof/>
                <w:webHidden/>
              </w:rPr>
              <w:instrText xml:space="preserve"> PAGEREF _Toc161393268 \h </w:instrText>
            </w:r>
            <w:r w:rsidRPr="00385CA1">
              <w:rPr>
                <w:noProof/>
                <w:webHidden/>
              </w:rPr>
            </w:r>
            <w:r w:rsidRPr="00385CA1">
              <w:rPr>
                <w:noProof/>
                <w:webHidden/>
              </w:rPr>
              <w:fldChar w:fldCharType="separate"/>
            </w:r>
            <w:r w:rsidRPr="00385CA1">
              <w:rPr>
                <w:noProof/>
                <w:webHidden/>
              </w:rPr>
              <w:t>91</w:t>
            </w:r>
            <w:r w:rsidRPr="00385CA1">
              <w:rPr>
                <w:noProof/>
                <w:webHidden/>
              </w:rPr>
              <w:fldChar w:fldCharType="end"/>
            </w:r>
          </w:hyperlink>
        </w:p>
        <w:p w14:paraId="7A3055AA" w14:textId="77777777" w:rsidR="00A806EA" w:rsidRPr="00385CA1" w:rsidRDefault="00A806EA">
          <w:pPr>
            <w:pStyle w:val="TOC2"/>
            <w:rPr>
              <w:rFonts w:eastAsiaTheme="minorEastAsia"/>
              <w:noProof/>
              <w:color w:val="auto"/>
              <w:kern w:val="2"/>
              <w:lang w:eastAsia="ro-RO"/>
              <w14:ligatures w14:val="standardContextual"/>
            </w:rPr>
          </w:pPr>
          <w:hyperlink w:anchor="_Toc161393269" w:history="1">
            <w:r w:rsidRPr="00385CA1">
              <w:rPr>
                <w:rStyle w:val="Hyperlink"/>
                <w:rFonts w:cstheme="minorHAnsi"/>
                <w:b/>
                <w:bCs/>
                <w:iCs/>
                <w:noProof/>
              </w:rPr>
              <w:t>12.2.</w:t>
            </w:r>
            <w:r w:rsidRPr="00385CA1">
              <w:rPr>
                <w:rFonts w:eastAsiaTheme="minorEastAsia"/>
                <w:noProof/>
                <w:color w:val="auto"/>
                <w:kern w:val="2"/>
                <w:lang w:eastAsia="ro-RO"/>
                <w14:ligatures w14:val="standardContextual"/>
              </w:rPr>
              <w:tab/>
            </w:r>
            <w:r w:rsidRPr="00385CA1">
              <w:rPr>
                <w:rStyle w:val="Hyperlink"/>
                <w:rFonts w:cstheme="minorHAnsi"/>
                <w:b/>
                <w:bCs/>
                <w:iCs/>
                <w:noProof/>
              </w:rPr>
              <w:t>Mecanismul cererilor de plată</w:t>
            </w:r>
            <w:r w:rsidRPr="00385CA1">
              <w:rPr>
                <w:noProof/>
                <w:webHidden/>
              </w:rPr>
              <w:tab/>
            </w:r>
            <w:r w:rsidRPr="00385CA1">
              <w:rPr>
                <w:noProof/>
                <w:webHidden/>
              </w:rPr>
              <w:fldChar w:fldCharType="begin"/>
            </w:r>
            <w:r w:rsidRPr="00385CA1">
              <w:rPr>
                <w:noProof/>
                <w:webHidden/>
              </w:rPr>
              <w:instrText xml:space="preserve"> PAGEREF _Toc161393269 \h </w:instrText>
            </w:r>
            <w:r w:rsidRPr="00385CA1">
              <w:rPr>
                <w:noProof/>
                <w:webHidden/>
              </w:rPr>
            </w:r>
            <w:r w:rsidRPr="00385CA1">
              <w:rPr>
                <w:noProof/>
                <w:webHidden/>
              </w:rPr>
              <w:fldChar w:fldCharType="separate"/>
            </w:r>
            <w:r w:rsidRPr="00385CA1">
              <w:rPr>
                <w:noProof/>
                <w:webHidden/>
              </w:rPr>
              <w:t>91</w:t>
            </w:r>
            <w:r w:rsidRPr="00385CA1">
              <w:rPr>
                <w:noProof/>
                <w:webHidden/>
              </w:rPr>
              <w:fldChar w:fldCharType="end"/>
            </w:r>
          </w:hyperlink>
        </w:p>
        <w:p w14:paraId="2B5345FB" w14:textId="77777777" w:rsidR="00A806EA" w:rsidRPr="00385CA1" w:rsidRDefault="00A806EA">
          <w:pPr>
            <w:pStyle w:val="TOC2"/>
            <w:rPr>
              <w:rFonts w:eastAsiaTheme="minorEastAsia"/>
              <w:noProof/>
              <w:color w:val="auto"/>
              <w:kern w:val="2"/>
              <w:lang w:eastAsia="ro-RO"/>
              <w14:ligatures w14:val="standardContextual"/>
            </w:rPr>
          </w:pPr>
          <w:hyperlink w:anchor="_Toc161393270" w:history="1">
            <w:r w:rsidRPr="00385CA1">
              <w:rPr>
                <w:rStyle w:val="Hyperlink"/>
                <w:rFonts w:cstheme="minorHAnsi"/>
                <w:b/>
                <w:bCs/>
                <w:iCs/>
                <w:noProof/>
              </w:rPr>
              <w:t>12.3.</w:t>
            </w:r>
            <w:r w:rsidRPr="00385CA1">
              <w:rPr>
                <w:rFonts w:eastAsiaTheme="minorEastAsia"/>
                <w:noProof/>
                <w:color w:val="auto"/>
                <w:kern w:val="2"/>
                <w:lang w:eastAsia="ro-RO"/>
                <w14:ligatures w14:val="standardContextual"/>
              </w:rPr>
              <w:tab/>
            </w:r>
            <w:r w:rsidRPr="00385CA1">
              <w:rPr>
                <w:rStyle w:val="Hyperlink"/>
                <w:rFonts w:cstheme="minorHAnsi"/>
                <w:b/>
                <w:bCs/>
                <w:iCs/>
                <w:noProof/>
              </w:rPr>
              <w:t>Mecanismul cererilor de rambursare</w:t>
            </w:r>
            <w:r w:rsidRPr="00385CA1">
              <w:rPr>
                <w:noProof/>
                <w:webHidden/>
              </w:rPr>
              <w:tab/>
            </w:r>
            <w:r w:rsidRPr="00385CA1">
              <w:rPr>
                <w:noProof/>
                <w:webHidden/>
              </w:rPr>
              <w:fldChar w:fldCharType="begin"/>
            </w:r>
            <w:r w:rsidRPr="00385CA1">
              <w:rPr>
                <w:noProof/>
                <w:webHidden/>
              </w:rPr>
              <w:instrText xml:space="preserve"> PAGEREF _Toc161393270 \h </w:instrText>
            </w:r>
            <w:r w:rsidRPr="00385CA1">
              <w:rPr>
                <w:noProof/>
                <w:webHidden/>
              </w:rPr>
            </w:r>
            <w:r w:rsidRPr="00385CA1">
              <w:rPr>
                <w:noProof/>
                <w:webHidden/>
              </w:rPr>
              <w:fldChar w:fldCharType="separate"/>
            </w:r>
            <w:r w:rsidRPr="00385CA1">
              <w:rPr>
                <w:noProof/>
                <w:webHidden/>
              </w:rPr>
              <w:t>92</w:t>
            </w:r>
            <w:r w:rsidRPr="00385CA1">
              <w:rPr>
                <w:noProof/>
                <w:webHidden/>
              </w:rPr>
              <w:fldChar w:fldCharType="end"/>
            </w:r>
          </w:hyperlink>
        </w:p>
        <w:p w14:paraId="34B08554" w14:textId="77777777" w:rsidR="00A806EA" w:rsidRPr="00385CA1" w:rsidRDefault="00A806EA">
          <w:pPr>
            <w:pStyle w:val="TOC2"/>
            <w:rPr>
              <w:rFonts w:eastAsiaTheme="minorEastAsia"/>
              <w:noProof/>
              <w:color w:val="auto"/>
              <w:kern w:val="2"/>
              <w:lang w:eastAsia="ro-RO"/>
              <w14:ligatures w14:val="standardContextual"/>
            </w:rPr>
          </w:pPr>
          <w:hyperlink w:anchor="_Toc161393271" w:history="1">
            <w:r w:rsidRPr="00385CA1">
              <w:rPr>
                <w:rStyle w:val="Hyperlink"/>
                <w:rFonts w:cstheme="minorHAnsi"/>
                <w:b/>
                <w:bCs/>
                <w:iCs/>
                <w:noProof/>
              </w:rPr>
              <w:t>12.4.</w:t>
            </w:r>
            <w:r w:rsidRPr="00385CA1">
              <w:rPr>
                <w:rFonts w:eastAsiaTheme="minorEastAsia"/>
                <w:noProof/>
                <w:color w:val="auto"/>
                <w:kern w:val="2"/>
                <w:lang w:eastAsia="ro-RO"/>
                <w14:ligatures w14:val="standardContextual"/>
              </w:rPr>
              <w:tab/>
            </w:r>
            <w:r w:rsidRPr="00385CA1">
              <w:rPr>
                <w:rStyle w:val="Hyperlink"/>
                <w:rFonts w:cstheme="minorHAnsi"/>
                <w:b/>
                <w:bCs/>
                <w:iCs/>
                <w:noProof/>
              </w:rPr>
              <w:t>Graficul cererilor de prefinanțare/plată/rambursare</w:t>
            </w:r>
            <w:r w:rsidRPr="00385CA1">
              <w:rPr>
                <w:noProof/>
                <w:webHidden/>
              </w:rPr>
              <w:tab/>
            </w:r>
            <w:r w:rsidRPr="00385CA1">
              <w:rPr>
                <w:noProof/>
                <w:webHidden/>
              </w:rPr>
              <w:fldChar w:fldCharType="begin"/>
            </w:r>
            <w:r w:rsidRPr="00385CA1">
              <w:rPr>
                <w:noProof/>
                <w:webHidden/>
              </w:rPr>
              <w:instrText xml:space="preserve"> PAGEREF _Toc161393271 \h </w:instrText>
            </w:r>
            <w:r w:rsidRPr="00385CA1">
              <w:rPr>
                <w:noProof/>
                <w:webHidden/>
              </w:rPr>
            </w:r>
            <w:r w:rsidRPr="00385CA1">
              <w:rPr>
                <w:noProof/>
                <w:webHidden/>
              </w:rPr>
              <w:fldChar w:fldCharType="separate"/>
            </w:r>
            <w:r w:rsidRPr="00385CA1">
              <w:rPr>
                <w:noProof/>
                <w:webHidden/>
              </w:rPr>
              <w:t>92</w:t>
            </w:r>
            <w:r w:rsidRPr="00385CA1">
              <w:rPr>
                <w:noProof/>
                <w:webHidden/>
              </w:rPr>
              <w:fldChar w:fldCharType="end"/>
            </w:r>
          </w:hyperlink>
        </w:p>
        <w:p w14:paraId="72F7A481" w14:textId="77777777" w:rsidR="00A806EA" w:rsidRPr="00385CA1" w:rsidRDefault="00A806EA">
          <w:pPr>
            <w:pStyle w:val="TOC2"/>
            <w:rPr>
              <w:rFonts w:eastAsiaTheme="minorEastAsia"/>
              <w:noProof/>
              <w:color w:val="auto"/>
              <w:kern w:val="2"/>
              <w:lang w:eastAsia="ro-RO"/>
              <w14:ligatures w14:val="standardContextual"/>
            </w:rPr>
          </w:pPr>
          <w:hyperlink w:anchor="_Toc161393272" w:history="1">
            <w:r w:rsidRPr="00385CA1">
              <w:rPr>
                <w:rStyle w:val="Hyperlink"/>
                <w:rFonts w:cstheme="minorHAnsi"/>
                <w:b/>
                <w:bCs/>
                <w:iCs/>
                <w:noProof/>
              </w:rPr>
              <w:t>12.5.</w:t>
            </w:r>
            <w:r w:rsidRPr="00385CA1">
              <w:rPr>
                <w:rFonts w:eastAsiaTheme="minorEastAsia"/>
                <w:noProof/>
                <w:color w:val="auto"/>
                <w:kern w:val="2"/>
                <w:lang w:eastAsia="ro-RO"/>
                <w14:ligatures w14:val="standardContextual"/>
              </w:rPr>
              <w:tab/>
            </w:r>
            <w:r w:rsidRPr="00385CA1">
              <w:rPr>
                <w:rStyle w:val="Hyperlink"/>
                <w:rFonts w:cstheme="minorHAnsi"/>
                <w:b/>
                <w:bCs/>
                <w:iCs/>
                <w:noProof/>
              </w:rPr>
              <w:t>Vizitele la fața locului</w:t>
            </w:r>
            <w:r w:rsidRPr="00385CA1">
              <w:rPr>
                <w:noProof/>
                <w:webHidden/>
              </w:rPr>
              <w:tab/>
            </w:r>
            <w:r w:rsidRPr="00385CA1">
              <w:rPr>
                <w:noProof/>
                <w:webHidden/>
              </w:rPr>
              <w:fldChar w:fldCharType="begin"/>
            </w:r>
            <w:r w:rsidRPr="00385CA1">
              <w:rPr>
                <w:noProof/>
                <w:webHidden/>
              </w:rPr>
              <w:instrText xml:space="preserve"> PAGEREF _Toc161393272 \h </w:instrText>
            </w:r>
            <w:r w:rsidRPr="00385CA1">
              <w:rPr>
                <w:noProof/>
                <w:webHidden/>
              </w:rPr>
            </w:r>
            <w:r w:rsidRPr="00385CA1">
              <w:rPr>
                <w:noProof/>
                <w:webHidden/>
              </w:rPr>
              <w:fldChar w:fldCharType="separate"/>
            </w:r>
            <w:r w:rsidRPr="00385CA1">
              <w:rPr>
                <w:noProof/>
                <w:webHidden/>
              </w:rPr>
              <w:t>92</w:t>
            </w:r>
            <w:r w:rsidRPr="00385CA1">
              <w:rPr>
                <w:noProof/>
                <w:webHidden/>
              </w:rPr>
              <w:fldChar w:fldCharType="end"/>
            </w:r>
          </w:hyperlink>
        </w:p>
        <w:p w14:paraId="216EE386" w14:textId="77777777" w:rsidR="00A806EA" w:rsidRPr="00385CA1" w:rsidRDefault="00A806EA" w:rsidP="00EB47E2">
          <w:pPr>
            <w:pStyle w:val="TOC1"/>
            <w:rPr>
              <w:rFonts w:eastAsiaTheme="minorEastAsia"/>
              <w:noProof/>
              <w:color w:val="auto"/>
              <w:kern w:val="2"/>
              <w:lang w:eastAsia="ro-RO"/>
              <w14:ligatures w14:val="standardContextual"/>
            </w:rPr>
          </w:pPr>
          <w:hyperlink w:anchor="_Toc161393273" w:history="1">
            <w:r w:rsidRPr="00385CA1">
              <w:rPr>
                <w:rStyle w:val="Hyperlink"/>
                <w:rFonts w:cstheme="minorHAnsi"/>
                <w:b/>
                <w:bCs/>
                <w:iCs/>
                <w:noProof/>
              </w:rPr>
              <w:t>13.</w:t>
            </w:r>
            <w:r w:rsidRPr="00385CA1">
              <w:rPr>
                <w:rFonts w:eastAsiaTheme="minorEastAsia"/>
                <w:noProof/>
                <w:color w:val="auto"/>
                <w:kern w:val="2"/>
                <w:lang w:eastAsia="ro-RO"/>
                <w14:ligatures w14:val="standardContextual"/>
              </w:rPr>
              <w:tab/>
            </w:r>
            <w:r w:rsidRPr="00385CA1">
              <w:rPr>
                <w:rStyle w:val="Hyperlink"/>
                <w:rFonts w:cstheme="minorHAnsi"/>
                <w:b/>
                <w:bCs/>
                <w:iCs/>
                <w:noProof/>
              </w:rPr>
              <w:t>MODIFICAREA GHIDULUI SOLICITANTULUI</w:t>
            </w:r>
            <w:r w:rsidRPr="00385CA1">
              <w:rPr>
                <w:noProof/>
                <w:webHidden/>
              </w:rPr>
              <w:tab/>
            </w:r>
            <w:r w:rsidRPr="00385CA1">
              <w:rPr>
                <w:noProof/>
                <w:webHidden/>
              </w:rPr>
              <w:fldChar w:fldCharType="begin"/>
            </w:r>
            <w:r w:rsidRPr="00385CA1">
              <w:rPr>
                <w:noProof/>
                <w:webHidden/>
              </w:rPr>
              <w:instrText xml:space="preserve"> PAGEREF _Toc161393273 \h </w:instrText>
            </w:r>
            <w:r w:rsidRPr="00385CA1">
              <w:rPr>
                <w:noProof/>
                <w:webHidden/>
              </w:rPr>
            </w:r>
            <w:r w:rsidRPr="00385CA1">
              <w:rPr>
                <w:noProof/>
                <w:webHidden/>
              </w:rPr>
              <w:fldChar w:fldCharType="separate"/>
            </w:r>
            <w:r w:rsidRPr="00385CA1">
              <w:rPr>
                <w:noProof/>
                <w:webHidden/>
              </w:rPr>
              <w:t>93</w:t>
            </w:r>
            <w:r w:rsidRPr="00385CA1">
              <w:rPr>
                <w:noProof/>
                <w:webHidden/>
              </w:rPr>
              <w:fldChar w:fldCharType="end"/>
            </w:r>
          </w:hyperlink>
        </w:p>
        <w:p w14:paraId="361B4C7E" w14:textId="77777777" w:rsidR="00A806EA" w:rsidRPr="00385CA1" w:rsidRDefault="00A806EA">
          <w:pPr>
            <w:pStyle w:val="TOC2"/>
            <w:rPr>
              <w:rFonts w:eastAsiaTheme="minorEastAsia"/>
              <w:noProof/>
              <w:color w:val="auto"/>
              <w:kern w:val="2"/>
              <w:lang w:eastAsia="ro-RO"/>
              <w14:ligatures w14:val="standardContextual"/>
            </w:rPr>
          </w:pPr>
          <w:hyperlink w:anchor="_Toc161393274" w:history="1">
            <w:r w:rsidRPr="00385CA1">
              <w:rPr>
                <w:rStyle w:val="Hyperlink"/>
                <w:rFonts w:cstheme="minorHAnsi"/>
                <w:b/>
                <w:bCs/>
                <w:iCs/>
                <w:noProof/>
              </w:rPr>
              <w:t>13.1.</w:t>
            </w:r>
            <w:r w:rsidRPr="00385CA1">
              <w:rPr>
                <w:rFonts w:eastAsiaTheme="minorEastAsia"/>
                <w:noProof/>
                <w:color w:val="auto"/>
                <w:kern w:val="2"/>
                <w:lang w:eastAsia="ro-RO"/>
                <w14:ligatures w14:val="standardContextual"/>
              </w:rPr>
              <w:tab/>
            </w:r>
            <w:r w:rsidRPr="00385CA1">
              <w:rPr>
                <w:rStyle w:val="Hyperlink"/>
                <w:rFonts w:cstheme="minorHAnsi"/>
                <w:b/>
                <w:bCs/>
                <w:iCs/>
                <w:noProof/>
              </w:rPr>
              <w:t>Aspectele care pot face obiectul modificărilor prevederilor ghidului solicitantului</w:t>
            </w:r>
            <w:r w:rsidRPr="00385CA1">
              <w:rPr>
                <w:noProof/>
                <w:webHidden/>
              </w:rPr>
              <w:tab/>
            </w:r>
            <w:r w:rsidRPr="00385CA1">
              <w:rPr>
                <w:noProof/>
                <w:webHidden/>
              </w:rPr>
              <w:fldChar w:fldCharType="begin"/>
            </w:r>
            <w:r w:rsidRPr="00385CA1">
              <w:rPr>
                <w:noProof/>
                <w:webHidden/>
              </w:rPr>
              <w:instrText xml:space="preserve"> PAGEREF _Toc161393274 \h </w:instrText>
            </w:r>
            <w:r w:rsidRPr="00385CA1">
              <w:rPr>
                <w:noProof/>
                <w:webHidden/>
              </w:rPr>
            </w:r>
            <w:r w:rsidRPr="00385CA1">
              <w:rPr>
                <w:noProof/>
                <w:webHidden/>
              </w:rPr>
              <w:fldChar w:fldCharType="separate"/>
            </w:r>
            <w:r w:rsidRPr="00385CA1">
              <w:rPr>
                <w:noProof/>
                <w:webHidden/>
              </w:rPr>
              <w:t>93</w:t>
            </w:r>
            <w:r w:rsidRPr="00385CA1">
              <w:rPr>
                <w:noProof/>
                <w:webHidden/>
              </w:rPr>
              <w:fldChar w:fldCharType="end"/>
            </w:r>
          </w:hyperlink>
        </w:p>
        <w:p w14:paraId="50525C2F" w14:textId="77777777" w:rsidR="00A806EA" w:rsidRPr="00385CA1" w:rsidRDefault="00A806EA">
          <w:pPr>
            <w:pStyle w:val="TOC2"/>
            <w:rPr>
              <w:rFonts w:eastAsiaTheme="minorEastAsia"/>
              <w:noProof/>
              <w:color w:val="auto"/>
              <w:kern w:val="2"/>
              <w:lang w:eastAsia="ro-RO"/>
              <w14:ligatures w14:val="standardContextual"/>
            </w:rPr>
          </w:pPr>
          <w:hyperlink w:anchor="_Toc161393275" w:history="1">
            <w:r w:rsidRPr="00385CA1">
              <w:rPr>
                <w:rStyle w:val="Hyperlink"/>
                <w:rFonts w:cstheme="minorHAnsi"/>
                <w:b/>
                <w:bCs/>
                <w:iCs/>
                <w:noProof/>
              </w:rPr>
              <w:t>13.2.</w:t>
            </w:r>
            <w:r w:rsidRPr="00385CA1">
              <w:rPr>
                <w:rFonts w:eastAsiaTheme="minorEastAsia"/>
                <w:noProof/>
                <w:color w:val="auto"/>
                <w:kern w:val="2"/>
                <w:lang w:eastAsia="ro-RO"/>
                <w14:ligatures w14:val="standardContextual"/>
              </w:rPr>
              <w:tab/>
            </w:r>
            <w:r w:rsidRPr="00385CA1">
              <w:rPr>
                <w:rStyle w:val="Hyperlink"/>
                <w:rFonts w:cstheme="minorHAnsi"/>
                <w:b/>
                <w:bCs/>
                <w:iCs/>
                <w:noProof/>
              </w:rPr>
              <w:t>Condiții privind aplicarea modificărilor pentru cererile de finanțare aflate în procesul de selecție (condiții tranzitorii)</w:t>
            </w:r>
            <w:r w:rsidRPr="00385CA1">
              <w:rPr>
                <w:noProof/>
                <w:webHidden/>
              </w:rPr>
              <w:tab/>
            </w:r>
            <w:r w:rsidRPr="00385CA1">
              <w:rPr>
                <w:noProof/>
                <w:webHidden/>
              </w:rPr>
              <w:fldChar w:fldCharType="begin"/>
            </w:r>
            <w:r w:rsidRPr="00385CA1">
              <w:rPr>
                <w:noProof/>
                <w:webHidden/>
              </w:rPr>
              <w:instrText xml:space="preserve"> PAGEREF _Toc161393275 \h </w:instrText>
            </w:r>
            <w:r w:rsidRPr="00385CA1">
              <w:rPr>
                <w:noProof/>
                <w:webHidden/>
              </w:rPr>
            </w:r>
            <w:r w:rsidRPr="00385CA1">
              <w:rPr>
                <w:noProof/>
                <w:webHidden/>
              </w:rPr>
              <w:fldChar w:fldCharType="separate"/>
            </w:r>
            <w:r w:rsidRPr="00385CA1">
              <w:rPr>
                <w:noProof/>
                <w:webHidden/>
              </w:rPr>
              <w:t>93</w:t>
            </w:r>
            <w:r w:rsidRPr="00385CA1">
              <w:rPr>
                <w:noProof/>
                <w:webHidden/>
              </w:rPr>
              <w:fldChar w:fldCharType="end"/>
            </w:r>
          </w:hyperlink>
        </w:p>
        <w:p w14:paraId="02A74BD2" w14:textId="77777777" w:rsidR="00A806EA" w:rsidRPr="00385CA1" w:rsidRDefault="00A806EA" w:rsidP="00EB47E2">
          <w:pPr>
            <w:pStyle w:val="TOC1"/>
            <w:rPr>
              <w:rFonts w:eastAsiaTheme="minorEastAsia"/>
              <w:noProof/>
              <w:color w:val="auto"/>
              <w:kern w:val="2"/>
              <w:lang w:eastAsia="ro-RO"/>
              <w14:ligatures w14:val="standardContextual"/>
            </w:rPr>
          </w:pPr>
          <w:hyperlink w:anchor="_Toc161393276" w:history="1">
            <w:r w:rsidRPr="00385CA1">
              <w:rPr>
                <w:rStyle w:val="Hyperlink"/>
                <w:rFonts w:cstheme="minorHAnsi"/>
                <w:b/>
                <w:bCs/>
                <w:iCs/>
                <w:noProof/>
              </w:rPr>
              <w:t>14.</w:t>
            </w:r>
            <w:r w:rsidRPr="00385CA1">
              <w:rPr>
                <w:rFonts w:eastAsiaTheme="minorEastAsia"/>
                <w:noProof/>
                <w:color w:val="auto"/>
                <w:kern w:val="2"/>
                <w:lang w:eastAsia="ro-RO"/>
                <w14:ligatures w14:val="standardContextual"/>
              </w:rPr>
              <w:tab/>
            </w:r>
            <w:r w:rsidRPr="00385CA1">
              <w:rPr>
                <w:rStyle w:val="Hyperlink"/>
                <w:rFonts w:cstheme="minorHAnsi"/>
                <w:b/>
                <w:bCs/>
                <w:iCs/>
                <w:noProof/>
              </w:rPr>
              <w:t>ANEXE ale Ghidului Solicitantului</w:t>
            </w:r>
            <w:r w:rsidRPr="00385CA1">
              <w:rPr>
                <w:noProof/>
                <w:webHidden/>
              </w:rPr>
              <w:tab/>
            </w:r>
            <w:r w:rsidRPr="00385CA1">
              <w:rPr>
                <w:noProof/>
                <w:webHidden/>
              </w:rPr>
              <w:fldChar w:fldCharType="begin"/>
            </w:r>
            <w:r w:rsidRPr="00385CA1">
              <w:rPr>
                <w:noProof/>
                <w:webHidden/>
              </w:rPr>
              <w:instrText xml:space="preserve"> PAGEREF _Toc161393276 \h </w:instrText>
            </w:r>
            <w:r w:rsidRPr="00385CA1">
              <w:rPr>
                <w:noProof/>
                <w:webHidden/>
              </w:rPr>
            </w:r>
            <w:r w:rsidRPr="00385CA1">
              <w:rPr>
                <w:noProof/>
                <w:webHidden/>
              </w:rPr>
              <w:fldChar w:fldCharType="separate"/>
            </w:r>
            <w:r w:rsidRPr="00385CA1">
              <w:rPr>
                <w:noProof/>
                <w:webHidden/>
              </w:rPr>
              <w:t>93</w:t>
            </w:r>
            <w:r w:rsidRPr="00385CA1">
              <w:rPr>
                <w:noProof/>
                <w:webHidden/>
              </w:rPr>
              <w:fldChar w:fldCharType="end"/>
            </w:r>
          </w:hyperlink>
        </w:p>
        <w:p w14:paraId="67147B79" w14:textId="77777777" w:rsidR="00E57B7D" w:rsidRPr="00385CA1" w:rsidRDefault="00E57B7D" w:rsidP="00B7088E">
          <w:pPr>
            <w:spacing w:before="60" w:after="0" w:line="240" w:lineRule="auto"/>
            <w:jc w:val="both"/>
            <w:rPr>
              <w:rFonts w:cstheme="minorHAnsi"/>
              <w:sz w:val="24"/>
              <w:szCs w:val="24"/>
            </w:rPr>
          </w:pPr>
          <w:r w:rsidRPr="00385CA1">
            <w:rPr>
              <w:rFonts w:cstheme="minorHAnsi"/>
              <w:b/>
              <w:bCs/>
              <w:sz w:val="24"/>
              <w:szCs w:val="24"/>
            </w:rPr>
            <w:fldChar w:fldCharType="end"/>
          </w:r>
        </w:p>
      </w:sdtContent>
    </w:sdt>
    <w:p w14:paraId="17D1B60A" w14:textId="77777777" w:rsidR="003C2FDE" w:rsidRPr="00385CA1" w:rsidRDefault="003C2FDE" w:rsidP="003C2FDE">
      <w:pPr>
        <w:pStyle w:val="ListParagraph"/>
        <w:spacing w:before="60" w:after="0" w:line="240" w:lineRule="auto"/>
        <w:ind w:left="705"/>
        <w:contextualSpacing w:val="0"/>
        <w:jc w:val="both"/>
        <w:outlineLvl w:val="0"/>
        <w:rPr>
          <w:rFonts w:cstheme="minorHAnsi"/>
          <w:b/>
          <w:bCs/>
          <w:iCs/>
          <w:sz w:val="24"/>
          <w:szCs w:val="24"/>
        </w:rPr>
      </w:pPr>
      <w:bookmarkStart w:id="3" w:name="_Toc143581840"/>
      <w:bookmarkStart w:id="4" w:name="_Toc147834062"/>
      <w:bookmarkStart w:id="5" w:name="_Toc147834289"/>
      <w:bookmarkStart w:id="6" w:name="_Toc161393163"/>
    </w:p>
    <w:p w14:paraId="63416962" w14:textId="77777777" w:rsidR="003C2FDE" w:rsidRPr="00385CA1" w:rsidRDefault="003C2FDE" w:rsidP="003C2FDE">
      <w:pPr>
        <w:pStyle w:val="ListParagraph"/>
        <w:spacing w:before="60" w:after="0" w:line="240" w:lineRule="auto"/>
        <w:ind w:left="705"/>
        <w:contextualSpacing w:val="0"/>
        <w:jc w:val="both"/>
        <w:outlineLvl w:val="0"/>
        <w:rPr>
          <w:rFonts w:cstheme="minorHAnsi"/>
          <w:b/>
          <w:bCs/>
          <w:iCs/>
          <w:sz w:val="24"/>
          <w:szCs w:val="24"/>
        </w:rPr>
      </w:pPr>
    </w:p>
    <w:p w14:paraId="5F74C6F1" w14:textId="77777777" w:rsidR="00566CCA" w:rsidRPr="00385CA1" w:rsidRDefault="00566CCA" w:rsidP="00B7088E">
      <w:pPr>
        <w:pStyle w:val="ListParagraph"/>
        <w:numPr>
          <w:ilvl w:val="0"/>
          <w:numId w:val="1"/>
        </w:numPr>
        <w:spacing w:before="60" w:after="0" w:line="240" w:lineRule="auto"/>
        <w:contextualSpacing w:val="0"/>
        <w:jc w:val="both"/>
        <w:outlineLvl w:val="0"/>
        <w:rPr>
          <w:rFonts w:cstheme="minorHAnsi"/>
          <w:b/>
          <w:bCs/>
          <w:iCs/>
          <w:sz w:val="24"/>
          <w:szCs w:val="24"/>
        </w:rPr>
      </w:pPr>
      <w:r w:rsidRPr="00385CA1">
        <w:rPr>
          <w:rFonts w:cstheme="minorHAnsi"/>
          <w:b/>
          <w:bCs/>
          <w:iCs/>
          <w:sz w:val="24"/>
          <w:szCs w:val="24"/>
        </w:rPr>
        <w:lastRenderedPageBreak/>
        <w:t>PREAMBUL, ABREVIERI ȘI GLOSAR</w:t>
      </w:r>
      <w:bookmarkEnd w:id="3"/>
      <w:bookmarkEnd w:id="4"/>
      <w:bookmarkEnd w:id="5"/>
      <w:bookmarkEnd w:id="6"/>
      <w:r w:rsidRPr="00385CA1">
        <w:rPr>
          <w:rFonts w:cstheme="minorHAnsi"/>
          <w:b/>
          <w:bCs/>
          <w:iCs/>
          <w:sz w:val="24"/>
          <w:szCs w:val="24"/>
        </w:rPr>
        <w:tab/>
      </w:r>
    </w:p>
    <w:p w14:paraId="1E00EC6F" w14:textId="77777777" w:rsidR="00566CCA" w:rsidRPr="00385CA1" w:rsidRDefault="00566CCA" w:rsidP="00B7088E">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7" w:name="_Toc143581841"/>
      <w:bookmarkStart w:id="8" w:name="_Toc147834063"/>
      <w:bookmarkStart w:id="9" w:name="_Toc147834290"/>
      <w:bookmarkStart w:id="10" w:name="_Toc161393164"/>
      <w:r w:rsidRPr="00385CA1">
        <w:rPr>
          <w:rFonts w:cstheme="minorHAnsi"/>
          <w:b/>
          <w:bCs/>
          <w:iCs/>
          <w:sz w:val="24"/>
          <w:szCs w:val="24"/>
        </w:rPr>
        <w:t>Preambul</w:t>
      </w:r>
      <w:bookmarkEnd w:id="7"/>
      <w:bookmarkEnd w:id="8"/>
      <w:bookmarkEnd w:id="9"/>
      <w:bookmarkEnd w:id="10"/>
      <w:r w:rsidRPr="00385CA1">
        <w:rPr>
          <w:rFonts w:cstheme="minorHAnsi"/>
          <w:b/>
          <w:bCs/>
          <w:iCs/>
          <w:sz w:val="24"/>
          <w:szCs w:val="24"/>
        </w:rPr>
        <w:t xml:space="preserve"> </w:t>
      </w:r>
      <w:r w:rsidRPr="00385CA1">
        <w:rPr>
          <w:rFonts w:cstheme="minorHAnsi"/>
          <w:b/>
          <w:bCs/>
          <w:iCs/>
          <w:sz w:val="24"/>
          <w:szCs w:val="24"/>
        </w:rPr>
        <w:tab/>
      </w:r>
    </w:p>
    <w:p w14:paraId="247B32D8" w14:textId="77777777" w:rsidR="00174D75" w:rsidRPr="00385CA1" w:rsidRDefault="004604E7" w:rsidP="00B7088E">
      <w:pPr>
        <w:autoSpaceDE w:val="0"/>
        <w:autoSpaceDN w:val="0"/>
        <w:adjustRightInd w:val="0"/>
        <w:spacing w:before="60" w:after="0" w:line="240" w:lineRule="auto"/>
        <w:ind w:right="120"/>
        <w:jc w:val="both"/>
        <w:rPr>
          <w:rFonts w:cstheme="minorHAnsi"/>
          <w:b/>
          <w:sz w:val="24"/>
          <w:szCs w:val="24"/>
        </w:rPr>
      </w:pPr>
      <w:r w:rsidRPr="00385CA1">
        <w:rPr>
          <w:rFonts w:cstheme="minorHAnsi"/>
          <w:sz w:val="24"/>
          <w:szCs w:val="24"/>
        </w:rPr>
        <w:t xml:space="preserve">Acest document prezintă </w:t>
      </w:r>
      <w:r w:rsidR="00B70A28" w:rsidRPr="00385CA1">
        <w:rPr>
          <w:rFonts w:cstheme="minorHAnsi"/>
          <w:sz w:val="24"/>
          <w:szCs w:val="24"/>
        </w:rPr>
        <w:t xml:space="preserve">condițiile necesare </w:t>
      </w:r>
      <w:r w:rsidR="00854967" w:rsidRPr="00385CA1">
        <w:rPr>
          <w:rFonts w:cstheme="minorHAnsi"/>
          <w:sz w:val="24"/>
          <w:szCs w:val="24"/>
        </w:rPr>
        <w:t xml:space="preserve">în vederea </w:t>
      </w:r>
      <w:r w:rsidRPr="00385CA1">
        <w:rPr>
          <w:rFonts w:cstheme="minorHAnsi"/>
          <w:sz w:val="24"/>
          <w:szCs w:val="24"/>
        </w:rPr>
        <w:t>depuner</w:t>
      </w:r>
      <w:r w:rsidR="00854967" w:rsidRPr="00385CA1">
        <w:rPr>
          <w:rFonts w:cstheme="minorHAnsi"/>
          <w:sz w:val="24"/>
          <w:szCs w:val="24"/>
        </w:rPr>
        <w:t>ii</w:t>
      </w:r>
      <w:r w:rsidRPr="00385CA1">
        <w:rPr>
          <w:rFonts w:cstheme="minorHAnsi"/>
          <w:sz w:val="24"/>
          <w:szCs w:val="24"/>
        </w:rPr>
        <w:t xml:space="preserve"> </w:t>
      </w:r>
      <w:r w:rsidR="00D45741" w:rsidRPr="00385CA1">
        <w:rPr>
          <w:rFonts w:cstheme="minorHAnsi"/>
          <w:sz w:val="24"/>
          <w:szCs w:val="24"/>
        </w:rPr>
        <w:t xml:space="preserve">cererilor de </w:t>
      </w:r>
      <w:r w:rsidRPr="00385CA1">
        <w:rPr>
          <w:rFonts w:cstheme="minorHAnsi"/>
          <w:sz w:val="24"/>
          <w:szCs w:val="24"/>
        </w:rPr>
        <w:t xml:space="preserve">finanțare pentru </w:t>
      </w:r>
      <w:r w:rsidR="00A5122F" w:rsidRPr="00385CA1">
        <w:rPr>
          <w:rFonts w:cstheme="minorHAnsi"/>
          <w:sz w:val="24"/>
          <w:szCs w:val="24"/>
        </w:rPr>
        <w:t xml:space="preserve">viitoarele </w:t>
      </w:r>
      <w:bookmarkStart w:id="11" w:name="_Hlk181808772"/>
      <w:r w:rsidR="00A5122F" w:rsidRPr="00385CA1">
        <w:rPr>
          <w:rFonts w:cstheme="minorHAnsi"/>
          <w:sz w:val="24"/>
          <w:szCs w:val="24"/>
        </w:rPr>
        <w:t xml:space="preserve">proiecte ce vizează tehnologii critice din domeniile specifice STEP – biotehnologii (inclusiv medicamente aflate pe lista de medicamente esențiale a Uniunii și componentele lor),  tehnologii digitale și inovarea în domeniul tehnologiei profunde, inclusiv servicii asociate în sectorul sănătății, </w:t>
      </w:r>
      <w:r w:rsidR="00D45741" w:rsidRPr="00385CA1">
        <w:rPr>
          <w:rFonts w:cstheme="minorHAnsi"/>
          <w:sz w:val="24"/>
          <w:szCs w:val="24"/>
        </w:rPr>
        <w:t xml:space="preserve">în cadrul Priorității </w:t>
      </w:r>
      <w:r w:rsidR="00A5122F" w:rsidRPr="00385CA1">
        <w:rPr>
          <w:rFonts w:cstheme="minorHAnsi"/>
          <w:sz w:val="24"/>
          <w:szCs w:val="24"/>
        </w:rPr>
        <w:t>9</w:t>
      </w:r>
      <w:r w:rsidR="00D45741" w:rsidRPr="00385CA1">
        <w:rPr>
          <w:rFonts w:cstheme="minorHAnsi"/>
          <w:sz w:val="24"/>
          <w:szCs w:val="24"/>
        </w:rPr>
        <w:t xml:space="preserve">, </w:t>
      </w:r>
      <w:r w:rsidR="00EA1485" w:rsidRPr="00385CA1">
        <w:rPr>
          <w:rFonts w:cstheme="minorHAnsi"/>
          <w:sz w:val="24"/>
          <w:szCs w:val="24"/>
        </w:rPr>
        <w:t>a</w:t>
      </w:r>
      <w:r w:rsidR="00D45741" w:rsidRPr="00385CA1">
        <w:rPr>
          <w:rFonts w:cstheme="minorHAnsi"/>
          <w:sz w:val="24"/>
          <w:szCs w:val="24"/>
        </w:rPr>
        <w:t>cțiun</w:t>
      </w:r>
      <w:r w:rsidR="00A5122F" w:rsidRPr="00385CA1">
        <w:rPr>
          <w:rFonts w:cstheme="minorHAnsi"/>
          <w:sz w:val="24"/>
          <w:szCs w:val="24"/>
        </w:rPr>
        <w:t>ea A</w:t>
      </w:r>
      <w:r w:rsidR="0029543B" w:rsidRPr="00385CA1">
        <w:rPr>
          <w:rFonts w:cstheme="minorHAnsi"/>
          <w:sz w:val="24"/>
          <w:szCs w:val="24"/>
        </w:rPr>
        <w:t xml:space="preserve"> - </w:t>
      </w:r>
      <w:r w:rsidR="0029543B" w:rsidRPr="00385CA1">
        <w:rPr>
          <w:rFonts w:cstheme="minorHAnsi"/>
          <w:i/>
          <w:iCs/>
          <w:sz w:val="24"/>
          <w:szCs w:val="24"/>
        </w:rPr>
        <w:t>Susținerea proiectelor compatibile STEP depuse în cadrul apelului de idei de proiecte în domeniul sănătății/cu aplicabilitate în domeniul sănătății derulat de AM PS</w:t>
      </w:r>
      <w:bookmarkStart w:id="12" w:name="_Ref181808974"/>
      <w:r w:rsidR="00C9308B" w:rsidRPr="00385CA1">
        <w:rPr>
          <w:rStyle w:val="FootnoteReference"/>
          <w:rFonts w:cstheme="minorHAnsi"/>
          <w:i/>
          <w:iCs/>
          <w:sz w:val="24"/>
          <w:szCs w:val="24"/>
        </w:rPr>
        <w:footnoteReference w:id="1"/>
      </w:r>
      <w:bookmarkEnd w:id="12"/>
      <w:r w:rsidR="00854967" w:rsidRPr="00385CA1">
        <w:rPr>
          <w:rFonts w:cstheme="minorHAnsi"/>
          <w:b/>
          <w:i/>
          <w:iCs/>
          <w:sz w:val="24"/>
          <w:szCs w:val="24"/>
        </w:rPr>
        <w:t>.</w:t>
      </w:r>
    </w:p>
    <w:bookmarkEnd w:id="11"/>
    <w:p w14:paraId="255A5E1D" w14:textId="77777777" w:rsidR="004604E7" w:rsidRPr="00385CA1" w:rsidRDefault="004604E7" w:rsidP="00B7088E">
      <w:pPr>
        <w:autoSpaceDE w:val="0"/>
        <w:autoSpaceDN w:val="0"/>
        <w:adjustRightInd w:val="0"/>
        <w:spacing w:before="60" w:after="0" w:line="240" w:lineRule="auto"/>
        <w:ind w:right="120"/>
        <w:jc w:val="both"/>
        <w:rPr>
          <w:rFonts w:cstheme="minorHAnsi"/>
          <w:sz w:val="24"/>
          <w:szCs w:val="24"/>
        </w:rPr>
      </w:pPr>
      <w:r w:rsidRPr="00385CA1">
        <w:rPr>
          <w:rFonts w:cstheme="minorHAnsi"/>
          <w:sz w:val="24"/>
          <w:szCs w:val="24"/>
        </w:rPr>
        <w:t>Aspectele cuprinse în acest document, ce derivă din Programul Sănătate (PS)</w:t>
      </w:r>
      <w:r w:rsidR="00854967" w:rsidRPr="00385CA1">
        <w:rPr>
          <w:rFonts w:cstheme="minorHAnsi"/>
          <w:sz w:val="24"/>
          <w:szCs w:val="24"/>
        </w:rPr>
        <w:t xml:space="preserve">, aprobat prin Decizia Comisiei nr. </w:t>
      </w:r>
      <w:r w:rsidRPr="00385CA1">
        <w:rPr>
          <w:rFonts w:cstheme="minorHAnsi"/>
          <w:sz w:val="24"/>
          <w:szCs w:val="24"/>
        </w:rPr>
        <w:t xml:space="preserve"> </w:t>
      </w:r>
      <w:r w:rsidR="00854967" w:rsidRPr="00385CA1">
        <w:rPr>
          <w:rFonts w:cstheme="minorHAnsi"/>
          <w:sz w:val="24"/>
          <w:szCs w:val="24"/>
        </w:rPr>
        <w:t>C(2022) 8934/2022</w:t>
      </w:r>
      <w:r w:rsidRPr="00385CA1">
        <w:rPr>
          <w:rFonts w:cstheme="minorHAnsi"/>
          <w:sz w:val="24"/>
          <w:szCs w:val="24"/>
        </w:rPr>
        <w:t>,</w:t>
      </w:r>
      <w:r w:rsidR="00A652CB" w:rsidRPr="00385CA1">
        <w:rPr>
          <w:rFonts w:cstheme="minorHAnsi"/>
          <w:sz w:val="24"/>
          <w:szCs w:val="24"/>
        </w:rPr>
        <w:t xml:space="preserve"> cu modificările ulterioare,</w:t>
      </w:r>
      <w:r w:rsidRPr="00385CA1">
        <w:rPr>
          <w:rFonts w:cstheme="minorHAnsi"/>
          <w:sz w:val="24"/>
          <w:szCs w:val="24"/>
        </w:rPr>
        <w:t xml:space="preserve"> vor fi interpretate exclusiv de către Autoritatea de Management pentru Programul Sănătate (AM PS), cu respectarea legislației în vigoare.</w:t>
      </w:r>
    </w:p>
    <w:p w14:paraId="16D9499E" w14:textId="77777777" w:rsidR="00174D75" w:rsidRPr="00385CA1" w:rsidRDefault="00174D75" w:rsidP="00B7088E">
      <w:pPr>
        <w:autoSpaceDE w:val="0"/>
        <w:autoSpaceDN w:val="0"/>
        <w:adjustRightInd w:val="0"/>
        <w:spacing w:before="60" w:after="0" w:line="240" w:lineRule="auto"/>
        <w:ind w:right="120"/>
        <w:jc w:val="both"/>
        <w:rPr>
          <w:rFonts w:cstheme="minorHAnsi"/>
          <w:sz w:val="24"/>
          <w:szCs w:val="24"/>
        </w:rPr>
      </w:pPr>
      <w:r w:rsidRPr="00385CA1">
        <w:rPr>
          <w:rFonts w:cstheme="minorHAnsi"/>
          <w:sz w:val="24"/>
          <w:szCs w:val="24"/>
        </w:rPr>
        <w:t>Vă recomandăm ca, înainte de a începe completarea cererii de finanțare,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28E9E607" w14:textId="77777777" w:rsidR="003569FB" w:rsidRPr="00385CA1" w:rsidRDefault="003569FB" w:rsidP="003569FB">
      <w:pPr>
        <w:autoSpaceDE w:val="0"/>
        <w:autoSpaceDN w:val="0"/>
        <w:adjustRightInd w:val="0"/>
        <w:spacing w:before="60" w:after="0" w:line="240" w:lineRule="auto"/>
        <w:ind w:right="120"/>
        <w:jc w:val="both"/>
        <w:rPr>
          <w:rFonts w:cstheme="minorHAnsi"/>
          <w:sz w:val="24"/>
          <w:szCs w:val="24"/>
        </w:rPr>
      </w:pPr>
      <w:r w:rsidRPr="00385CA1">
        <w:rPr>
          <w:rFonts w:cstheme="minorHAnsi"/>
          <w:sz w:val="24"/>
          <w:szCs w:val="24"/>
        </w:rPr>
        <w:t xml:space="preserve">Vă recomandăm ca, până la data limită de depunere a cererilor de finanțare în cadrul prezentului apel, să consultați periodic pagina de internet a Programului Sănătate </w:t>
      </w:r>
      <w:hyperlink r:id="rId9" w:history="1">
        <w:r w:rsidRPr="00385CA1">
          <w:rPr>
            <w:rStyle w:val="Hyperlink"/>
            <w:rFonts w:cstheme="minorHAnsi"/>
            <w:sz w:val="24"/>
            <w:szCs w:val="24"/>
          </w:rPr>
          <w:t>https://mfe.gov.ro/minister/perioade-de-programare/perioada-2021-2027/autoritatea-de-management-pentru-programul-sanatate/programare-ghiduri/</w:t>
        </w:r>
      </w:hyperlink>
      <w:r w:rsidRPr="00385CA1">
        <w:rPr>
          <w:rFonts w:cstheme="minorHAnsi"/>
          <w:sz w:val="24"/>
          <w:szCs w:val="24"/>
        </w:rPr>
        <w:t xml:space="preserve"> pentru a urmări eventualele modificări ale condițiilor de finanțare, precum și alte orientări/comunicări/clarificări pentru accesarea fondurilor în cadrul Programului Sănătate.</w:t>
      </w:r>
    </w:p>
    <w:p w14:paraId="302A53CA" w14:textId="77777777" w:rsidR="00267D07" w:rsidRPr="00385CA1" w:rsidRDefault="00267D07" w:rsidP="00B7088E">
      <w:pPr>
        <w:autoSpaceDE w:val="0"/>
        <w:autoSpaceDN w:val="0"/>
        <w:adjustRightInd w:val="0"/>
        <w:spacing w:before="60" w:after="0" w:line="240" w:lineRule="auto"/>
        <w:ind w:right="120"/>
        <w:jc w:val="both"/>
        <w:rPr>
          <w:rFonts w:cstheme="minorHAnsi"/>
          <w:sz w:val="24"/>
          <w:szCs w:val="24"/>
        </w:rPr>
      </w:pPr>
      <w:bookmarkStart w:id="13" w:name="_Hlk135051864"/>
      <w:r w:rsidRPr="00385CA1">
        <w:rPr>
          <w:rFonts w:cstheme="minorHAnsi"/>
          <w:sz w:val="24"/>
          <w:szCs w:val="24"/>
        </w:rPr>
        <w:t xml:space="preserve">În perioada în care apelul este deschis, pot fi solicitate clarificări în legătura cu aspecte legate de prezentul ghid, la adresa de e-mail </w:t>
      </w:r>
      <w:r w:rsidRPr="00385CA1">
        <w:rPr>
          <w:rFonts w:cstheme="minorHAnsi"/>
          <w:b/>
          <w:bCs/>
          <w:sz w:val="24"/>
          <w:szCs w:val="24"/>
        </w:rPr>
        <w:t>helpdesk.apelurisanatate@mfe.gov.ro.</w:t>
      </w:r>
      <w:r w:rsidRPr="00385CA1">
        <w:rPr>
          <w:rFonts w:cstheme="minorHAnsi"/>
          <w:sz w:val="24"/>
          <w:szCs w:val="24"/>
        </w:rPr>
        <w:t xml:space="preserve"> Autoritatea de management va furniza un răspuns la acestea în termen de </w:t>
      </w:r>
      <w:r w:rsidR="00347C35" w:rsidRPr="00385CA1">
        <w:rPr>
          <w:rFonts w:cstheme="minorHAnsi"/>
          <w:sz w:val="24"/>
          <w:szCs w:val="24"/>
        </w:rPr>
        <w:t xml:space="preserve">10 </w:t>
      </w:r>
      <w:r w:rsidRPr="00385CA1">
        <w:rPr>
          <w:rFonts w:cstheme="minorHAnsi"/>
          <w:sz w:val="24"/>
          <w:szCs w:val="24"/>
        </w:rPr>
        <w:t>zile lucrătoare, începând cu ziua următoare primirii solicitării de clarificare. Pentru a respecta acest termen, nu vor fi luate în considerare clarificările solicitate cu 5 zile înainte de închiderea apelului.</w:t>
      </w:r>
    </w:p>
    <w:p w14:paraId="62DD3D87" w14:textId="77777777" w:rsidR="00267D07" w:rsidRPr="00385CA1" w:rsidRDefault="00267D07" w:rsidP="00B7088E">
      <w:pPr>
        <w:autoSpaceDE w:val="0"/>
        <w:autoSpaceDN w:val="0"/>
        <w:adjustRightInd w:val="0"/>
        <w:spacing w:before="60" w:after="0" w:line="240" w:lineRule="auto"/>
        <w:ind w:right="120"/>
        <w:jc w:val="both"/>
        <w:rPr>
          <w:rFonts w:cstheme="minorHAnsi"/>
          <w:sz w:val="24"/>
          <w:szCs w:val="24"/>
        </w:rPr>
      </w:pPr>
      <w:r w:rsidRPr="00385CA1">
        <w:rPr>
          <w:rFonts w:cstheme="minorHAnsi"/>
          <w:sz w:val="24"/>
          <w:szCs w:val="24"/>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w:t>
      </w:r>
      <w:r w:rsidR="003569FB" w:rsidRPr="00385CA1">
        <w:rPr>
          <w:rFonts w:cstheme="minorHAnsi"/>
          <w:sz w:val="24"/>
          <w:szCs w:val="24"/>
        </w:rPr>
        <w:t>umneavoastră</w:t>
      </w:r>
      <w:r w:rsidRPr="00385CA1">
        <w:rPr>
          <w:rFonts w:cstheme="minorHAnsi"/>
          <w:sz w:val="24"/>
          <w:szCs w:val="24"/>
        </w:rPr>
        <w:t>. Întrebările relevante și răspunsurile corespunzătoare sunt publicate periodic pe pagina de internet a Programului Sănătate.</w:t>
      </w:r>
    </w:p>
    <w:p w14:paraId="5C8E5961" w14:textId="77777777" w:rsidR="00267D07" w:rsidRPr="00385CA1" w:rsidRDefault="00267D07" w:rsidP="00B7088E">
      <w:pPr>
        <w:autoSpaceDE w:val="0"/>
        <w:autoSpaceDN w:val="0"/>
        <w:adjustRightInd w:val="0"/>
        <w:spacing w:before="60" w:after="0" w:line="240" w:lineRule="auto"/>
        <w:ind w:right="120"/>
        <w:jc w:val="both"/>
        <w:rPr>
          <w:rFonts w:cstheme="minorHAnsi"/>
          <w:b/>
          <w:bCs/>
          <w:sz w:val="24"/>
          <w:szCs w:val="24"/>
        </w:rPr>
      </w:pPr>
      <w:r w:rsidRPr="00385CA1">
        <w:rPr>
          <w:rFonts w:cstheme="minorHAnsi"/>
          <w:sz w:val="24"/>
          <w:szCs w:val="24"/>
        </w:rPr>
        <w:t>În pregătirea cererilor de finanțare, la depunerea acestora, pe parcursul procesului de evaluare și selecție, precum și pe întreaga durată de implementare, solicitanții au obligația de a respecta legislația în vigoare la nivel național și european, inclusiv având în vedere modificările intervenite pe parcursul procesului de evaluare și selecție sau contractare a proiectelor, modificări intervenite ulterior lansării ghidului.</w:t>
      </w:r>
    </w:p>
    <w:p w14:paraId="5C07C94F" w14:textId="77777777" w:rsidR="00174D75" w:rsidRPr="00385CA1" w:rsidRDefault="00174D75" w:rsidP="00B7088E">
      <w:pPr>
        <w:autoSpaceDE w:val="0"/>
        <w:autoSpaceDN w:val="0"/>
        <w:adjustRightInd w:val="0"/>
        <w:spacing w:before="60" w:after="0" w:line="240" w:lineRule="auto"/>
        <w:ind w:right="120"/>
        <w:jc w:val="both"/>
        <w:rPr>
          <w:rFonts w:cstheme="minorHAnsi"/>
          <w:sz w:val="24"/>
          <w:szCs w:val="24"/>
        </w:rPr>
      </w:pPr>
      <w:r w:rsidRPr="00385CA1">
        <w:rPr>
          <w:rFonts w:cstheme="minorHAnsi"/>
          <w:sz w:val="24"/>
          <w:szCs w:val="24"/>
        </w:rPr>
        <w:lastRenderedPageBreak/>
        <w:t>Identificarea unor aspecte care pot îmbunătăți procesul de evaluare și selecție poate determina solicitări de documente suplimentare din partea AM PS,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31C2CB32" w14:textId="77777777" w:rsidR="00174D75" w:rsidRPr="00385CA1" w:rsidRDefault="00174D75" w:rsidP="00B7088E">
      <w:pPr>
        <w:autoSpaceDE w:val="0"/>
        <w:autoSpaceDN w:val="0"/>
        <w:adjustRightInd w:val="0"/>
        <w:spacing w:before="60" w:after="0" w:line="240" w:lineRule="auto"/>
        <w:ind w:right="120"/>
        <w:jc w:val="both"/>
        <w:rPr>
          <w:rFonts w:cstheme="minorHAnsi"/>
          <w:sz w:val="24"/>
          <w:szCs w:val="24"/>
        </w:rPr>
      </w:pPr>
      <w:r w:rsidRPr="00385CA1">
        <w:rPr>
          <w:rFonts w:cstheme="minorHAnsi"/>
          <w:sz w:val="24"/>
          <w:szCs w:val="24"/>
        </w:rPr>
        <w:t>Termenele din cadrul prezentului ghid pot fi suspendate de către AM PS în cazul în care, pe parcursul procesului de evaluare și selecție, apar probleme de legalitate, regularitate, conformitate care să afecteze procesul.</w:t>
      </w:r>
    </w:p>
    <w:p w14:paraId="18F9FB6F" w14:textId="77777777" w:rsidR="00174D75" w:rsidRPr="00385CA1" w:rsidRDefault="00174D75" w:rsidP="00B7088E">
      <w:pPr>
        <w:keepNext/>
        <w:keepLines/>
        <w:spacing w:before="60" w:after="0" w:line="240" w:lineRule="auto"/>
        <w:ind w:right="120"/>
        <w:jc w:val="both"/>
        <w:rPr>
          <w:rFonts w:eastAsiaTheme="majorEastAsia" w:cstheme="minorHAnsi"/>
          <w:sz w:val="24"/>
          <w:szCs w:val="24"/>
        </w:rPr>
      </w:pPr>
      <w:r w:rsidRPr="00385CA1">
        <w:rPr>
          <w:rFonts w:eastAsiaTheme="majorEastAsia" w:cstheme="minorHAnsi"/>
          <w:sz w:val="24"/>
          <w:szCs w:val="24"/>
        </w:rPr>
        <w:t>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PS.</w:t>
      </w:r>
    </w:p>
    <w:bookmarkEnd w:id="13"/>
    <w:p w14:paraId="492F82A0" w14:textId="77777777" w:rsidR="00174D75" w:rsidRPr="00385CA1" w:rsidRDefault="00174D75" w:rsidP="00B7088E">
      <w:pPr>
        <w:spacing w:before="60" w:after="0" w:line="240" w:lineRule="auto"/>
        <w:jc w:val="both"/>
        <w:rPr>
          <w:rFonts w:cstheme="minorHAnsi"/>
          <w:sz w:val="24"/>
          <w:szCs w:val="24"/>
        </w:rPr>
      </w:pPr>
    </w:p>
    <w:p w14:paraId="3EB321E5" w14:textId="77777777" w:rsidR="00566CCA" w:rsidRPr="00385CA1" w:rsidRDefault="00566CCA" w:rsidP="00B7088E">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4" w:name="_Toc134970771"/>
      <w:bookmarkStart w:id="15" w:name="_Toc134970908"/>
      <w:bookmarkStart w:id="16" w:name="_Toc143581842"/>
      <w:bookmarkStart w:id="17" w:name="_Toc147834064"/>
      <w:bookmarkStart w:id="18" w:name="_Toc147834291"/>
      <w:bookmarkStart w:id="19" w:name="_Toc161393165"/>
      <w:bookmarkEnd w:id="14"/>
      <w:bookmarkEnd w:id="15"/>
      <w:r w:rsidRPr="00385CA1">
        <w:rPr>
          <w:rFonts w:cstheme="minorHAnsi"/>
          <w:b/>
          <w:bCs/>
          <w:iCs/>
          <w:sz w:val="24"/>
          <w:szCs w:val="24"/>
        </w:rPr>
        <w:t>Abrevieri</w:t>
      </w:r>
      <w:bookmarkEnd w:id="16"/>
      <w:bookmarkEnd w:id="17"/>
      <w:bookmarkEnd w:id="18"/>
      <w:bookmarkEnd w:id="19"/>
      <w:r w:rsidRPr="00385CA1">
        <w:rPr>
          <w:rFonts w:cstheme="minorHAnsi"/>
          <w:b/>
          <w:bCs/>
          <w:iCs/>
          <w:sz w:val="24"/>
          <w:szCs w:val="24"/>
        </w:rPr>
        <w:tab/>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802"/>
      </w:tblGrid>
      <w:tr w:rsidR="00E728E0" w:rsidRPr="00385CA1" w14:paraId="7675CF6F" w14:textId="77777777" w:rsidTr="00FC0522">
        <w:trPr>
          <w:trHeight w:val="608"/>
        </w:trPr>
        <w:tc>
          <w:tcPr>
            <w:tcW w:w="2688" w:type="dxa"/>
            <w:shd w:val="clear" w:color="auto" w:fill="auto"/>
            <w:vAlign w:val="center"/>
            <w:hideMark/>
          </w:tcPr>
          <w:p w14:paraId="79282C00"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AM PS</w:t>
            </w:r>
          </w:p>
        </w:tc>
        <w:tc>
          <w:tcPr>
            <w:tcW w:w="6802" w:type="dxa"/>
            <w:shd w:val="clear" w:color="auto" w:fill="auto"/>
            <w:vAlign w:val="center"/>
            <w:hideMark/>
          </w:tcPr>
          <w:p w14:paraId="152CE5BA"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Autoritatea de Management pentru Programul Sănătate</w:t>
            </w:r>
          </w:p>
        </w:tc>
      </w:tr>
      <w:tr w:rsidR="00E728E0" w:rsidRPr="00385CA1" w14:paraId="42DCCE66" w14:textId="77777777" w:rsidTr="00FC0522">
        <w:trPr>
          <w:trHeight w:val="311"/>
        </w:trPr>
        <w:tc>
          <w:tcPr>
            <w:tcW w:w="2688" w:type="dxa"/>
            <w:shd w:val="clear" w:color="auto" w:fill="auto"/>
            <w:vAlign w:val="center"/>
          </w:tcPr>
          <w:p w14:paraId="20A3BE60" w14:textId="77777777" w:rsidR="00E86C47" w:rsidRPr="00385CA1" w:rsidRDefault="00E86C47" w:rsidP="00B7088E">
            <w:pPr>
              <w:spacing w:before="60" w:after="0" w:line="240" w:lineRule="auto"/>
              <w:jc w:val="both"/>
              <w:rPr>
                <w:rFonts w:eastAsia="Times New Roman" w:cstheme="minorHAnsi"/>
                <w:iCs/>
                <w:sz w:val="24"/>
                <w:szCs w:val="24"/>
                <w:lang w:eastAsia="ro-RO"/>
              </w:rPr>
            </w:pPr>
            <w:r w:rsidRPr="00385CA1">
              <w:rPr>
                <w:rFonts w:eastAsia="Times New Roman" w:cstheme="minorHAnsi"/>
                <w:iCs/>
                <w:sz w:val="24"/>
                <w:szCs w:val="24"/>
                <w:lang w:eastAsia="ro-RO"/>
              </w:rPr>
              <w:t>CDI</w:t>
            </w:r>
          </w:p>
        </w:tc>
        <w:tc>
          <w:tcPr>
            <w:tcW w:w="6802" w:type="dxa"/>
            <w:shd w:val="clear" w:color="auto" w:fill="auto"/>
            <w:vAlign w:val="center"/>
          </w:tcPr>
          <w:p w14:paraId="44CB35D4"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iCs/>
                <w:sz w:val="24"/>
                <w:szCs w:val="24"/>
                <w:lang w:eastAsia="ro-RO"/>
              </w:rPr>
              <w:t>Cercetare Dezvoltare și Inovare</w:t>
            </w:r>
          </w:p>
        </w:tc>
      </w:tr>
      <w:tr w:rsidR="00E728E0" w:rsidRPr="00385CA1" w14:paraId="786CB3A1" w14:textId="77777777" w:rsidTr="00FC0522">
        <w:trPr>
          <w:trHeight w:val="311"/>
        </w:trPr>
        <w:tc>
          <w:tcPr>
            <w:tcW w:w="2688" w:type="dxa"/>
            <w:shd w:val="clear" w:color="auto" w:fill="auto"/>
            <w:vAlign w:val="center"/>
          </w:tcPr>
          <w:p w14:paraId="2BE6E45D"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iCs/>
                <w:sz w:val="24"/>
                <w:szCs w:val="24"/>
                <w:lang w:eastAsia="ro-RO"/>
              </w:rPr>
              <w:t>COM</w:t>
            </w:r>
            <w:r w:rsidR="00E21877" w:rsidRPr="00385CA1">
              <w:rPr>
                <w:rFonts w:eastAsia="Times New Roman" w:cstheme="minorHAnsi"/>
                <w:iCs/>
                <w:sz w:val="24"/>
                <w:szCs w:val="24"/>
                <w:lang w:eastAsia="ro-RO"/>
              </w:rPr>
              <w:t>/CE</w:t>
            </w:r>
          </w:p>
        </w:tc>
        <w:tc>
          <w:tcPr>
            <w:tcW w:w="6802" w:type="dxa"/>
            <w:shd w:val="clear" w:color="auto" w:fill="auto"/>
            <w:vAlign w:val="center"/>
          </w:tcPr>
          <w:p w14:paraId="53D39E4C"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Comisia Europeană</w:t>
            </w:r>
          </w:p>
        </w:tc>
      </w:tr>
      <w:tr w:rsidR="00E728E0" w:rsidRPr="00385CA1" w14:paraId="7430B075" w14:textId="77777777" w:rsidTr="00FC0522">
        <w:trPr>
          <w:trHeight w:val="311"/>
        </w:trPr>
        <w:tc>
          <w:tcPr>
            <w:tcW w:w="2688" w:type="dxa"/>
            <w:shd w:val="clear" w:color="auto" w:fill="auto"/>
          </w:tcPr>
          <w:p w14:paraId="7D342883" w14:textId="77777777" w:rsidR="00E86C47" w:rsidRPr="00385CA1" w:rsidRDefault="00E86C47" w:rsidP="00B7088E">
            <w:pPr>
              <w:spacing w:before="60" w:after="0" w:line="240" w:lineRule="auto"/>
              <w:jc w:val="both"/>
              <w:rPr>
                <w:rFonts w:eastAsia="Times New Roman" w:cstheme="minorHAnsi"/>
                <w:iCs/>
                <w:sz w:val="24"/>
                <w:szCs w:val="24"/>
                <w:lang w:eastAsia="ro-RO"/>
              </w:rPr>
            </w:pPr>
            <w:r w:rsidRPr="00385CA1">
              <w:rPr>
                <w:rFonts w:cstheme="minorHAnsi"/>
                <w:sz w:val="24"/>
                <w:szCs w:val="24"/>
              </w:rPr>
              <w:t xml:space="preserve">CRDP </w:t>
            </w:r>
          </w:p>
        </w:tc>
        <w:tc>
          <w:tcPr>
            <w:tcW w:w="6802" w:type="dxa"/>
            <w:shd w:val="clear" w:color="auto" w:fill="auto"/>
          </w:tcPr>
          <w:p w14:paraId="550321B3" w14:textId="77777777" w:rsidR="00E86C47" w:rsidRPr="00385CA1" w:rsidRDefault="00E86C47" w:rsidP="00B7088E">
            <w:pPr>
              <w:spacing w:before="60" w:after="0" w:line="240" w:lineRule="auto"/>
              <w:jc w:val="both"/>
              <w:rPr>
                <w:rFonts w:eastAsia="Times New Roman" w:cstheme="minorHAnsi"/>
                <w:iCs/>
                <w:sz w:val="24"/>
                <w:szCs w:val="24"/>
                <w:lang w:eastAsia="ro-RO"/>
              </w:rPr>
            </w:pPr>
            <w:r w:rsidRPr="00385CA1">
              <w:rPr>
                <w:rFonts w:cstheme="minorHAnsi"/>
                <w:sz w:val="24"/>
                <w:szCs w:val="24"/>
              </w:rPr>
              <w:t xml:space="preserve">Convenția privind drepturile persoanelor cu dizabilități </w:t>
            </w:r>
          </w:p>
        </w:tc>
      </w:tr>
      <w:tr w:rsidR="00E728E0" w:rsidRPr="00385CA1" w14:paraId="2C114E86" w14:textId="77777777" w:rsidTr="00FC0522">
        <w:trPr>
          <w:trHeight w:val="311"/>
        </w:trPr>
        <w:tc>
          <w:tcPr>
            <w:tcW w:w="2688" w:type="dxa"/>
            <w:shd w:val="clear" w:color="auto" w:fill="auto"/>
            <w:vAlign w:val="center"/>
            <w:hideMark/>
          </w:tcPr>
          <w:p w14:paraId="0AEE6FF1"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iCs/>
                <w:sz w:val="24"/>
                <w:szCs w:val="24"/>
                <w:lang w:eastAsia="ro-RO"/>
              </w:rPr>
              <w:t>CV</w:t>
            </w:r>
          </w:p>
        </w:tc>
        <w:tc>
          <w:tcPr>
            <w:tcW w:w="6802" w:type="dxa"/>
            <w:shd w:val="clear" w:color="auto" w:fill="auto"/>
            <w:vAlign w:val="center"/>
            <w:hideMark/>
          </w:tcPr>
          <w:p w14:paraId="784938B4"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Curriculum Vitae</w:t>
            </w:r>
          </w:p>
        </w:tc>
      </w:tr>
      <w:tr w:rsidR="00E728E0" w:rsidRPr="00385CA1" w14:paraId="6FDE8F09" w14:textId="77777777" w:rsidTr="00FC0522">
        <w:trPr>
          <w:trHeight w:val="311"/>
        </w:trPr>
        <w:tc>
          <w:tcPr>
            <w:tcW w:w="2688" w:type="dxa"/>
            <w:shd w:val="clear" w:color="auto" w:fill="auto"/>
            <w:vAlign w:val="center"/>
            <w:hideMark/>
          </w:tcPr>
          <w:p w14:paraId="2EFE2B58"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iCs/>
                <w:sz w:val="24"/>
                <w:szCs w:val="24"/>
                <w:lang w:eastAsia="ro-RO"/>
              </w:rPr>
              <w:t>DALI</w:t>
            </w:r>
          </w:p>
        </w:tc>
        <w:tc>
          <w:tcPr>
            <w:tcW w:w="6802" w:type="dxa"/>
            <w:shd w:val="clear" w:color="auto" w:fill="auto"/>
            <w:vAlign w:val="center"/>
            <w:hideMark/>
          </w:tcPr>
          <w:p w14:paraId="67D19F71" w14:textId="77777777" w:rsidR="00E86C47" w:rsidRPr="00385CA1" w:rsidRDefault="00E86C47" w:rsidP="00B7088E">
            <w:pPr>
              <w:spacing w:before="60" w:after="0" w:line="240" w:lineRule="auto"/>
              <w:jc w:val="both"/>
              <w:rPr>
                <w:rFonts w:eastAsia="Times New Roman" w:cstheme="minorHAnsi"/>
                <w:sz w:val="24"/>
                <w:szCs w:val="24"/>
                <w:lang w:eastAsia="ro-RO"/>
              </w:rPr>
            </w:pPr>
            <w:bookmarkStart w:id="20" w:name="RANGE!B4"/>
            <w:r w:rsidRPr="00385CA1">
              <w:rPr>
                <w:rFonts w:eastAsia="Times New Roman" w:cstheme="minorHAnsi"/>
                <w:sz w:val="24"/>
                <w:szCs w:val="24"/>
                <w:lang w:eastAsia="ro-RO"/>
              </w:rPr>
              <w:t>Documentația de avizare a lucrărilor de intervenții</w:t>
            </w:r>
            <w:bookmarkEnd w:id="20"/>
          </w:p>
        </w:tc>
      </w:tr>
      <w:tr w:rsidR="00E728E0" w:rsidRPr="00385CA1" w14:paraId="6A413F91" w14:textId="77777777" w:rsidTr="00FC0522">
        <w:trPr>
          <w:trHeight w:val="311"/>
        </w:trPr>
        <w:tc>
          <w:tcPr>
            <w:tcW w:w="2688" w:type="dxa"/>
            <w:shd w:val="clear" w:color="auto" w:fill="auto"/>
            <w:vAlign w:val="center"/>
            <w:hideMark/>
          </w:tcPr>
          <w:p w14:paraId="48223611"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iCs/>
                <w:sz w:val="24"/>
                <w:szCs w:val="24"/>
                <w:lang w:eastAsia="ro-RO"/>
              </w:rPr>
              <w:t>DNSH</w:t>
            </w:r>
          </w:p>
        </w:tc>
        <w:tc>
          <w:tcPr>
            <w:tcW w:w="6802" w:type="dxa"/>
            <w:shd w:val="clear" w:color="auto" w:fill="auto"/>
            <w:vAlign w:val="center"/>
            <w:hideMark/>
          </w:tcPr>
          <w:p w14:paraId="6381164C"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 xml:space="preserve">Do No </w:t>
            </w:r>
            <w:proofErr w:type="spellStart"/>
            <w:r w:rsidRPr="00385CA1">
              <w:rPr>
                <w:rFonts w:eastAsia="Times New Roman" w:cstheme="minorHAnsi"/>
                <w:sz w:val="24"/>
                <w:szCs w:val="24"/>
                <w:lang w:eastAsia="ro-RO"/>
              </w:rPr>
              <w:t>Significant</w:t>
            </w:r>
            <w:proofErr w:type="spellEnd"/>
            <w:r w:rsidRPr="00385CA1">
              <w:rPr>
                <w:rFonts w:eastAsia="Times New Roman" w:cstheme="minorHAnsi"/>
                <w:sz w:val="24"/>
                <w:szCs w:val="24"/>
                <w:lang w:eastAsia="ro-RO"/>
              </w:rPr>
              <w:t xml:space="preserve"> </w:t>
            </w:r>
            <w:proofErr w:type="spellStart"/>
            <w:r w:rsidRPr="00385CA1">
              <w:rPr>
                <w:rFonts w:eastAsia="Times New Roman" w:cstheme="minorHAnsi"/>
                <w:sz w:val="24"/>
                <w:szCs w:val="24"/>
                <w:lang w:eastAsia="ro-RO"/>
              </w:rPr>
              <w:t>Harm</w:t>
            </w:r>
            <w:proofErr w:type="spellEnd"/>
            <w:r w:rsidRPr="00385CA1">
              <w:rPr>
                <w:rFonts w:eastAsia="Times New Roman" w:cstheme="minorHAnsi"/>
                <w:sz w:val="24"/>
                <w:szCs w:val="24"/>
                <w:lang w:eastAsia="ro-RO"/>
              </w:rPr>
              <w:t xml:space="preserve"> (a nu prejudicia în mod semnificativ)</w:t>
            </w:r>
          </w:p>
        </w:tc>
      </w:tr>
      <w:tr w:rsidR="00E728E0" w:rsidRPr="00385CA1" w14:paraId="791377FF" w14:textId="77777777" w:rsidTr="00FC0522">
        <w:trPr>
          <w:trHeight w:val="311"/>
        </w:trPr>
        <w:tc>
          <w:tcPr>
            <w:tcW w:w="2688" w:type="dxa"/>
            <w:shd w:val="clear" w:color="auto" w:fill="auto"/>
            <w:vAlign w:val="center"/>
            <w:hideMark/>
          </w:tcPr>
          <w:p w14:paraId="64309556"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 xml:space="preserve">ENI </w:t>
            </w:r>
          </w:p>
        </w:tc>
        <w:tc>
          <w:tcPr>
            <w:tcW w:w="6802" w:type="dxa"/>
            <w:shd w:val="clear" w:color="auto" w:fill="auto"/>
            <w:vAlign w:val="center"/>
            <w:hideMark/>
          </w:tcPr>
          <w:p w14:paraId="36DDE127"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 xml:space="preserve">Echivalent normă întreagă </w:t>
            </w:r>
          </w:p>
        </w:tc>
      </w:tr>
      <w:tr w:rsidR="00E728E0" w:rsidRPr="00385CA1" w14:paraId="04B94ECB" w14:textId="77777777" w:rsidTr="00E21877">
        <w:trPr>
          <w:trHeight w:val="325"/>
        </w:trPr>
        <w:tc>
          <w:tcPr>
            <w:tcW w:w="2688" w:type="dxa"/>
            <w:shd w:val="clear" w:color="auto" w:fill="auto"/>
            <w:vAlign w:val="center"/>
          </w:tcPr>
          <w:p w14:paraId="7AEF61E0"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FEDR</w:t>
            </w:r>
          </w:p>
        </w:tc>
        <w:tc>
          <w:tcPr>
            <w:tcW w:w="6802" w:type="dxa"/>
            <w:shd w:val="clear" w:color="auto" w:fill="auto"/>
            <w:vAlign w:val="center"/>
          </w:tcPr>
          <w:p w14:paraId="4C8AD279"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Fondul European de Dezvoltare Regională</w:t>
            </w:r>
          </w:p>
        </w:tc>
      </w:tr>
      <w:tr w:rsidR="00E728E0" w:rsidRPr="00385CA1" w14:paraId="4F3C90EA" w14:textId="77777777" w:rsidTr="00FC0522">
        <w:trPr>
          <w:trHeight w:val="311"/>
        </w:trPr>
        <w:tc>
          <w:tcPr>
            <w:tcW w:w="2688" w:type="dxa"/>
            <w:shd w:val="clear" w:color="auto" w:fill="auto"/>
            <w:vAlign w:val="center"/>
          </w:tcPr>
          <w:p w14:paraId="54106543"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GDPR</w:t>
            </w:r>
          </w:p>
        </w:tc>
        <w:tc>
          <w:tcPr>
            <w:tcW w:w="6802" w:type="dxa"/>
            <w:shd w:val="clear" w:color="auto" w:fill="auto"/>
            <w:vAlign w:val="center"/>
          </w:tcPr>
          <w:p w14:paraId="140998EE"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Regulamentul general pentru protecția datelor cu caracter personal</w:t>
            </w:r>
          </w:p>
        </w:tc>
      </w:tr>
      <w:tr w:rsidR="00E728E0" w:rsidRPr="00385CA1" w14:paraId="2F56ABB4" w14:textId="77777777" w:rsidTr="00FC0522">
        <w:trPr>
          <w:trHeight w:val="311"/>
        </w:trPr>
        <w:tc>
          <w:tcPr>
            <w:tcW w:w="2688" w:type="dxa"/>
            <w:shd w:val="clear" w:color="auto" w:fill="auto"/>
            <w:vAlign w:val="center"/>
          </w:tcPr>
          <w:p w14:paraId="61905286"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GS</w:t>
            </w:r>
          </w:p>
        </w:tc>
        <w:tc>
          <w:tcPr>
            <w:tcW w:w="6802" w:type="dxa"/>
            <w:shd w:val="clear" w:color="auto" w:fill="auto"/>
            <w:vAlign w:val="center"/>
          </w:tcPr>
          <w:p w14:paraId="78BABFA2"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Ghidul solicitantului</w:t>
            </w:r>
          </w:p>
        </w:tc>
      </w:tr>
      <w:tr w:rsidR="00E728E0" w:rsidRPr="00385CA1" w14:paraId="0018CC3B" w14:textId="77777777" w:rsidTr="00FC0522">
        <w:trPr>
          <w:trHeight w:val="311"/>
        </w:trPr>
        <w:tc>
          <w:tcPr>
            <w:tcW w:w="2688" w:type="dxa"/>
            <w:shd w:val="clear" w:color="auto" w:fill="auto"/>
            <w:vAlign w:val="center"/>
            <w:hideMark/>
          </w:tcPr>
          <w:p w14:paraId="2B05E9FD"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iCs/>
                <w:sz w:val="24"/>
                <w:szCs w:val="24"/>
                <w:lang w:eastAsia="ro-RO"/>
              </w:rPr>
              <w:t>HG</w:t>
            </w:r>
          </w:p>
        </w:tc>
        <w:tc>
          <w:tcPr>
            <w:tcW w:w="6802" w:type="dxa"/>
            <w:shd w:val="clear" w:color="auto" w:fill="auto"/>
            <w:vAlign w:val="center"/>
            <w:hideMark/>
          </w:tcPr>
          <w:p w14:paraId="1CEE6155"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Hotărâre de guvern</w:t>
            </w:r>
          </w:p>
        </w:tc>
      </w:tr>
      <w:tr w:rsidR="00E728E0" w:rsidRPr="00385CA1" w14:paraId="12E9D78F" w14:textId="77777777" w:rsidTr="00FC0522">
        <w:trPr>
          <w:trHeight w:val="311"/>
        </w:trPr>
        <w:tc>
          <w:tcPr>
            <w:tcW w:w="2688" w:type="dxa"/>
            <w:shd w:val="clear" w:color="auto" w:fill="auto"/>
            <w:vAlign w:val="center"/>
          </w:tcPr>
          <w:p w14:paraId="525F9873" w14:textId="77777777" w:rsidR="00E86C47" w:rsidRPr="00385CA1" w:rsidRDefault="00E86C47" w:rsidP="00B7088E">
            <w:pPr>
              <w:spacing w:before="60" w:after="0" w:line="240" w:lineRule="auto"/>
              <w:jc w:val="both"/>
              <w:rPr>
                <w:rFonts w:eastAsia="Times New Roman" w:cstheme="minorHAnsi"/>
                <w:iCs/>
                <w:sz w:val="24"/>
                <w:szCs w:val="24"/>
                <w:lang w:eastAsia="ro-RO"/>
              </w:rPr>
            </w:pPr>
            <w:r w:rsidRPr="00385CA1">
              <w:rPr>
                <w:rFonts w:eastAsia="Times New Roman" w:cstheme="minorHAnsi"/>
                <w:iCs/>
                <w:sz w:val="24"/>
                <w:szCs w:val="24"/>
                <w:lang w:eastAsia="ro-RO"/>
              </w:rPr>
              <w:t>IMM</w:t>
            </w:r>
          </w:p>
        </w:tc>
        <w:tc>
          <w:tcPr>
            <w:tcW w:w="6802" w:type="dxa"/>
            <w:shd w:val="clear" w:color="auto" w:fill="auto"/>
            <w:vAlign w:val="center"/>
          </w:tcPr>
          <w:p w14:paraId="38684347" w14:textId="77777777" w:rsidR="00E86C47" w:rsidRPr="00385CA1" w:rsidRDefault="00E86C47" w:rsidP="00B7088E">
            <w:pPr>
              <w:spacing w:before="60" w:after="0" w:line="240" w:lineRule="auto"/>
              <w:jc w:val="both"/>
              <w:rPr>
                <w:rFonts w:eastAsia="Times New Roman" w:cstheme="minorHAnsi"/>
                <w:iCs/>
                <w:sz w:val="24"/>
                <w:szCs w:val="24"/>
                <w:lang w:eastAsia="ro-RO"/>
              </w:rPr>
            </w:pPr>
            <w:r w:rsidRPr="00385CA1">
              <w:rPr>
                <w:rFonts w:eastAsia="Times New Roman" w:cstheme="minorHAnsi"/>
                <w:iCs/>
                <w:sz w:val="24"/>
                <w:szCs w:val="24"/>
                <w:lang w:eastAsia="ro-RO"/>
              </w:rPr>
              <w:t>Întreprinderi mici și mijlocii</w:t>
            </w:r>
          </w:p>
        </w:tc>
      </w:tr>
      <w:tr w:rsidR="00560C4F" w:rsidRPr="00385CA1" w14:paraId="3D032AAC" w14:textId="77777777" w:rsidTr="00FC0522">
        <w:trPr>
          <w:trHeight w:val="311"/>
        </w:trPr>
        <w:tc>
          <w:tcPr>
            <w:tcW w:w="2688" w:type="dxa"/>
            <w:shd w:val="clear" w:color="auto" w:fill="auto"/>
            <w:vAlign w:val="center"/>
          </w:tcPr>
          <w:p w14:paraId="2FFF377B" w14:textId="77777777" w:rsidR="00560C4F" w:rsidRPr="00385CA1" w:rsidRDefault="00560C4F" w:rsidP="00B7088E">
            <w:pPr>
              <w:spacing w:before="60" w:after="0" w:line="240" w:lineRule="auto"/>
              <w:jc w:val="both"/>
              <w:rPr>
                <w:rFonts w:eastAsia="Times New Roman" w:cstheme="minorHAnsi"/>
                <w:iCs/>
                <w:sz w:val="24"/>
                <w:szCs w:val="24"/>
                <w:lang w:eastAsia="ro-RO"/>
              </w:rPr>
            </w:pPr>
            <w:r w:rsidRPr="00385CA1">
              <w:rPr>
                <w:rFonts w:eastAsia="Times New Roman" w:cstheme="minorHAnsi"/>
                <w:iCs/>
                <w:sz w:val="24"/>
                <w:szCs w:val="24"/>
                <w:lang w:eastAsia="ro-RO"/>
              </w:rPr>
              <w:t>LDR</w:t>
            </w:r>
          </w:p>
        </w:tc>
        <w:tc>
          <w:tcPr>
            <w:tcW w:w="6802" w:type="dxa"/>
            <w:shd w:val="clear" w:color="auto" w:fill="auto"/>
            <w:vAlign w:val="center"/>
          </w:tcPr>
          <w:p w14:paraId="6D003BCD" w14:textId="77777777" w:rsidR="00560C4F" w:rsidRPr="00385CA1" w:rsidRDefault="00560C4F" w:rsidP="00B7088E">
            <w:pPr>
              <w:spacing w:before="60" w:after="0" w:line="240" w:lineRule="auto"/>
              <w:jc w:val="both"/>
              <w:rPr>
                <w:rFonts w:eastAsia="Times New Roman" w:cstheme="minorHAnsi"/>
                <w:iCs/>
                <w:sz w:val="24"/>
                <w:szCs w:val="24"/>
                <w:lang w:eastAsia="ro-RO"/>
              </w:rPr>
            </w:pPr>
            <w:r w:rsidRPr="00385CA1">
              <w:rPr>
                <w:rFonts w:eastAsia="Times New Roman" w:cstheme="minorHAnsi"/>
                <w:iCs/>
                <w:sz w:val="24"/>
                <w:szCs w:val="24"/>
                <w:lang w:eastAsia="ro-RO"/>
              </w:rPr>
              <w:t>Regiuni mai puțin dezvoltate</w:t>
            </w:r>
          </w:p>
        </w:tc>
      </w:tr>
      <w:tr w:rsidR="00560C4F" w:rsidRPr="00385CA1" w14:paraId="40061BFB" w14:textId="77777777" w:rsidTr="00FC0522">
        <w:trPr>
          <w:trHeight w:val="311"/>
        </w:trPr>
        <w:tc>
          <w:tcPr>
            <w:tcW w:w="2688" w:type="dxa"/>
            <w:shd w:val="clear" w:color="auto" w:fill="auto"/>
            <w:vAlign w:val="center"/>
          </w:tcPr>
          <w:p w14:paraId="3D88E46C" w14:textId="77777777" w:rsidR="00560C4F" w:rsidRPr="00385CA1" w:rsidRDefault="00560C4F" w:rsidP="00B7088E">
            <w:pPr>
              <w:spacing w:before="60" w:after="0" w:line="240" w:lineRule="auto"/>
              <w:jc w:val="both"/>
              <w:rPr>
                <w:rFonts w:eastAsia="Times New Roman" w:cstheme="minorHAnsi"/>
                <w:iCs/>
                <w:sz w:val="24"/>
                <w:szCs w:val="24"/>
                <w:lang w:eastAsia="ro-RO"/>
              </w:rPr>
            </w:pPr>
            <w:r w:rsidRPr="00385CA1">
              <w:rPr>
                <w:rFonts w:eastAsia="Times New Roman" w:cstheme="minorHAnsi"/>
                <w:iCs/>
                <w:sz w:val="24"/>
                <w:szCs w:val="24"/>
                <w:lang w:eastAsia="ro-RO"/>
              </w:rPr>
              <w:t>MDR</w:t>
            </w:r>
          </w:p>
        </w:tc>
        <w:tc>
          <w:tcPr>
            <w:tcW w:w="6802" w:type="dxa"/>
            <w:shd w:val="clear" w:color="auto" w:fill="auto"/>
            <w:vAlign w:val="center"/>
          </w:tcPr>
          <w:p w14:paraId="47AFD834" w14:textId="77777777" w:rsidR="00560C4F" w:rsidRPr="00385CA1" w:rsidRDefault="00560C4F" w:rsidP="00B7088E">
            <w:pPr>
              <w:spacing w:before="60" w:after="0" w:line="240" w:lineRule="auto"/>
              <w:jc w:val="both"/>
              <w:rPr>
                <w:rFonts w:eastAsia="Times New Roman" w:cstheme="minorHAnsi"/>
                <w:iCs/>
                <w:sz w:val="24"/>
                <w:szCs w:val="24"/>
                <w:lang w:eastAsia="ro-RO"/>
              </w:rPr>
            </w:pPr>
            <w:r w:rsidRPr="00385CA1">
              <w:rPr>
                <w:rFonts w:eastAsia="Times New Roman" w:cstheme="minorHAnsi"/>
                <w:iCs/>
                <w:sz w:val="24"/>
                <w:szCs w:val="24"/>
                <w:lang w:eastAsia="ro-RO"/>
              </w:rPr>
              <w:t>Regiuni mai dezvoltate</w:t>
            </w:r>
          </w:p>
        </w:tc>
      </w:tr>
      <w:tr w:rsidR="00E728E0" w:rsidRPr="00385CA1" w14:paraId="2DE3C13A" w14:textId="77777777" w:rsidTr="00FC0522">
        <w:trPr>
          <w:trHeight w:val="311"/>
        </w:trPr>
        <w:tc>
          <w:tcPr>
            <w:tcW w:w="2688" w:type="dxa"/>
            <w:shd w:val="clear" w:color="auto" w:fill="auto"/>
            <w:vAlign w:val="center"/>
            <w:hideMark/>
          </w:tcPr>
          <w:p w14:paraId="456C44E6"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iCs/>
                <w:sz w:val="24"/>
                <w:szCs w:val="24"/>
                <w:lang w:eastAsia="ro-RO"/>
              </w:rPr>
              <w:t>MIPE</w:t>
            </w:r>
          </w:p>
        </w:tc>
        <w:tc>
          <w:tcPr>
            <w:tcW w:w="6802" w:type="dxa"/>
            <w:shd w:val="clear" w:color="auto" w:fill="auto"/>
            <w:vAlign w:val="center"/>
            <w:hideMark/>
          </w:tcPr>
          <w:p w14:paraId="659C07CA"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Ministerul Investițiilor și Proiectelor Europene</w:t>
            </w:r>
          </w:p>
        </w:tc>
      </w:tr>
      <w:tr w:rsidR="00E728E0" w:rsidRPr="00385CA1" w14:paraId="061B44F7" w14:textId="77777777" w:rsidTr="00FC0522">
        <w:trPr>
          <w:trHeight w:val="358"/>
        </w:trPr>
        <w:tc>
          <w:tcPr>
            <w:tcW w:w="2688" w:type="dxa"/>
            <w:shd w:val="clear" w:color="auto" w:fill="auto"/>
            <w:vAlign w:val="center"/>
            <w:hideMark/>
          </w:tcPr>
          <w:p w14:paraId="157896AE"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iCs/>
                <w:sz w:val="24"/>
                <w:szCs w:val="24"/>
                <w:lang w:eastAsia="ro-RO"/>
              </w:rPr>
              <w:t>MySMIS2021/SMIS2021+</w:t>
            </w:r>
          </w:p>
        </w:tc>
        <w:tc>
          <w:tcPr>
            <w:tcW w:w="6802" w:type="dxa"/>
            <w:shd w:val="clear" w:color="auto" w:fill="auto"/>
            <w:vAlign w:val="center"/>
            <w:hideMark/>
          </w:tcPr>
          <w:p w14:paraId="4E394510"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Sistem de Management al Informațiilor (Aplicația informatică prin                        care solicitanții transmit cererile de finanțare)</w:t>
            </w:r>
          </w:p>
        </w:tc>
      </w:tr>
      <w:tr w:rsidR="00E728E0" w:rsidRPr="00385CA1" w14:paraId="16DC673C" w14:textId="77777777" w:rsidTr="00FC0522">
        <w:trPr>
          <w:trHeight w:val="311"/>
        </w:trPr>
        <w:tc>
          <w:tcPr>
            <w:tcW w:w="2688" w:type="dxa"/>
            <w:shd w:val="clear" w:color="auto" w:fill="auto"/>
            <w:vAlign w:val="center"/>
            <w:hideMark/>
          </w:tcPr>
          <w:p w14:paraId="5F317C83" w14:textId="77777777" w:rsidR="00E86C47" w:rsidRPr="00385CA1" w:rsidRDefault="00E86C47" w:rsidP="00B7088E">
            <w:pPr>
              <w:spacing w:before="60" w:after="0" w:line="240" w:lineRule="auto"/>
              <w:jc w:val="both"/>
              <w:rPr>
                <w:rFonts w:eastAsia="Times New Roman" w:cstheme="minorHAnsi"/>
                <w:sz w:val="24"/>
                <w:szCs w:val="24"/>
                <w:lang w:eastAsia="ro-RO"/>
              </w:rPr>
            </w:pPr>
            <w:proofErr w:type="spellStart"/>
            <w:r w:rsidRPr="00385CA1">
              <w:rPr>
                <w:rFonts w:eastAsia="Times New Roman" w:cstheme="minorHAnsi"/>
                <w:iCs/>
                <w:sz w:val="24"/>
                <w:szCs w:val="24"/>
                <w:lang w:eastAsia="ro-RO"/>
              </w:rPr>
              <w:t>nZEB</w:t>
            </w:r>
            <w:proofErr w:type="spellEnd"/>
          </w:p>
        </w:tc>
        <w:tc>
          <w:tcPr>
            <w:tcW w:w="6802" w:type="dxa"/>
            <w:shd w:val="clear" w:color="auto" w:fill="auto"/>
            <w:vAlign w:val="center"/>
            <w:hideMark/>
          </w:tcPr>
          <w:p w14:paraId="0882A40E" w14:textId="77777777" w:rsidR="00E86C47" w:rsidRPr="00385CA1" w:rsidRDefault="00E86C47" w:rsidP="00B7088E">
            <w:pPr>
              <w:spacing w:before="60" w:after="0" w:line="240" w:lineRule="auto"/>
              <w:jc w:val="both"/>
              <w:rPr>
                <w:rFonts w:eastAsia="Times New Roman" w:cstheme="minorHAnsi"/>
                <w:sz w:val="24"/>
                <w:szCs w:val="24"/>
                <w:lang w:eastAsia="ro-RO"/>
              </w:rPr>
            </w:pPr>
            <w:proofErr w:type="spellStart"/>
            <w:r w:rsidRPr="00385CA1">
              <w:rPr>
                <w:rFonts w:eastAsia="Times New Roman" w:cstheme="minorHAnsi"/>
                <w:sz w:val="24"/>
                <w:szCs w:val="24"/>
                <w:lang w:eastAsia="ro-RO"/>
              </w:rPr>
              <w:t>Near</w:t>
            </w:r>
            <w:proofErr w:type="spellEnd"/>
            <w:r w:rsidRPr="00385CA1">
              <w:rPr>
                <w:rFonts w:eastAsia="Times New Roman" w:cstheme="minorHAnsi"/>
                <w:sz w:val="24"/>
                <w:szCs w:val="24"/>
                <w:lang w:eastAsia="ro-RO"/>
              </w:rPr>
              <w:t xml:space="preserve"> zero </w:t>
            </w:r>
            <w:proofErr w:type="spellStart"/>
            <w:r w:rsidRPr="00385CA1">
              <w:rPr>
                <w:rFonts w:eastAsia="Times New Roman" w:cstheme="minorHAnsi"/>
                <w:sz w:val="24"/>
                <w:szCs w:val="24"/>
                <w:lang w:eastAsia="ro-RO"/>
              </w:rPr>
              <w:t>energy</w:t>
            </w:r>
            <w:proofErr w:type="spellEnd"/>
            <w:r w:rsidRPr="00385CA1">
              <w:rPr>
                <w:rFonts w:eastAsia="Times New Roman" w:cstheme="minorHAnsi"/>
                <w:sz w:val="24"/>
                <w:szCs w:val="24"/>
                <w:lang w:eastAsia="ro-RO"/>
              </w:rPr>
              <w:t xml:space="preserve"> building</w:t>
            </w:r>
          </w:p>
        </w:tc>
      </w:tr>
      <w:tr w:rsidR="00E728E0" w:rsidRPr="00385CA1" w14:paraId="70238075" w14:textId="77777777" w:rsidTr="00FC0522">
        <w:trPr>
          <w:trHeight w:val="311"/>
        </w:trPr>
        <w:tc>
          <w:tcPr>
            <w:tcW w:w="2688" w:type="dxa"/>
            <w:shd w:val="clear" w:color="auto" w:fill="auto"/>
            <w:vAlign w:val="center"/>
            <w:hideMark/>
          </w:tcPr>
          <w:p w14:paraId="20711A7A"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iCs/>
                <w:sz w:val="24"/>
                <w:szCs w:val="24"/>
                <w:lang w:eastAsia="ro-RO"/>
              </w:rPr>
              <w:t>OUG</w:t>
            </w:r>
          </w:p>
        </w:tc>
        <w:tc>
          <w:tcPr>
            <w:tcW w:w="6802" w:type="dxa"/>
            <w:shd w:val="clear" w:color="auto" w:fill="auto"/>
            <w:vAlign w:val="center"/>
            <w:hideMark/>
          </w:tcPr>
          <w:p w14:paraId="2E117E35"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Ordonanță de urgență a Guvernului</w:t>
            </w:r>
          </w:p>
        </w:tc>
      </w:tr>
      <w:tr w:rsidR="00E728E0" w:rsidRPr="00385CA1" w14:paraId="2AD4440E" w14:textId="77777777" w:rsidTr="00FC0522">
        <w:trPr>
          <w:trHeight w:val="311"/>
        </w:trPr>
        <w:tc>
          <w:tcPr>
            <w:tcW w:w="2688" w:type="dxa"/>
            <w:shd w:val="clear" w:color="auto" w:fill="auto"/>
            <w:vAlign w:val="center"/>
            <w:hideMark/>
          </w:tcPr>
          <w:p w14:paraId="1D03F41A"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PS</w:t>
            </w:r>
          </w:p>
        </w:tc>
        <w:tc>
          <w:tcPr>
            <w:tcW w:w="6802" w:type="dxa"/>
            <w:shd w:val="clear" w:color="auto" w:fill="auto"/>
            <w:vAlign w:val="center"/>
            <w:hideMark/>
          </w:tcPr>
          <w:p w14:paraId="3BB85CFE"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 xml:space="preserve">Program Sănătate </w:t>
            </w:r>
          </w:p>
        </w:tc>
      </w:tr>
      <w:tr w:rsidR="00E728E0" w:rsidRPr="00385CA1" w14:paraId="4AA9114D" w14:textId="77777777" w:rsidTr="00FC0522">
        <w:trPr>
          <w:trHeight w:val="311"/>
        </w:trPr>
        <w:tc>
          <w:tcPr>
            <w:tcW w:w="2688" w:type="dxa"/>
            <w:shd w:val="clear" w:color="auto" w:fill="auto"/>
            <w:vAlign w:val="center"/>
          </w:tcPr>
          <w:p w14:paraId="2C43A760" w14:textId="77777777" w:rsidR="00E86C47" w:rsidRPr="00385CA1" w:rsidRDefault="00E86C47" w:rsidP="00B7088E">
            <w:pPr>
              <w:spacing w:before="60" w:after="0" w:line="240" w:lineRule="auto"/>
              <w:jc w:val="both"/>
              <w:rPr>
                <w:rFonts w:eastAsia="Times New Roman" w:cstheme="minorHAnsi"/>
                <w:iCs/>
                <w:sz w:val="24"/>
                <w:szCs w:val="24"/>
                <w:lang w:eastAsia="ro-RO"/>
              </w:rPr>
            </w:pPr>
            <w:r w:rsidRPr="00385CA1">
              <w:rPr>
                <w:rFonts w:eastAsia="Times New Roman" w:cstheme="minorHAnsi"/>
                <w:iCs/>
                <w:sz w:val="24"/>
                <w:szCs w:val="24"/>
                <w:lang w:eastAsia="ro-RO"/>
              </w:rPr>
              <w:t>PT</w:t>
            </w:r>
          </w:p>
        </w:tc>
        <w:tc>
          <w:tcPr>
            <w:tcW w:w="6802" w:type="dxa"/>
            <w:shd w:val="clear" w:color="auto" w:fill="auto"/>
            <w:vAlign w:val="center"/>
          </w:tcPr>
          <w:p w14:paraId="3A78E2FF" w14:textId="77777777" w:rsidR="00E86C47" w:rsidRPr="00385CA1" w:rsidRDefault="00E86C47" w:rsidP="00B7088E">
            <w:pPr>
              <w:spacing w:before="60" w:after="0" w:line="240" w:lineRule="auto"/>
              <w:jc w:val="both"/>
              <w:rPr>
                <w:rFonts w:eastAsia="Times New Roman" w:cstheme="minorHAnsi"/>
                <w:iCs/>
                <w:sz w:val="24"/>
                <w:szCs w:val="24"/>
                <w:lang w:eastAsia="ro-RO"/>
              </w:rPr>
            </w:pPr>
            <w:r w:rsidRPr="00385CA1">
              <w:rPr>
                <w:rFonts w:eastAsia="Times New Roman" w:cstheme="minorHAnsi"/>
                <w:iCs/>
                <w:sz w:val="24"/>
                <w:szCs w:val="24"/>
                <w:lang w:eastAsia="ro-RO"/>
              </w:rPr>
              <w:t>Proiect tehnic</w:t>
            </w:r>
          </w:p>
        </w:tc>
      </w:tr>
      <w:tr w:rsidR="00E728E0" w:rsidRPr="00385CA1" w14:paraId="5B0F1BDA" w14:textId="77777777" w:rsidTr="00FC0522">
        <w:trPr>
          <w:trHeight w:val="311"/>
        </w:trPr>
        <w:tc>
          <w:tcPr>
            <w:tcW w:w="2688" w:type="dxa"/>
            <w:shd w:val="clear" w:color="auto" w:fill="auto"/>
            <w:vAlign w:val="center"/>
          </w:tcPr>
          <w:p w14:paraId="53098772" w14:textId="77777777" w:rsidR="00E86C47" w:rsidRPr="00385CA1" w:rsidRDefault="00E86C47" w:rsidP="00B7088E">
            <w:pPr>
              <w:spacing w:before="60" w:after="0" w:line="240" w:lineRule="auto"/>
              <w:jc w:val="both"/>
              <w:rPr>
                <w:rFonts w:eastAsia="Times New Roman" w:cstheme="minorHAnsi"/>
                <w:iCs/>
                <w:sz w:val="24"/>
                <w:szCs w:val="24"/>
                <w:lang w:eastAsia="ro-RO"/>
              </w:rPr>
            </w:pPr>
            <w:r w:rsidRPr="00385CA1">
              <w:rPr>
                <w:rFonts w:eastAsia="Times New Roman" w:cstheme="minorHAnsi"/>
                <w:iCs/>
                <w:sz w:val="24"/>
                <w:szCs w:val="24"/>
                <w:lang w:eastAsia="ro-RO"/>
              </w:rPr>
              <w:lastRenderedPageBreak/>
              <w:t>SF</w:t>
            </w:r>
          </w:p>
        </w:tc>
        <w:tc>
          <w:tcPr>
            <w:tcW w:w="6802" w:type="dxa"/>
            <w:shd w:val="clear" w:color="auto" w:fill="auto"/>
            <w:vAlign w:val="center"/>
          </w:tcPr>
          <w:p w14:paraId="2F9DFD67" w14:textId="77777777" w:rsidR="00E86C47" w:rsidRPr="00385CA1" w:rsidRDefault="00E86C47" w:rsidP="00B7088E">
            <w:pPr>
              <w:spacing w:before="60" w:after="0" w:line="240" w:lineRule="auto"/>
              <w:jc w:val="both"/>
              <w:rPr>
                <w:rFonts w:eastAsia="Times New Roman" w:cstheme="minorHAnsi"/>
                <w:iCs/>
                <w:sz w:val="24"/>
                <w:szCs w:val="24"/>
                <w:lang w:eastAsia="ro-RO"/>
              </w:rPr>
            </w:pPr>
            <w:r w:rsidRPr="00385CA1">
              <w:rPr>
                <w:rFonts w:eastAsia="Times New Roman" w:cstheme="minorHAnsi"/>
                <w:sz w:val="24"/>
                <w:szCs w:val="24"/>
                <w:lang w:eastAsia="ro-RO"/>
              </w:rPr>
              <w:t>Studiu de fezabilitate</w:t>
            </w:r>
          </w:p>
        </w:tc>
      </w:tr>
      <w:tr w:rsidR="00E728E0" w:rsidRPr="00385CA1" w14:paraId="27011A6A" w14:textId="77777777" w:rsidTr="00FC0522">
        <w:trPr>
          <w:trHeight w:val="608"/>
        </w:trPr>
        <w:tc>
          <w:tcPr>
            <w:tcW w:w="2688" w:type="dxa"/>
            <w:shd w:val="clear" w:color="auto" w:fill="auto"/>
            <w:vAlign w:val="center"/>
          </w:tcPr>
          <w:p w14:paraId="6DAC6650"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SNCISI</w:t>
            </w:r>
          </w:p>
        </w:tc>
        <w:tc>
          <w:tcPr>
            <w:tcW w:w="6802" w:type="dxa"/>
            <w:shd w:val="clear" w:color="auto" w:fill="auto"/>
            <w:vAlign w:val="center"/>
          </w:tcPr>
          <w:p w14:paraId="09DE0F64"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Strategia Națională de Cercetare, Inovare și Specializare Inteligentă                        2022-2027</w:t>
            </w:r>
          </w:p>
        </w:tc>
      </w:tr>
      <w:tr w:rsidR="00E21877" w:rsidRPr="00385CA1" w14:paraId="62CAC2FD" w14:textId="77777777" w:rsidTr="00FC0522">
        <w:trPr>
          <w:trHeight w:val="608"/>
        </w:trPr>
        <w:tc>
          <w:tcPr>
            <w:tcW w:w="2688" w:type="dxa"/>
            <w:shd w:val="clear" w:color="auto" w:fill="auto"/>
            <w:vAlign w:val="center"/>
          </w:tcPr>
          <w:p w14:paraId="705F18FD" w14:textId="77777777" w:rsidR="00E21877" w:rsidRPr="00385CA1" w:rsidRDefault="00E2187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STEP</w:t>
            </w:r>
          </w:p>
        </w:tc>
        <w:tc>
          <w:tcPr>
            <w:tcW w:w="6802" w:type="dxa"/>
            <w:shd w:val="clear" w:color="auto" w:fill="auto"/>
            <w:vAlign w:val="center"/>
          </w:tcPr>
          <w:p w14:paraId="0B4EA2DE" w14:textId="77777777" w:rsidR="00E21877" w:rsidRPr="00385CA1" w:rsidRDefault="00E21877" w:rsidP="00E21877">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 xml:space="preserve">Platforma ”Tehnologii Strategice pentru Europa” </w:t>
            </w:r>
          </w:p>
        </w:tc>
      </w:tr>
      <w:tr w:rsidR="00A81855" w:rsidRPr="00385CA1" w14:paraId="4E750D44" w14:textId="77777777" w:rsidTr="00FC0522">
        <w:trPr>
          <w:trHeight w:val="608"/>
        </w:trPr>
        <w:tc>
          <w:tcPr>
            <w:tcW w:w="2688" w:type="dxa"/>
            <w:shd w:val="clear" w:color="auto" w:fill="auto"/>
            <w:vAlign w:val="center"/>
          </w:tcPr>
          <w:p w14:paraId="17A7416C" w14:textId="77777777" w:rsidR="00A81855" w:rsidRPr="00385CA1" w:rsidRDefault="00A81855"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TRL</w:t>
            </w:r>
          </w:p>
        </w:tc>
        <w:tc>
          <w:tcPr>
            <w:tcW w:w="6802" w:type="dxa"/>
            <w:shd w:val="clear" w:color="auto" w:fill="auto"/>
            <w:vAlign w:val="center"/>
          </w:tcPr>
          <w:p w14:paraId="06859A17" w14:textId="77777777" w:rsidR="00A81855" w:rsidRPr="00385CA1" w:rsidRDefault="00A81855" w:rsidP="00A81855">
            <w:pPr>
              <w:pStyle w:val="Heading2"/>
              <w:rPr>
                <w:rFonts w:asciiTheme="minorHAnsi" w:eastAsia="Times New Roman" w:hAnsiTheme="minorHAnsi" w:cstheme="minorHAnsi"/>
                <w:color w:val="002060"/>
                <w:sz w:val="24"/>
                <w:szCs w:val="24"/>
                <w:lang w:val="ro-RO" w:eastAsia="ro-RO"/>
              </w:rPr>
            </w:pPr>
            <w:r w:rsidRPr="00385CA1">
              <w:rPr>
                <w:rFonts w:asciiTheme="minorHAnsi" w:eastAsia="Times New Roman" w:hAnsiTheme="minorHAnsi" w:cstheme="minorHAnsi"/>
                <w:color w:val="002060"/>
                <w:sz w:val="24"/>
                <w:szCs w:val="24"/>
                <w:lang w:val="ro-RO" w:eastAsia="ro-RO"/>
              </w:rPr>
              <w:t xml:space="preserve">Technology </w:t>
            </w:r>
            <w:proofErr w:type="spellStart"/>
            <w:r w:rsidRPr="00385CA1">
              <w:rPr>
                <w:rFonts w:asciiTheme="minorHAnsi" w:eastAsia="Times New Roman" w:hAnsiTheme="minorHAnsi" w:cstheme="minorHAnsi"/>
                <w:color w:val="002060"/>
                <w:sz w:val="24"/>
                <w:szCs w:val="24"/>
                <w:lang w:val="ro-RO" w:eastAsia="ro-RO"/>
              </w:rPr>
              <w:t>Readiness</w:t>
            </w:r>
            <w:proofErr w:type="spellEnd"/>
            <w:r w:rsidRPr="00385CA1">
              <w:rPr>
                <w:rFonts w:asciiTheme="minorHAnsi" w:eastAsia="Times New Roman" w:hAnsiTheme="minorHAnsi" w:cstheme="minorHAnsi"/>
                <w:color w:val="002060"/>
                <w:sz w:val="24"/>
                <w:szCs w:val="24"/>
                <w:lang w:val="ro-RO" w:eastAsia="ro-RO"/>
              </w:rPr>
              <w:t xml:space="preserve"> </w:t>
            </w:r>
            <w:proofErr w:type="spellStart"/>
            <w:r w:rsidRPr="00385CA1">
              <w:rPr>
                <w:rFonts w:asciiTheme="minorHAnsi" w:eastAsia="Times New Roman" w:hAnsiTheme="minorHAnsi" w:cstheme="minorHAnsi"/>
                <w:color w:val="002060"/>
                <w:sz w:val="24"/>
                <w:szCs w:val="24"/>
                <w:lang w:val="ro-RO" w:eastAsia="ro-RO"/>
              </w:rPr>
              <w:t>Level</w:t>
            </w:r>
            <w:proofErr w:type="spellEnd"/>
            <w:r w:rsidRPr="00385CA1">
              <w:rPr>
                <w:rFonts w:asciiTheme="minorHAnsi" w:eastAsia="Times New Roman" w:hAnsiTheme="minorHAnsi" w:cstheme="minorHAnsi"/>
                <w:color w:val="002060"/>
                <w:sz w:val="24"/>
                <w:szCs w:val="24"/>
                <w:lang w:val="ro-RO" w:eastAsia="ro-RO"/>
              </w:rPr>
              <w:t xml:space="preserve"> – Nivelul de Pregătire Tehnologică</w:t>
            </w:r>
          </w:p>
        </w:tc>
      </w:tr>
      <w:tr w:rsidR="00E728E0" w:rsidRPr="00385CA1" w14:paraId="289BEE2C" w14:textId="77777777" w:rsidTr="00FC0522">
        <w:trPr>
          <w:trHeight w:val="311"/>
        </w:trPr>
        <w:tc>
          <w:tcPr>
            <w:tcW w:w="2688" w:type="dxa"/>
            <w:shd w:val="clear" w:color="auto" w:fill="auto"/>
            <w:vAlign w:val="center"/>
            <w:hideMark/>
          </w:tcPr>
          <w:p w14:paraId="7B8ACA48"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iCs/>
                <w:sz w:val="24"/>
                <w:szCs w:val="24"/>
                <w:lang w:eastAsia="ro-RO"/>
              </w:rPr>
              <w:t>TVA</w:t>
            </w:r>
          </w:p>
        </w:tc>
        <w:tc>
          <w:tcPr>
            <w:tcW w:w="6802" w:type="dxa"/>
            <w:shd w:val="clear" w:color="auto" w:fill="auto"/>
            <w:vAlign w:val="center"/>
            <w:hideMark/>
          </w:tcPr>
          <w:p w14:paraId="167F3188"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Taxa pe valoare adăugată</w:t>
            </w:r>
          </w:p>
        </w:tc>
      </w:tr>
      <w:tr w:rsidR="00E728E0" w:rsidRPr="00385CA1" w14:paraId="4BDA9645" w14:textId="77777777" w:rsidTr="00FC0522">
        <w:trPr>
          <w:trHeight w:val="311"/>
        </w:trPr>
        <w:tc>
          <w:tcPr>
            <w:tcW w:w="2688" w:type="dxa"/>
            <w:shd w:val="clear" w:color="auto" w:fill="auto"/>
            <w:vAlign w:val="center"/>
            <w:hideMark/>
          </w:tcPr>
          <w:p w14:paraId="010CD791"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iCs/>
                <w:sz w:val="24"/>
                <w:szCs w:val="24"/>
                <w:lang w:eastAsia="ro-RO"/>
              </w:rPr>
              <w:t>UE</w:t>
            </w:r>
          </w:p>
        </w:tc>
        <w:tc>
          <w:tcPr>
            <w:tcW w:w="6802" w:type="dxa"/>
            <w:shd w:val="clear" w:color="auto" w:fill="auto"/>
            <w:vAlign w:val="center"/>
            <w:hideMark/>
          </w:tcPr>
          <w:p w14:paraId="64B69763" w14:textId="77777777" w:rsidR="00E86C47" w:rsidRPr="00385CA1" w:rsidRDefault="00E86C47" w:rsidP="00B7088E">
            <w:pPr>
              <w:spacing w:before="60" w:after="0" w:line="240" w:lineRule="auto"/>
              <w:jc w:val="both"/>
              <w:rPr>
                <w:rFonts w:eastAsia="Times New Roman" w:cstheme="minorHAnsi"/>
                <w:sz w:val="24"/>
                <w:szCs w:val="24"/>
                <w:lang w:eastAsia="ro-RO"/>
              </w:rPr>
            </w:pPr>
            <w:r w:rsidRPr="00385CA1">
              <w:rPr>
                <w:rFonts w:eastAsia="Times New Roman" w:cstheme="minorHAnsi"/>
                <w:sz w:val="24"/>
                <w:szCs w:val="24"/>
                <w:lang w:eastAsia="ro-RO"/>
              </w:rPr>
              <w:t>Uniunea Europeană</w:t>
            </w:r>
          </w:p>
        </w:tc>
      </w:tr>
    </w:tbl>
    <w:p w14:paraId="1BC3AA30" w14:textId="77777777" w:rsidR="00EA1485" w:rsidRPr="00385CA1" w:rsidRDefault="00EA1485" w:rsidP="00B7088E">
      <w:pPr>
        <w:spacing w:before="60" w:after="0" w:line="240" w:lineRule="auto"/>
        <w:jc w:val="both"/>
        <w:rPr>
          <w:rFonts w:cstheme="minorHAnsi"/>
          <w:b/>
          <w:bCs/>
          <w:iCs/>
          <w:sz w:val="24"/>
          <w:szCs w:val="24"/>
        </w:rPr>
      </w:pPr>
      <w:bookmarkStart w:id="21" w:name="_Toc143581843"/>
      <w:bookmarkStart w:id="22" w:name="_Toc147834065"/>
      <w:bookmarkStart w:id="23" w:name="_Toc147834292"/>
    </w:p>
    <w:p w14:paraId="3C64B41A" w14:textId="77777777" w:rsidR="0087740D" w:rsidRPr="00385CA1" w:rsidRDefault="00566CCA" w:rsidP="00B7088E">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24" w:name="_Toc161393166"/>
      <w:r w:rsidRPr="00385CA1">
        <w:rPr>
          <w:rFonts w:cstheme="minorHAnsi"/>
          <w:b/>
          <w:bCs/>
          <w:iCs/>
          <w:sz w:val="24"/>
          <w:szCs w:val="24"/>
        </w:rPr>
        <w:t>Glosar</w:t>
      </w:r>
      <w:bookmarkEnd w:id="21"/>
      <w:bookmarkEnd w:id="22"/>
      <w:bookmarkEnd w:id="23"/>
      <w:bookmarkEnd w:id="24"/>
    </w:p>
    <w:tbl>
      <w:tblPr>
        <w:tblStyle w:val="TableGrid"/>
        <w:tblW w:w="0" w:type="auto"/>
        <w:tblLook w:val="04A0" w:firstRow="1" w:lastRow="0" w:firstColumn="1" w:lastColumn="0" w:noHBand="0" w:noVBand="1"/>
      </w:tblPr>
      <w:tblGrid>
        <w:gridCol w:w="1271"/>
        <w:gridCol w:w="8079"/>
      </w:tblGrid>
      <w:tr w:rsidR="00E728E0" w:rsidRPr="00385CA1" w14:paraId="3E4DDDC3" w14:textId="77777777" w:rsidTr="00A62F4F">
        <w:tc>
          <w:tcPr>
            <w:tcW w:w="1271" w:type="dxa"/>
          </w:tcPr>
          <w:p w14:paraId="7E5E19EA" w14:textId="77777777" w:rsidR="0087740D" w:rsidRPr="00385CA1" w:rsidRDefault="0087740D" w:rsidP="00B7088E">
            <w:pPr>
              <w:spacing w:before="60"/>
              <w:jc w:val="both"/>
              <w:rPr>
                <w:rFonts w:cstheme="minorHAnsi"/>
                <w:b/>
                <w:bCs/>
                <w:sz w:val="24"/>
                <w:szCs w:val="24"/>
              </w:rPr>
            </w:pPr>
            <w:bookmarkStart w:id="25" w:name="_Hlk135051926"/>
            <w:r w:rsidRPr="00385CA1">
              <w:rPr>
                <w:rFonts w:cstheme="minorHAnsi"/>
                <w:b/>
                <w:bCs/>
                <w:sz w:val="24"/>
                <w:szCs w:val="24"/>
              </w:rPr>
              <w:t>A</w:t>
            </w:r>
          </w:p>
        </w:tc>
        <w:tc>
          <w:tcPr>
            <w:tcW w:w="8079" w:type="dxa"/>
          </w:tcPr>
          <w:p w14:paraId="7B15295B" w14:textId="77777777" w:rsidR="008F74B1" w:rsidRPr="00385CA1" w:rsidRDefault="008F74B1" w:rsidP="00B7088E">
            <w:pPr>
              <w:autoSpaceDE w:val="0"/>
              <w:autoSpaceDN w:val="0"/>
              <w:adjustRightInd w:val="0"/>
              <w:spacing w:before="60"/>
              <w:jc w:val="both"/>
              <w:rPr>
                <w:rFonts w:cstheme="minorHAnsi"/>
                <w:sz w:val="24"/>
                <w:szCs w:val="24"/>
              </w:rPr>
            </w:pPr>
            <w:r w:rsidRPr="00385CA1">
              <w:rPr>
                <w:rFonts w:cstheme="minorHAnsi"/>
                <w:b/>
                <w:bCs/>
                <w:sz w:val="24"/>
                <w:szCs w:val="24"/>
              </w:rPr>
              <w:t>Activitate de bază</w:t>
            </w:r>
            <w:r w:rsidRPr="00385CA1">
              <w:rPr>
                <w:rFonts w:cstheme="minorHAnsi"/>
                <w:sz w:val="24"/>
                <w:szCs w:val="24"/>
              </w:rPr>
              <w:t xml:space="preserve"> în cadrul unui proiect - activitate sau pachet de activități declarate de către beneficiar ca fiind principale sau de </w:t>
            </w:r>
            <w:r w:rsidR="00343AB1" w:rsidRPr="00385CA1">
              <w:rPr>
                <w:rFonts w:cstheme="minorHAnsi"/>
                <w:sz w:val="24"/>
                <w:szCs w:val="24"/>
              </w:rPr>
              <w:t>referință</w:t>
            </w:r>
            <w:r w:rsidRPr="00385CA1">
              <w:rPr>
                <w:rFonts w:cstheme="minorHAnsi"/>
                <w:sz w:val="24"/>
                <w:szCs w:val="24"/>
              </w:rPr>
              <w:t xml:space="preserve"> pentru un proiect, care se verifică de către autoritatea de management/organismul intermediar, după caz, în etapa de contractare, la momentul întocmirii planului de monitorizare a proiectului </w:t>
            </w:r>
            <w:proofErr w:type="spellStart"/>
            <w:r w:rsidRPr="00385CA1">
              <w:rPr>
                <w:rFonts w:cstheme="minorHAnsi"/>
                <w:sz w:val="24"/>
                <w:szCs w:val="24"/>
              </w:rPr>
              <w:t>şi</w:t>
            </w:r>
            <w:proofErr w:type="spellEnd"/>
            <w:r w:rsidRPr="00385CA1">
              <w:rPr>
                <w:rFonts w:cstheme="minorHAnsi"/>
                <w:sz w:val="24"/>
                <w:szCs w:val="24"/>
              </w:rPr>
              <w:t xml:space="preserve"> care trebuie să respecte următoarele </w:t>
            </w:r>
            <w:r w:rsidR="00343AB1" w:rsidRPr="00385CA1">
              <w:rPr>
                <w:rFonts w:cstheme="minorHAnsi"/>
                <w:sz w:val="24"/>
                <w:szCs w:val="24"/>
              </w:rPr>
              <w:t>condiții</w:t>
            </w:r>
            <w:r w:rsidRPr="00385CA1">
              <w:rPr>
                <w:rFonts w:cstheme="minorHAnsi"/>
                <w:sz w:val="24"/>
                <w:szCs w:val="24"/>
              </w:rPr>
              <w:t xml:space="preserve"> cumulative:</w:t>
            </w:r>
          </w:p>
          <w:p w14:paraId="75E071EE" w14:textId="77777777" w:rsidR="008F74B1" w:rsidRPr="00385CA1" w:rsidRDefault="008F74B1" w:rsidP="00B7088E">
            <w:pPr>
              <w:autoSpaceDE w:val="0"/>
              <w:autoSpaceDN w:val="0"/>
              <w:adjustRightInd w:val="0"/>
              <w:spacing w:before="60"/>
              <w:jc w:val="both"/>
              <w:rPr>
                <w:rFonts w:cstheme="minorHAnsi"/>
                <w:sz w:val="24"/>
                <w:szCs w:val="24"/>
              </w:rPr>
            </w:pPr>
            <w:r w:rsidRPr="00385CA1">
              <w:rPr>
                <w:rFonts w:cstheme="minorHAnsi"/>
                <w:sz w:val="24"/>
                <w:szCs w:val="24"/>
              </w:rPr>
              <w:t xml:space="preserve">    (i) are legătură directă cu obiectul proiectului pentru care se acordă </w:t>
            </w:r>
            <w:r w:rsidR="00343AB1" w:rsidRPr="00385CA1">
              <w:rPr>
                <w:rFonts w:cstheme="minorHAnsi"/>
                <w:sz w:val="24"/>
                <w:szCs w:val="24"/>
              </w:rPr>
              <w:t>finanțarea</w:t>
            </w:r>
            <w:r w:rsidRPr="00385CA1">
              <w:rPr>
                <w:rFonts w:cstheme="minorHAnsi"/>
                <w:sz w:val="24"/>
                <w:szCs w:val="24"/>
              </w:rPr>
              <w:t xml:space="preserve"> </w:t>
            </w:r>
            <w:proofErr w:type="spellStart"/>
            <w:r w:rsidRPr="00385CA1">
              <w:rPr>
                <w:rFonts w:cstheme="minorHAnsi"/>
                <w:sz w:val="24"/>
                <w:szCs w:val="24"/>
              </w:rPr>
              <w:t>şi</w:t>
            </w:r>
            <w:proofErr w:type="spellEnd"/>
            <w:r w:rsidRPr="00385CA1">
              <w:rPr>
                <w:rFonts w:cstheme="minorHAnsi"/>
                <w:sz w:val="24"/>
                <w:szCs w:val="24"/>
              </w:rPr>
              <w:t xml:space="preserve"> contribuie în mod direct </w:t>
            </w:r>
            <w:proofErr w:type="spellStart"/>
            <w:r w:rsidRPr="00385CA1">
              <w:rPr>
                <w:rFonts w:cstheme="minorHAnsi"/>
                <w:sz w:val="24"/>
                <w:szCs w:val="24"/>
              </w:rPr>
              <w:t>şi</w:t>
            </w:r>
            <w:proofErr w:type="spellEnd"/>
            <w:r w:rsidRPr="00385CA1">
              <w:rPr>
                <w:rFonts w:cstheme="minorHAnsi"/>
                <w:sz w:val="24"/>
                <w:szCs w:val="24"/>
              </w:rPr>
              <w:t xml:space="preserve"> semnificativ la realizarea obiectivelor </w:t>
            </w:r>
            <w:proofErr w:type="spellStart"/>
            <w:r w:rsidRPr="00385CA1">
              <w:rPr>
                <w:rFonts w:cstheme="minorHAnsi"/>
                <w:sz w:val="24"/>
                <w:szCs w:val="24"/>
              </w:rPr>
              <w:t>şi</w:t>
            </w:r>
            <w:proofErr w:type="spellEnd"/>
            <w:r w:rsidRPr="00385CA1">
              <w:rPr>
                <w:rFonts w:cstheme="minorHAnsi"/>
                <w:sz w:val="24"/>
                <w:szCs w:val="24"/>
              </w:rPr>
              <w:t xml:space="preserve"> la </w:t>
            </w:r>
            <w:r w:rsidR="00343AB1" w:rsidRPr="00385CA1">
              <w:rPr>
                <w:rFonts w:cstheme="minorHAnsi"/>
                <w:sz w:val="24"/>
                <w:szCs w:val="24"/>
              </w:rPr>
              <w:t>obținerea</w:t>
            </w:r>
            <w:r w:rsidRPr="00385CA1">
              <w:rPr>
                <w:rFonts w:cstheme="minorHAnsi"/>
                <w:sz w:val="24"/>
                <w:szCs w:val="24"/>
              </w:rPr>
              <w:t xml:space="preserve"> rezultatelor acestuia;</w:t>
            </w:r>
          </w:p>
          <w:p w14:paraId="3E7FAAA0" w14:textId="77777777" w:rsidR="008F74B1" w:rsidRPr="00385CA1" w:rsidRDefault="008F74B1" w:rsidP="00B7088E">
            <w:pPr>
              <w:autoSpaceDE w:val="0"/>
              <w:autoSpaceDN w:val="0"/>
              <w:adjustRightInd w:val="0"/>
              <w:spacing w:before="60"/>
              <w:jc w:val="both"/>
              <w:rPr>
                <w:rFonts w:cstheme="minorHAnsi"/>
                <w:sz w:val="24"/>
                <w:szCs w:val="24"/>
              </w:rPr>
            </w:pPr>
            <w:r w:rsidRPr="00385CA1">
              <w:rPr>
                <w:rFonts w:cstheme="minorHAnsi"/>
                <w:sz w:val="24"/>
                <w:szCs w:val="24"/>
              </w:rPr>
              <w:t xml:space="preserve">    (ii) se </w:t>
            </w:r>
            <w:r w:rsidR="00343AB1" w:rsidRPr="00385CA1">
              <w:rPr>
                <w:rFonts w:cstheme="minorHAnsi"/>
                <w:sz w:val="24"/>
                <w:szCs w:val="24"/>
              </w:rPr>
              <w:t>regăsește</w:t>
            </w:r>
            <w:r w:rsidRPr="00385CA1">
              <w:rPr>
                <w:rFonts w:cstheme="minorHAnsi"/>
                <w:sz w:val="24"/>
                <w:szCs w:val="24"/>
              </w:rPr>
              <w:t xml:space="preserve"> în cererea de </w:t>
            </w:r>
            <w:r w:rsidR="00343AB1" w:rsidRPr="00385CA1">
              <w:rPr>
                <w:rFonts w:cstheme="minorHAnsi"/>
                <w:sz w:val="24"/>
                <w:szCs w:val="24"/>
              </w:rPr>
              <w:t>finanțare</w:t>
            </w:r>
            <w:r w:rsidRPr="00385CA1">
              <w:rPr>
                <w:rFonts w:cstheme="minorHAnsi"/>
                <w:sz w:val="24"/>
                <w:szCs w:val="24"/>
              </w:rPr>
              <w:t xml:space="preserve"> sub forma </w:t>
            </w:r>
            <w:r w:rsidR="00343AB1" w:rsidRPr="00385CA1">
              <w:rPr>
                <w:rFonts w:cstheme="minorHAnsi"/>
                <w:sz w:val="24"/>
                <w:szCs w:val="24"/>
              </w:rPr>
              <w:t>activităților</w:t>
            </w:r>
            <w:r w:rsidRPr="00385CA1">
              <w:rPr>
                <w:rFonts w:cstheme="minorHAnsi"/>
                <w:sz w:val="24"/>
                <w:szCs w:val="24"/>
              </w:rPr>
              <w:t xml:space="preserve"> eligibile obligatorii specificate în Ghidul solicitantului;</w:t>
            </w:r>
          </w:p>
          <w:p w14:paraId="42C19D02" w14:textId="77777777" w:rsidR="008F74B1" w:rsidRPr="00385CA1" w:rsidRDefault="008F74B1" w:rsidP="00B7088E">
            <w:pPr>
              <w:autoSpaceDE w:val="0"/>
              <w:autoSpaceDN w:val="0"/>
              <w:adjustRightInd w:val="0"/>
              <w:spacing w:before="60"/>
              <w:jc w:val="both"/>
              <w:rPr>
                <w:rFonts w:cstheme="minorHAnsi"/>
                <w:sz w:val="24"/>
                <w:szCs w:val="24"/>
              </w:rPr>
            </w:pPr>
            <w:r w:rsidRPr="00385CA1">
              <w:rPr>
                <w:rFonts w:cstheme="minorHAnsi"/>
                <w:sz w:val="24"/>
                <w:szCs w:val="24"/>
              </w:rPr>
              <w:t xml:space="preserve">    (iii) nu face parte din </w:t>
            </w:r>
            <w:r w:rsidR="00343AB1" w:rsidRPr="00385CA1">
              <w:rPr>
                <w:rFonts w:cstheme="minorHAnsi"/>
                <w:sz w:val="24"/>
                <w:szCs w:val="24"/>
              </w:rPr>
              <w:t>activitățile</w:t>
            </w:r>
            <w:r w:rsidRPr="00385CA1">
              <w:rPr>
                <w:rFonts w:cstheme="minorHAnsi"/>
                <w:sz w:val="24"/>
                <w:szCs w:val="24"/>
              </w:rPr>
              <w:t xml:space="preserve"> conexe, </w:t>
            </w:r>
            <w:r w:rsidR="00343AB1" w:rsidRPr="00385CA1">
              <w:rPr>
                <w:rFonts w:cstheme="minorHAnsi"/>
                <w:sz w:val="24"/>
                <w:szCs w:val="24"/>
              </w:rPr>
              <w:t>așa</w:t>
            </w:r>
            <w:r w:rsidRPr="00385CA1">
              <w:rPr>
                <w:rFonts w:cstheme="minorHAnsi"/>
                <w:sz w:val="24"/>
                <w:szCs w:val="24"/>
              </w:rPr>
              <w:t xml:space="preserve"> cum sunt acestea definite în Ghidul solicitantului;</w:t>
            </w:r>
          </w:p>
          <w:p w14:paraId="18B12A40" w14:textId="77777777" w:rsidR="008F74B1" w:rsidRPr="00385CA1" w:rsidRDefault="008F74B1" w:rsidP="00B7088E">
            <w:pPr>
              <w:autoSpaceDE w:val="0"/>
              <w:autoSpaceDN w:val="0"/>
              <w:adjustRightInd w:val="0"/>
              <w:spacing w:before="60"/>
              <w:jc w:val="both"/>
              <w:rPr>
                <w:rFonts w:cstheme="minorHAnsi"/>
                <w:sz w:val="24"/>
                <w:szCs w:val="24"/>
              </w:rPr>
            </w:pPr>
            <w:r w:rsidRPr="00385CA1">
              <w:rPr>
                <w:rFonts w:cstheme="minorHAnsi"/>
                <w:sz w:val="24"/>
                <w:szCs w:val="24"/>
              </w:rPr>
              <w:t xml:space="preserve">    (iv) bugetul estimat alocat </w:t>
            </w:r>
            <w:r w:rsidR="00343AB1" w:rsidRPr="00385CA1">
              <w:rPr>
                <w:rFonts w:cstheme="minorHAnsi"/>
                <w:sz w:val="24"/>
                <w:szCs w:val="24"/>
              </w:rPr>
              <w:t>activității</w:t>
            </w:r>
            <w:r w:rsidRPr="00385CA1">
              <w:rPr>
                <w:rFonts w:cstheme="minorHAnsi"/>
                <w:sz w:val="24"/>
                <w:szCs w:val="24"/>
              </w:rPr>
              <w:t xml:space="preserve"> sau pachetului de </w:t>
            </w:r>
            <w:r w:rsidR="00343AB1" w:rsidRPr="00385CA1">
              <w:rPr>
                <w:rFonts w:cstheme="minorHAnsi"/>
                <w:sz w:val="24"/>
                <w:szCs w:val="24"/>
              </w:rPr>
              <w:t>activități</w:t>
            </w:r>
            <w:r w:rsidRPr="00385CA1">
              <w:rPr>
                <w:rFonts w:cstheme="minorHAnsi"/>
                <w:sz w:val="24"/>
                <w:szCs w:val="24"/>
              </w:rPr>
              <w:t xml:space="preserve"> reprezintă minimum 50% din bugetul eligibil al proiectului;</w:t>
            </w:r>
          </w:p>
          <w:p w14:paraId="5FAE8887" w14:textId="77777777" w:rsidR="0087740D" w:rsidRPr="00385CA1" w:rsidRDefault="0087740D" w:rsidP="00B7088E">
            <w:pPr>
              <w:pStyle w:val="Default"/>
              <w:spacing w:before="60"/>
              <w:jc w:val="both"/>
              <w:rPr>
                <w:rFonts w:asciiTheme="minorHAnsi" w:hAnsiTheme="minorHAnsi" w:cstheme="minorHAnsi"/>
                <w:color w:val="002060"/>
              </w:rPr>
            </w:pPr>
            <w:r w:rsidRPr="00385CA1">
              <w:rPr>
                <w:rFonts w:asciiTheme="minorHAnsi" w:hAnsiTheme="minorHAnsi" w:cstheme="minorHAnsi"/>
                <w:b/>
                <w:bCs/>
                <w:color w:val="002060"/>
              </w:rPr>
              <w:t xml:space="preserve">Active corporale </w:t>
            </w:r>
            <w:r w:rsidRPr="00385CA1">
              <w:rPr>
                <w:rFonts w:asciiTheme="minorHAnsi" w:hAnsiTheme="minorHAnsi" w:cstheme="minorHAnsi"/>
                <w:color w:val="002060"/>
              </w:rPr>
              <w:t xml:space="preserve">reprezintă terenuri, clădiri și instalații, utilaje și echipamente; </w:t>
            </w:r>
          </w:p>
          <w:p w14:paraId="45B8947C" w14:textId="77777777" w:rsidR="0087740D" w:rsidRPr="00385CA1" w:rsidRDefault="0087740D" w:rsidP="00B7088E">
            <w:pPr>
              <w:pStyle w:val="Default"/>
              <w:spacing w:before="60"/>
              <w:jc w:val="both"/>
              <w:rPr>
                <w:rFonts w:asciiTheme="minorHAnsi" w:hAnsiTheme="minorHAnsi" w:cstheme="minorHAnsi"/>
                <w:color w:val="002060"/>
              </w:rPr>
            </w:pPr>
            <w:r w:rsidRPr="00385CA1">
              <w:rPr>
                <w:rFonts w:asciiTheme="minorHAnsi" w:hAnsiTheme="minorHAnsi" w:cstheme="minorHAnsi"/>
                <w:b/>
                <w:bCs/>
                <w:color w:val="002060"/>
              </w:rPr>
              <w:t xml:space="preserve">Active necorporale </w:t>
            </w:r>
            <w:r w:rsidRPr="00385CA1">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55253309" w14:textId="77777777" w:rsidR="0087740D" w:rsidRPr="00385CA1" w:rsidRDefault="0087740D" w:rsidP="00B7088E">
            <w:pPr>
              <w:pStyle w:val="Default"/>
              <w:spacing w:before="60"/>
              <w:jc w:val="both"/>
              <w:rPr>
                <w:rFonts w:asciiTheme="minorHAnsi" w:hAnsiTheme="minorHAnsi" w:cstheme="minorHAnsi"/>
                <w:color w:val="002060"/>
              </w:rPr>
            </w:pPr>
            <w:r w:rsidRPr="00385CA1">
              <w:rPr>
                <w:rFonts w:asciiTheme="minorHAnsi" w:hAnsiTheme="minorHAnsi" w:cstheme="minorHAnsi"/>
                <w:b/>
                <w:bCs/>
                <w:color w:val="002060"/>
              </w:rPr>
              <w:t xml:space="preserve">Autoritatea de Management pentru Programul Sănătate - </w:t>
            </w:r>
            <w:r w:rsidRPr="00385CA1">
              <w:rPr>
                <w:rFonts w:asciiTheme="minorHAnsi" w:hAnsiTheme="minorHAnsi" w:cstheme="minorHAnsi"/>
                <w:color w:val="002060"/>
              </w:rPr>
              <w:t xml:space="preserve">structura organizatorică din cadrul MIPE, responsabilă de gestionarea și implementarea </w:t>
            </w:r>
            <w:proofErr w:type="spellStart"/>
            <w:r w:rsidRPr="00385CA1">
              <w:rPr>
                <w:rFonts w:asciiTheme="minorHAnsi" w:hAnsiTheme="minorHAnsi" w:cstheme="minorHAnsi"/>
                <w:color w:val="002060"/>
              </w:rPr>
              <w:t>P</w:t>
            </w:r>
            <w:r w:rsidR="00267D07" w:rsidRPr="00385CA1">
              <w:rPr>
                <w:rFonts w:asciiTheme="minorHAnsi" w:hAnsiTheme="minorHAnsi" w:cstheme="minorHAnsi"/>
                <w:color w:val="002060"/>
              </w:rPr>
              <w:t>o</w:t>
            </w:r>
            <w:r w:rsidRPr="00385CA1">
              <w:rPr>
                <w:rFonts w:asciiTheme="minorHAnsi" w:hAnsiTheme="minorHAnsi" w:cstheme="minorHAnsi"/>
                <w:color w:val="002060"/>
              </w:rPr>
              <w:t>S</w:t>
            </w:r>
            <w:proofErr w:type="spellEnd"/>
            <w:r w:rsidRPr="00385CA1">
              <w:rPr>
                <w:rFonts w:asciiTheme="minorHAnsi" w:hAnsiTheme="minorHAnsi" w:cstheme="minorHAnsi"/>
                <w:color w:val="002060"/>
              </w:rPr>
              <w:t xml:space="preserve"> și de utilizarea eficientă, efectivă și transparentă a fondurilor, îndeplinind funcțiile și rolurile prevăzute în acest sens de Regulamentul UE nr. </w:t>
            </w:r>
            <w:r w:rsidR="00174D75" w:rsidRPr="00385CA1">
              <w:rPr>
                <w:rFonts w:asciiTheme="minorHAnsi" w:hAnsiTheme="minorHAnsi" w:cstheme="minorHAnsi"/>
                <w:color w:val="002060"/>
              </w:rPr>
              <w:t>2021/1060</w:t>
            </w:r>
            <w:r w:rsidRPr="00385CA1">
              <w:rPr>
                <w:rFonts w:asciiTheme="minorHAnsi" w:hAnsiTheme="minorHAnsi" w:cstheme="minorHAnsi"/>
                <w:color w:val="002060"/>
              </w:rPr>
              <w:t xml:space="preserve">; </w:t>
            </w:r>
          </w:p>
          <w:p w14:paraId="0F23BFE2" w14:textId="77777777" w:rsidR="00627AF3" w:rsidRPr="00385CA1" w:rsidRDefault="00627AF3" w:rsidP="00B7088E">
            <w:pPr>
              <w:pStyle w:val="Default"/>
              <w:spacing w:before="60"/>
              <w:jc w:val="both"/>
              <w:rPr>
                <w:rFonts w:asciiTheme="minorHAnsi" w:hAnsiTheme="minorHAnsi" w:cstheme="minorHAnsi"/>
                <w:color w:val="002060"/>
              </w:rPr>
            </w:pPr>
            <w:r w:rsidRPr="00385CA1">
              <w:rPr>
                <w:rFonts w:asciiTheme="minorHAnsi" w:hAnsiTheme="minorHAnsi" w:cstheme="minorHAnsi"/>
                <w:b/>
                <w:color w:val="002060"/>
              </w:rPr>
              <w:t>Ajutor de stat</w:t>
            </w:r>
            <w:r w:rsidRPr="00385CA1">
              <w:rPr>
                <w:rFonts w:asciiTheme="minorHAnsi" w:hAnsiTheme="minorHAnsi" w:cstheme="minorHAnsi"/>
                <w:color w:val="002060"/>
              </w:rPr>
              <w:t xml:space="preserve"> - orice măsură care îndeplinește toate criteriile prevăzute la art. 107 alin. (1) din Tratatul privind funcționarea Uniunii Europene (TFUE)</w:t>
            </w:r>
            <w:r w:rsidR="007D3784" w:rsidRPr="00385CA1">
              <w:rPr>
                <w:rFonts w:asciiTheme="minorHAnsi" w:hAnsiTheme="minorHAnsi" w:cstheme="minorHAnsi"/>
                <w:color w:val="002060"/>
              </w:rPr>
              <w:t xml:space="preserve">. </w:t>
            </w:r>
          </w:p>
          <w:p w14:paraId="6984EBE2" w14:textId="77777777" w:rsidR="00627AF3" w:rsidRPr="00385CA1" w:rsidRDefault="00627AF3" w:rsidP="00B7088E">
            <w:pPr>
              <w:pStyle w:val="Default"/>
              <w:spacing w:before="60"/>
              <w:jc w:val="both"/>
              <w:rPr>
                <w:rFonts w:asciiTheme="minorHAnsi" w:hAnsiTheme="minorHAnsi" w:cstheme="minorHAnsi"/>
                <w:color w:val="002060"/>
              </w:rPr>
            </w:pPr>
            <w:r w:rsidRPr="00385CA1">
              <w:rPr>
                <w:rFonts w:asciiTheme="minorHAnsi" w:hAnsiTheme="minorHAnsi" w:cstheme="minorHAnsi"/>
                <w:b/>
                <w:color w:val="002060"/>
              </w:rPr>
              <w:t>Activitate economică</w:t>
            </w:r>
            <w:r w:rsidRPr="00385CA1">
              <w:rPr>
                <w:rFonts w:asciiTheme="minorHAnsi" w:hAnsiTheme="minorHAnsi" w:cstheme="minorHAnsi"/>
                <w:color w:val="002060"/>
              </w:rPr>
              <w:t xml:space="preserve"> reprezintă orice activitate care constă în furnizarea de bunuri, servicii și lucrări pe o piață.</w:t>
            </w:r>
          </w:p>
          <w:p w14:paraId="2B5A3271" w14:textId="77777777" w:rsidR="008D7938" w:rsidRPr="00385CA1" w:rsidRDefault="007D3784" w:rsidP="00B7088E">
            <w:pPr>
              <w:pStyle w:val="Default"/>
              <w:spacing w:before="60"/>
              <w:jc w:val="both"/>
              <w:rPr>
                <w:rFonts w:asciiTheme="minorHAnsi" w:hAnsiTheme="minorHAnsi" w:cstheme="minorHAnsi"/>
                <w:color w:val="002060"/>
              </w:rPr>
            </w:pPr>
            <w:r w:rsidRPr="00385CA1">
              <w:rPr>
                <w:rFonts w:asciiTheme="minorHAnsi" w:hAnsiTheme="minorHAnsi" w:cstheme="minorHAnsi"/>
                <w:b/>
                <w:color w:val="002060"/>
              </w:rPr>
              <w:t>Apelul de proiecte</w:t>
            </w:r>
            <w:r w:rsidRPr="00385CA1">
              <w:rPr>
                <w:rFonts w:asciiTheme="minorHAnsi" w:hAnsiTheme="minorHAnsi" w:cstheme="minorHAnsi"/>
                <w:b/>
                <w:bCs/>
                <w:color w:val="002060"/>
              </w:rPr>
              <w:t xml:space="preserve"> </w:t>
            </w:r>
            <w:r w:rsidRPr="00385CA1">
              <w:rPr>
                <w:rFonts w:asciiTheme="minorHAnsi" w:hAnsiTheme="minorHAnsi" w:cstheme="minorHAnsi"/>
                <w:color w:val="002060"/>
              </w:rPr>
              <w:t xml:space="preserve">reprezintă o invitație publică adresată de către autoritatea de management/organismul intermediar, după caz, categoriilor de solicitanți eligibili </w:t>
            </w:r>
            <w:r w:rsidRPr="00385CA1">
              <w:rPr>
                <w:rFonts w:asciiTheme="minorHAnsi" w:hAnsiTheme="minorHAnsi" w:cstheme="minorHAnsi"/>
                <w:color w:val="002060"/>
              </w:rPr>
              <w:lastRenderedPageBreak/>
              <w:t xml:space="preserve">stabiliți prin Ghidul solicitantului, în vederea transmiterii cererilor de finanțare, în cadrul uneia sau mai multor priorități din cadrul programului; </w:t>
            </w:r>
          </w:p>
        </w:tc>
      </w:tr>
      <w:tr w:rsidR="00E728E0" w:rsidRPr="00385CA1" w14:paraId="51DE95C0" w14:textId="77777777" w:rsidTr="00A62F4F">
        <w:tc>
          <w:tcPr>
            <w:tcW w:w="1271" w:type="dxa"/>
          </w:tcPr>
          <w:p w14:paraId="4C414AF8" w14:textId="77777777" w:rsidR="0087740D" w:rsidRPr="00385CA1" w:rsidRDefault="0087740D" w:rsidP="00B7088E">
            <w:pPr>
              <w:spacing w:before="60"/>
              <w:jc w:val="both"/>
              <w:rPr>
                <w:rFonts w:cstheme="minorHAnsi"/>
                <w:b/>
                <w:bCs/>
                <w:sz w:val="24"/>
                <w:szCs w:val="24"/>
              </w:rPr>
            </w:pPr>
            <w:r w:rsidRPr="00385CA1">
              <w:rPr>
                <w:rFonts w:cstheme="minorHAnsi"/>
                <w:b/>
                <w:bCs/>
                <w:sz w:val="24"/>
                <w:szCs w:val="24"/>
              </w:rPr>
              <w:lastRenderedPageBreak/>
              <w:t>C</w:t>
            </w:r>
          </w:p>
        </w:tc>
        <w:tc>
          <w:tcPr>
            <w:tcW w:w="8079" w:type="dxa"/>
          </w:tcPr>
          <w:p w14:paraId="7FE5F0B8" w14:textId="77777777" w:rsidR="00B569EF" w:rsidRPr="00385CA1" w:rsidRDefault="00B569EF" w:rsidP="00B7088E">
            <w:pPr>
              <w:spacing w:before="60"/>
              <w:jc w:val="both"/>
              <w:rPr>
                <w:rFonts w:cstheme="minorHAnsi"/>
                <w:sz w:val="24"/>
                <w:szCs w:val="24"/>
              </w:rPr>
            </w:pPr>
            <w:r w:rsidRPr="00385CA1">
              <w:rPr>
                <w:rFonts w:cstheme="minorHAnsi"/>
                <w:b/>
                <w:bCs/>
                <w:sz w:val="24"/>
                <w:szCs w:val="24"/>
              </w:rPr>
              <w:t>Cererea de finanțare</w:t>
            </w:r>
            <w:r w:rsidRPr="00385CA1">
              <w:rPr>
                <w:rFonts w:cstheme="minorHAnsi"/>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3350C0E0" w14:textId="77777777" w:rsidR="0087740D" w:rsidRPr="00385CA1" w:rsidRDefault="00B569EF" w:rsidP="00B7088E">
            <w:pPr>
              <w:spacing w:before="60"/>
              <w:jc w:val="both"/>
              <w:rPr>
                <w:rFonts w:cstheme="minorHAnsi"/>
                <w:sz w:val="24"/>
                <w:szCs w:val="24"/>
              </w:rPr>
            </w:pPr>
            <w:r w:rsidRPr="00385CA1">
              <w:rPr>
                <w:rFonts w:cstheme="minorHAnsi"/>
                <w:b/>
                <w:bCs/>
                <w:sz w:val="24"/>
                <w:szCs w:val="24"/>
              </w:rPr>
              <w:t xml:space="preserve">Contractul de finanțare </w:t>
            </w:r>
            <w:r w:rsidRPr="00385CA1">
              <w:rPr>
                <w:rFonts w:cstheme="minorHAnsi"/>
                <w:sz w:val="24"/>
                <w:szCs w:val="24"/>
              </w:rPr>
              <w:t>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3C0418EF" w14:textId="77777777" w:rsidR="00390DDE" w:rsidRPr="00385CA1" w:rsidRDefault="00390DDE" w:rsidP="00B7088E">
            <w:pPr>
              <w:widowControl w:val="0"/>
              <w:spacing w:before="60"/>
              <w:jc w:val="both"/>
              <w:rPr>
                <w:rFonts w:cstheme="minorHAnsi"/>
                <w:bCs/>
                <w:sz w:val="24"/>
                <w:szCs w:val="24"/>
                <w:lang w:bidi="ro-RO"/>
              </w:rPr>
            </w:pPr>
            <w:r w:rsidRPr="00385CA1">
              <w:rPr>
                <w:rFonts w:cstheme="minorHAnsi"/>
                <w:b/>
                <w:sz w:val="24"/>
                <w:szCs w:val="24"/>
                <w:lang w:bidi="ro-RO"/>
              </w:rPr>
              <w:t>Cercetare aplicată</w:t>
            </w:r>
            <w:r w:rsidRPr="00385CA1">
              <w:rPr>
                <w:rFonts w:cstheme="minorHAnsi"/>
                <w:bCs/>
                <w:sz w:val="24"/>
                <w:szCs w:val="24"/>
                <w:lang w:bidi="ro-RO"/>
              </w:rPr>
              <w:t xml:space="preserve"> înseamnă cercetare industrială, dezvoltare experimentală sau orice  combinație a acestora;</w:t>
            </w:r>
          </w:p>
          <w:p w14:paraId="043D4E36" w14:textId="77777777" w:rsidR="00627AF3" w:rsidRPr="00385CA1" w:rsidRDefault="00627AF3" w:rsidP="00B7088E">
            <w:pPr>
              <w:spacing w:before="60"/>
              <w:jc w:val="both"/>
              <w:rPr>
                <w:rFonts w:cstheme="minorHAnsi"/>
                <w:bCs/>
                <w:sz w:val="24"/>
                <w:szCs w:val="24"/>
                <w:lang w:bidi="ro-RO"/>
              </w:rPr>
            </w:pPr>
            <w:r w:rsidRPr="00385CA1">
              <w:rPr>
                <w:rFonts w:cstheme="minorHAnsi"/>
                <w:b/>
                <w:bCs/>
                <w:sz w:val="24"/>
                <w:szCs w:val="24"/>
              </w:rPr>
              <w:t xml:space="preserve">Cercetare industrială </w:t>
            </w:r>
            <w:r w:rsidRPr="00385CA1">
              <w:rPr>
                <w:rFonts w:cstheme="minorHAnsi"/>
                <w:bCs/>
                <w:sz w:val="24"/>
                <w:szCs w:val="24"/>
                <w:lang w:bidi="ro-RO"/>
              </w:rPr>
              <w:t xml:space="preserve">înseamnă 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w:t>
            </w:r>
            <w:proofErr w:type="spellStart"/>
            <w:r w:rsidRPr="00385CA1">
              <w:rPr>
                <w:rFonts w:cstheme="minorHAnsi"/>
                <w:bCs/>
                <w:sz w:val="24"/>
                <w:szCs w:val="24"/>
                <w:lang w:bidi="ro-RO"/>
              </w:rPr>
              <w:t>supercalculul</w:t>
            </w:r>
            <w:proofErr w:type="spellEnd"/>
            <w:r w:rsidRPr="00385CA1">
              <w:rPr>
                <w:rFonts w:cstheme="minorHAnsi"/>
                <w:bCs/>
                <w:sz w:val="24"/>
                <w:szCs w:val="24"/>
                <w:lang w:bidi="ro-RO"/>
              </w:rPr>
              <w:t xml:space="preserve">, tehnologiile cuantice, tehnologiile </w:t>
            </w:r>
            <w:proofErr w:type="spellStart"/>
            <w:r w:rsidRPr="00385CA1">
              <w:rPr>
                <w:rFonts w:cstheme="minorHAnsi"/>
                <w:bCs/>
                <w:sz w:val="24"/>
                <w:szCs w:val="24"/>
                <w:lang w:bidi="ro-RO"/>
              </w:rPr>
              <w:t>blockchain</w:t>
            </w:r>
            <w:proofErr w:type="spellEnd"/>
            <w:r w:rsidRPr="00385CA1">
              <w:rPr>
                <w:rFonts w:cstheme="minorHAnsi"/>
                <w:bCs/>
                <w:sz w:val="24"/>
                <w:szCs w:val="24"/>
                <w:lang w:bidi="ro-RO"/>
              </w:rPr>
              <w:t xml:space="preserve">, inteligența artificială, securitatea cibernetică, volumele mari de date și tehnologiile de tip </w:t>
            </w:r>
            <w:proofErr w:type="spellStart"/>
            <w:r w:rsidRPr="00385CA1">
              <w:rPr>
                <w:rFonts w:cstheme="minorHAnsi"/>
                <w:bCs/>
                <w:sz w:val="24"/>
                <w:szCs w:val="24"/>
                <w:lang w:bidi="ro-RO"/>
              </w:rPr>
              <w:t>cloud</w:t>
            </w:r>
            <w:proofErr w:type="spellEnd"/>
            <w:r w:rsidRPr="00385CA1">
              <w:rPr>
                <w:rFonts w:cstheme="minorHAnsi"/>
                <w:bCs/>
                <w:sz w:val="24"/>
                <w:szCs w:val="24"/>
                <w:lang w:bidi="ro-RO"/>
              </w:rPr>
              <w:t>).</w:t>
            </w:r>
            <w:r w:rsidR="00746A32" w:rsidRPr="00385CA1">
              <w:rPr>
                <w:rFonts w:cstheme="minorHAnsi"/>
                <w:bCs/>
                <w:sz w:val="24"/>
                <w:szCs w:val="24"/>
                <w:lang w:bidi="ro-RO"/>
              </w:rPr>
              <w:t xml:space="preserve"> </w:t>
            </w:r>
            <w:r w:rsidR="00746A32" w:rsidRPr="00385CA1">
              <w:rPr>
                <w:rFonts w:cstheme="minorHAnsi"/>
                <w:sz w:val="24"/>
                <w:szCs w:val="24"/>
              </w:rPr>
              <w:t>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p w14:paraId="3EEE28BC" w14:textId="77777777" w:rsidR="00E41FC3" w:rsidRPr="00385CA1" w:rsidRDefault="00E41FC3" w:rsidP="00B7088E">
            <w:pPr>
              <w:spacing w:before="60"/>
              <w:jc w:val="both"/>
              <w:rPr>
                <w:rFonts w:cstheme="minorHAnsi"/>
                <w:bCs/>
                <w:sz w:val="24"/>
                <w:szCs w:val="24"/>
                <w:lang w:bidi="ro-RO"/>
              </w:rPr>
            </w:pPr>
            <w:proofErr w:type="spellStart"/>
            <w:r w:rsidRPr="00385CA1">
              <w:rPr>
                <w:rFonts w:cstheme="minorHAnsi"/>
                <w:b/>
                <w:bCs/>
                <w:sz w:val="24"/>
                <w:szCs w:val="24"/>
                <w:lang w:bidi="ro-RO"/>
              </w:rPr>
              <w:t>Concurenţă</w:t>
            </w:r>
            <w:proofErr w:type="spellEnd"/>
            <w:r w:rsidRPr="00385CA1">
              <w:rPr>
                <w:rFonts w:cstheme="minorHAnsi"/>
                <w:b/>
                <w:bCs/>
                <w:sz w:val="24"/>
                <w:szCs w:val="24"/>
                <w:lang w:bidi="ro-RO"/>
              </w:rPr>
              <w:t xml:space="preserve"> deplină </w:t>
            </w:r>
            <w:r w:rsidRPr="00385CA1">
              <w:rPr>
                <w:rFonts w:cstheme="minorHAnsi"/>
                <w:bCs/>
                <w:sz w:val="24"/>
                <w:szCs w:val="24"/>
                <w:lang w:bidi="ro-RO"/>
              </w:rPr>
              <w:t xml:space="preserve">înseamnă o </w:t>
            </w:r>
            <w:proofErr w:type="spellStart"/>
            <w:r w:rsidRPr="00385CA1">
              <w:rPr>
                <w:rFonts w:cstheme="minorHAnsi"/>
                <w:bCs/>
                <w:sz w:val="24"/>
                <w:szCs w:val="24"/>
                <w:lang w:bidi="ro-RO"/>
              </w:rPr>
              <w:t>situaţie</w:t>
            </w:r>
            <w:proofErr w:type="spellEnd"/>
            <w:r w:rsidRPr="00385CA1">
              <w:rPr>
                <w:rFonts w:cstheme="minorHAnsi"/>
                <w:bCs/>
                <w:sz w:val="24"/>
                <w:szCs w:val="24"/>
                <w:lang w:bidi="ro-RO"/>
              </w:rPr>
              <w:t xml:space="preserve"> în care </w:t>
            </w:r>
            <w:proofErr w:type="spellStart"/>
            <w:r w:rsidRPr="00385CA1">
              <w:rPr>
                <w:rFonts w:cstheme="minorHAnsi"/>
                <w:bCs/>
                <w:sz w:val="24"/>
                <w:szCs w:val="24"/>
                <w:lang w:bidi="ro-RO"/>
              </w:rPr>
              <w:t>condiţiile</w:t>
            </w:r>
            <w:proofErr w:type="spellEnd"/>
            <w:r w:rsidRPr="00385CA1">
              <w:rPr>
                <w:rFonts w:cstheme="minorHAnsi"/>
                <w:bCs/>
                <w:sz w:val="24"/>
                <w:szCs w:val="24"/>
                <w:lang w:bidi="ro-RO"/>
              </w:rPr>
              <w:t xml:space="preserve"> </w:t>
            </w:r>
            <w:proofErr w:type="spellStart"/>
            <w:r w:rsidRPr="00385CA1">
              <w:rPr>
                <w:rFonts w:cstheme="minorHAnsi"/>
                <w:bCs/>
                <w:sz w:val="24"/>
                <w:szCs w:val="24"/>
                <w:lang w:bidi="ro-RO"/>
              </w:rPr>
              <w:t>tranzacţiei</w:t>
            </w:r>
            <w:proofErr w:type="spellEnd"/>
            <w:r w:rsidRPr="00385CA1">
              <w:rPr>
                <w:rFonts w:cstheme="minorHAnsi"/>
                <w:bCs/>
                <w:sz w:val="24"/>
                <w:szCs w:val="24"/>
                <w:lang w:bidi="ro-RO"/>
              </w:rPr>
              <w:t xml:space="preserve"> dintre </w:t>
            </w:r>
            <w:proofErr w:type="spellStart"/>
            <w:r w:rsidRPr="00385CA1">
              <w:rPr>
                <w:rFonts w:cstheme="minorHAnsi"/>
                <w:bCs/>
                <w:sz w:val="24"/>
                <w:szCs w:val="24"/>
                <w:lang w:bidi="ro-RO"/>
              </w:rPr>
              <w:t>părţile</w:t>
            </w:r>
            <w:proofErr w:type="spellEnd"/>
            <w:r w:rsidRPr="00385CA1">
              <w:rPr>
                <w:rFonts w:cstheme="minorHAnsi"/>
                <w:bCs/>
                <w:sz w:val="24"/>
                <w:szCs w:val="24"/>
                <w:lang w:bidi="ro-RO"/>
              </w:rPr>
              <w:t xml:space="preserve"> contractante nu diferă de cele care s-ar aplica între întreprinderi independente și nu </w:t>
            </w:r>
            <w:proofErr w:type="spellStart"/>
            <w:r w:rsidRPr="00385CA1">
              <w:rPr>
                <w:rFonts w:cstheme="minorHAnsi"/>
                <w:bCs/>
                <w:sz w:val="24"/>
                <w:szCs w:val="24"/>
                <w:lang w:bidi="ro-RO"/>
              </w:rPr>
              <w:t>conţin</w:t>
            </w:r>
            <w:proofErr w:type="spellEnd"/>
            <w:r w:rsidRPr="00385CA1">
              <w:rPr>
                <w:rFonts w:cstheme="minorHAnsi"/>
                <w:bCs/>
                <w:sz w:val="24"/>
                <w:szCs w:val="24"/>
                <w:lang w:bidi="ro-RO"/>
              </w:rPr>
              <w:t xml:space="preserve"> niciun element de coluziune. Se consideră că instituirea unei proceduri de atribuire deschisă, transparentă și nediscriminatorie pentru </w:t>
            </w:r>
            <w:proofErr w:type="spellStart"/>
            <w:r w:rsidRPr="00385CA1">
              <w:rPr>
                <w:rFonts w:cstheme="minorHAnsi"/>
                <w:bCs/>
                <w:sz w:val="24"/>
                <w:szCs w:val="24"/>
                <w:lang w:bidi="ro-RO"/>
              </w:rPr>
              <w:t>tranzacţia</w:t>
            </w:r>
            <w:proofErr w:type="spellEnd"/>
            <w:r w:rsidRPr="00385CA1">
              <w:rPr>
                <w:rFonts w:cstheme="minorHAnsi"/>
                <w:bCs/>
                <w:sz w:val="24"/>
                <w:szCs w:val="24"/>
                <w:lang w:bidi="ro-RO"/>
              </w:rPr>
              <w:t xml:space="preserve"> în cauză îndeplinește principiul </w:t>
            </w:r>
            <w:proofErr w:type="spellStart"/>
            <w:r w:rsidRPr="00385CA1">
              <w:rPr>
                <w:rFonts w:cstheme="minorHAnsi"/>
                <w:bCs/>
                <w:sz w:val="24"/>
                <w:szCs w:val="24"/>
                <w:lang w:bidi="ro-RO"/>
              </w:rPr>
              <w:t>concurenţei</w:t>
            </w:r>
            <w:proofErr w:type="spellEnd"/>
            <w:r w:rsidRPr="00385CA1">
              <w:rPr>
                <w:rFonts w:cstheme="minorHAnsi"/>
                <w:bCs/>
                <w:sz w:val="24"/>
                <w:szCs w:val="24"/>
                <w:lang w:bidi="ro-RO"/>
              </w:rPr>
              <w:t xml:space="preserve"> depline.</w:t>
            </w:r>
          </w:p>
          <w:p w14:paraId="519D9A33" w14:textId="77777777" w:rsidR="00E41FC3" w:rsidRPr="00385CA1" w:rsidRDefault="00E41FC3" w:rsidP="00B7088E">
            <w:pPr>
              <w:spacing w:before="60"/>
              <w:jc w:val="both"/>
              <w:rPr>
                <w:rFonts w:cstheme="minorHAnsi"/>
                <w:bCs/>
                <w:sz w:val="24"/>
                <w:szCs w:val="24"/>
                <w:lang w:bidi="ro-RO"/>
              </w:rPr>
            </w:pPr>
            <w:r w:rsidRPr="00385CA1">
              <w:rPr>
                <w:rFonts w:cstheme="minorHAnsi"/>
                <w:b/>
                <w:bCs/>
                <w:sz w:val="24"/>
                <w:szCs w:val="24"/>
                <w:lang w:bidi="ro-RO"/>
              </w:rPr>
              <w:t xml:space="preserve">Costuri directe </w:t>
            </w:r>
            <w:r w:rsidRPr="00385CA1">
              <w:rPr>
                <w:rFonts w:cstheme="minorHAnsi"/>
                <w:bCs/>
                <w:sz w:val="24"/>
                <w:szCs w:val="24"/>
                <w:lang w:bidi="ro-RO"/>
              </w:rPr>
              <w:t>sunt cheltuielile efectuate strict pentru investiția propusă prin proiect și care, la finalul implementării proiectului, se reflectă/</w:t>
            </w:r>
            <w:r w:rsidR="00174D75" w:rsidRPr="00385CA1">
              <w:rPr>
                <w:rFonts w:cstheme="minorHAnsi"/>
                <w:bCs/>
                <w:sz w:val="24"/>
                <w:szCs w:val="24"/>
                <w:lang w:bidi="ro-RO"/>
              </w:rPr>
              <w:t xml:space="preserve"> </w:t>
            </w:r>
            <w:r w:rsidRPr="00385CA1">
              <w:rPr>
                <w:rFonts w:cstheme="minorHAnsi"/>
                <w:bCs/>
                <w:sz w:val="24"/>
                <w:szCs w:val="24"/>
                <w:lang w:bidi="ro-RO"/>
              </w:rPr>
              <w:t>transpun în obiectivul propus prin proiect.</w:t>
            </w:r>
          </w:p>
          <w:p w14:paraId="26317191" w14:textId="77777777" w:rsidR="00627AF3" w:rsidRPr="00385CA1" w:rsidRDefault="00E41FC3" w:rsidP="00B7088E">
            <w:pPr>
              <w:spacing w:before="60"/>
              <w:jc w:val="both"/>
              <w:rPr>
                <w:rFonts w:cstheme="minorHAnsi"/>
                <w:sz w:val="24"/>
                <w:szCs w:val="24"/>
              </w:rPr>
            </w:pPr>
            <w:r w:rsidRPr="00385CA1">
              <w:rPr>
                <w:rFonts w:cstheme="minorHAnsi"/>
                <w:b/>
                <w:bCs/>
                <w:sz w:val="24"/>
                <w:szCs w:val="24"/>
                <w:lang w:bidi="ro-RO"/>
              </w:rPr>
              <w:lastRenderedPageBreak/>
              <w:t xml:space="preserve">Costuri indirecte </w:t>
            </w:r>
            <w:r w:rsidRPr="00385CA1">
              <w:rPr>
                <w:rFonts w:cstheme="minorHAnsi"/>
                <w:bCs/>
                <w:sz w:val="24"/>
                <w:szCs w:val="24"/>
                <w:lang w:bidi="ro-RO"/>
              </w:rPr>
              <w:t xml:space="preserve">sunt toate acele cheltuieli care nu se încadrează în categoria costurilor directe și care sprijină transversal implementarea proiectului, iar la finalul implementării nu se reflectă în mod direct în obiectivul </w:t>
            </w:r>
            <w:r w:rsidR="00174D75" w:rsidRPr="00385CA1">
              <w:rPr>
                <w:rFonts w:cstheme="minorHAnsi"/>
                <w:bCs/>
                <w:sz w:val="24"/>
                <w:szCs w:val="24"/>
                <w:lang w:bidi="ro-RO"/>
              </w:rPr>
              <w:t>propus prin proiect</w:t>
            </w:r>
            <w:r w:rsidRPr="00385CA1">
              <w:rPr>
                <w:rFonts w:cstheme="minorHAnsi"/>
                <w:bCs/>
                <w:sz w:val="24"/>
                <w:szCs w:val="24"/>
                <w:lang w:bidi="ro-RO"/>
              </w:rPr>
              <w:t>.</w:t>
            </w:r>
          </w:p>
        </w:tc>
      </w:tr>
      <w:tr w:rsidR="00E728E0" w:rsidRPr="00385CA1" w14:paraId="7BE1A18C" w14:textId="77777777" w:rsidTr="00A62F4F">
        <w:tc>
          <w:tcPr>
            <w:tcW w:w="1271" w:type="dxa"/>
          </w:tcPr>
          <w:p w14:paraId="6323CAED" w14:textId="77777777" w:rsidR="003E3DCA" w:rsidRPr="00385CA1" w:rsidRDefault="003E3DCA" w:rsidP="00B7088E">
            <w:pPr>
              <w:spacing w:before="60"/>
              <w:jc w:val="both"/>
              <w:rPr>
                <w:rFonts w:cstheme="minorHAnsi"/>
                <w:b/>
                <w:bCs/>
                <w:sz w:val="24"/>
                <w:szCs w:val="24"/>
              </w:rPr>
            </w:pPr>
            <w:r w:rsidRPr="00385CA1">
              <w:rPr>
                <w:rFonts w:cstheme="minorHAnsi"/>
                <w:b/>
                <w:bCs/>
                <w:sz w:val="24"/>
                <w:szCs w:val="24"/>
              </w:rPr>
              <w:lastRenderedPageBreak/>
              <w:t>D</w:t>
            </w:r>
          </w:p>
        </w:tc>
        <w:tc>
          <w:tcPr>
            <w:tcW w:w="8079" w:type="dxa"/>
          </w:tcPr>
          <w:p w14:paraId="6F2CE0AE" w14:textId="77777777" w:rsidR="00C428AD" w:rsidRPr="00385CA1" w:rsidRDefault="00C428AD" w:rsidP="00C428AD">
            <w:pPr>
              <w:spacing w:before="60"/>
              <w:jc w:val="both"/>
              <w:rPr>
                <w:rFonts w:cstheme="minorHAnsi"/>
                <w:sz w:val="24"/>
                <w:szCs w:val="24"/>
              </w:rPr>
            </w:pPr>
            <w:r w:rsidRPr="00385CA1">
              <w:rPr>
                <w:rFonts w:cstheme="minorHAnsi"/>
                <w:b/>
                <w:bCs/>
                <w:sz w:val="24"/>
                <w:szCs w:val="24"/>
              </w:rPr>
              <w:t>Declarație unică</w:t>
            </w:r>
            <w:r w:rsidRPr="00385CA1">
              <w:rPr>
                <w:rFonts w:cstheme="minorHAnsi"/>
                <w:sz w:val="24"/>
                <w:szCs w:val="24"/>
              </w:rPr>
              <w:t xml:space="preserve"> a </w:t>
            </w:r>
            <w:bookmarkStart w:id="26" w:name="_Hlk151563584"/>
            <w:r w:rsidRPr="00385CA1">
              <w:rPr>
                <w:rFonts w:cstheme="minorHAnsi"/>
                <w:sz w:val="24"/>
                <w:szCs w:val="24"/>
              </w:rPr>
              <w:t>solicitantului/partenerului</w:t>
            </w:r>
            <w:bookmarkEnd w:id="26"/>
            <w:r w:rsidRPr="00385CA1">
              <w:rPr>
                <w:rFonts w:cstheme="minorHAnsi"/>
                <w:sz w:val="24"/>
                <w:szCs w:val="24"/>
              </w:rPr>
              <w:t xml:space="preserve"> - declarație pe propria răspundere, sub incidența prevederilor legale care privesc falsul în declarații și falsul intelectual, prin care solicitantul/partenerul</w:t>
            </w:r>
            <w:r w:rsidRPr="00385CA1" w:rsidDel="008078DE">
              <w:rPr>
                <w:rFonts w:cstheme="minorHAnsi"/>
                <w:sz w:val="24"/>
                <w:szCs w:val="24"/>
              </w:rPr>
              <w:t xml:space="preserve"> </w:t>
            </w:r>
            <w:r w:rsidRPr="00385CA1">
              <w:rPr>
                <w:rFonts w:cstheme="minorHAnsi"/>
                <w:sz w:val="24"/>
                <w:szCs w:val="24"/>
              </w:rPr>
              <w:t xml:space="preserve">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27B45359" w14:textId="77777777" w:rsidR="003E3DCA" w:rsidRPr="00385CA1" w:rsidRDefault="003E3DCA" w:rsidP="00B7088E">
            <w:pPr>
              <w:spacing w:before="60"/>
              <w:jc w:val="both"/>
              <w:rPr>
                <w:rFonts w:cstheme="minorHAnsi"/>
                <w:sz w:val="24"/>
                <w:szCs w:val="24"/>
              </w:rPr>
            </w:pPr>
            <w:proofErr w:type="spellStart"/>
            <w:r w:rsidRPr="00385CA1">
              <w:rPr>
                <w:rFonts w:cstheme="minorHAnsi"/>
                <w:b/>
                <w:bCs/>
                <w:sz w:val="24"/>
                <w:szCs w:val="24"/>
              </w:rPr>
              <w:t>Documentaţia</w:t>
            </w:r>
            <w:proofErr w:type="spellEnd"/>
            <w:r w:rsidRPr="00385CA1">
              <w:rPr>
                <w:rFonts w:cstheme="minorHAnsi"/>
                <w:b/>
                <w:bCs/>
                <w:sz w:val="24"/>
                <w:szCs w:val="24"/>
              </w:rPr>
              <w:t xml:space="preserve"> de avizare a lucrărilor de </w:t>
            </w:r>
            <w:proofErr w:type="spellStart"/>
            <w:r w:rsidRPr="00385CA1">
              <w:rPr>
                <w:rFonts w:cstheme="minorHAnsi"/>
                <w:b/>
                <w:bCs/>
                <w:sz w:val="24"/>
                <w:szCs w:val="24"/>
              </w:rPr>
              <w:t>intervenţii</w:t>
            </w:r>
            <w:proofErr w:type="spellEnd"/>
            <w:r w:rsidRPr="00385CA1">
              <w:rPr>
                <w:rFonts w:cstheme="minorHAnsi"/>
                <w:b/>
                <w:bCs/>
                <w:sz w:val="24"/>
                <w:szCs w:val="24"/>
              </w:rPr>
              <w:t xml:space="preserve"> (DALI)</w:t>
            </w:r>
            <w:r w:rsidRPr="00385CA1">
              <w:rPr>
                <w:rFonts w:cstheme="minorHAnsi"/>
                <w:sz w:val="24"/>
                <w:szCs w:val="24"/>
              </w:rPr>
              <w:t xml:space="preserve"> - </w:t>
            </w:r>
            <w:proofErr w:type="spellStart"/>
            <w:r w:rsidRPr="00385CA1">
              <w:rPr>
                <w:rFonts w:cstheme="minorHAnsi"/>
                <w:sz w:val="24"/>
                <w:szCs w:val="24"/>
              </w:rPr>
              <w:t>documentaţia</w:t>
            </w:r>
            <w:proofErr w:type="spellEnd"/>
            <w:r w:rsidRPr="00385CA1">
              <w:rPr>
                <w:rFonts w:cstheme="minorHAnsi"/>
                <w:sz w:val="24"/>
                <w:szCs w:val="24"/>
              </w:rPr>
              <w:t xml:space="preserve"> </w:t>
            </w:r>
            <w:proofErr w:type="spellStart"/>
            <w:r w:rsidRPr="00385CA1">
              <w:rPr>
                <w:rFonts w:cstheme="minorHAnsi"/>
                <w:sz w:val="24"/>
                <w:szCs w:val="24"/>
              </w:rPr>
              <w:t>tehnico</w:t>
            </w:r>
            <w:proofErr w:type="spellEnd"/>
            <w:r w:rsidRPr="00385CA1">
              <w:rPr>
                <w:rFonts w:cstheme="minorHAnsi"/>
                <w:sz w:val="24"/>
                <w:szCs w:val="24"/>
              </w:rPr>
              <w:t xml:space="preserve">-economică, similară studiului de fezabilitate, elaborată pe baza expertizei tehnice a </w:t>
            </w:r>
            <w:proofErr w:type="spellStart"/>
            <w:r w:rsidRPr="00385CA1">
              <w:rPr>
                <w:rFonts w:cstheme="minorHAnsi"/>
                <w:sz w:val="24"/>
                <w:szCs w:val="24"/>
              </w:rPr>
              <w:t>construcţiei</w:t>
            </w:r>
            <w:proofErr w:type="spellEnd"/>
            <w:r w:rsidRPr="00385CA1">
              <w:rPr>
                <w:rFonts w:cstheme="minorHAnsi"/>
                <w:sz w:val="24"/>
                <w:szCs w:val="24"/>
              </w:rPr>
              <w:t>/</w:t>
            </w:r>
            <w:proofErr w:type="spellStart"/>
            <w:r w:rsidRPr="00385CA1">
              <w:rPr>
                <w:rFonts w:cstheme="minorHAnsi"/>
                <w:sz w:val="24"/>
                <w:szCs w:val="24"/>
              </w:rPr>
              <w:t>construcţiilor</w:t>
            </w:r>
            <w:proofErr w:type="spellEnd"/>
            <w:r w:rsidRPr="00385CA1">
              <w:rPr>
                <w:rFonts w:cstheme="minorHAnsi"/>
                <w:sz w:val="24"/>
                <w:szCs w:val="24"/>
              </w:rPr>
              <w:t xml:space="preserve"> existente </w:t>
            </w:r>
            <w:proofErr w:type="spellStart"/>
            <w:r w:rsidRPr="00385CA1">
              <w:rPr>
                <w:rFonts w:cstheme="minorHAnsi"/>
                <w:sz w:val="24"/>
                <w:szCs w:val="24"/>
              </w:rPr>
              <w:t>şi</w:t>
            </w:r>
            <w:proofErr w:type="spellEnd"/>
            <w:r w:rsidRPr="00385CA1">
              <w:rPr>
                <w:rFonts w:cstheme="minorHAnsi"/>
                <w:sz w:val="24"/>
                <w:szCs w:val="24"/>
              </w:rPr>
              <w:t xml:space="preserve">, după caz, a studiilor, auditurilor ori analizelor de specialitate în raport cu specificul </w:t>
            </w:r>
            <w:proofErr w:type="spellStart"/>
            <w:r w:rsidRPr="00385CA1">
              <w:rPr>
                <w:rFonts w:cstheme="minorHAnsi"/>
                <w:sz w:val="24"/>
                <w:szCs w:val="24"/>
              </w:rPr>
              <w:t>investiţiei</w:t>
            </w:r>
            <w:proofErr w:type="spellEnd"/>
            <w:r w:rsidRPr="00385CA1">
              <w:rPr>
                <w:rFonts w:cstheme="minorHAnsi"/>
                <w:sz w:val="24"/>
                <w:szCs w:val="24"/>
              </w:rPr>
              <w:t>.</w:t>
            </w:r>
          </w:p>
          <w:p w14:paraId="4BEE329B" w14:textId="77777777" w:rsidR="00627AF3" w:rsidRPr="00385CA1" w:rsidRDefault="00627AF3" w:rsidP="00B7088E">
            <w:pPr>
              <w:spacing w:before="60"/>
              <w:jc w:val="both"/>
              <w:rPr>
                <w:rFonts w:cstheme="minorHAnsi"/>
                <w:bCs/>
                <w:sz w:val="24"/>
                <w:szCs w:val="24"/>
                <w:lang w:bidi="ro-RO"/>
              </w:rPr>
            </w:pPr>
            <w:r w:rsidRPr="00385CA1">
              <w:rPr>
                <w:rFonts w:cstheme="minorHAnsi"/>
                <w:b/>
                <w:bCs/>
                <w:sz w:val="24"/>
                <w:szCs w:val="24"/>
              </w:rPr>
              <w:t xml:space="preserve">Dezvoltare experimentală </w:t>
            </w:r>
            <w:r w:rsidRPr="00385CA1">
              <w:rPr>
                <w:rFonts w:cstheme="minorHAnsi"/>
                <w:bCs/>
                <w:sz w:val="24"/>
                <w:szCs w:val="24"/>
                <w:lang w:bidi="ro-RO"/>
              </w:rPr>
              <w:t xml:space="preserve">înseamnă 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w:t>
            </w:r>
            <w:proofErr w:type="spellStart"/>
            <w:r w:rsidRPr="00385CA1">
              <w:rPr>
                <w:rFonts w:cstheme="minorHAnsi"/>
                <w:bCs/>
                <w:sz w:val="24"/>
                <w:szCs w:val="24"/>
                <w:lang w:bidi="ro-RO"/>
              </w:rPr>
              <w:t>supercalculul</w:t>
            </w:r>
            <w:proofErr w:type="spellEnd"/>
            <w:r w:rsidRPr="00385CA1">
              <w:rPr>
                <w:rFonts w:cstheme="minorHAnsi"/>
                <w:bCs/>
                <w:sz w:val="24"/>
                <w:szCs w:val="24"/>
                <w:lang w:bidi="ro-RO"/>
              </w:rPr>
              <w:t xml:space="preserve">, tehnologiile cuantice, tehnologiile </w:t>
            </w:r>
            <w:proofErr w:type="spellStart"/>
            <w:r w:rsidRPr="00385CA1">
              <w:rPr>
                <w:rFonts w:cstheme="minorHAnsi"/>
                <w:bCs/>
                <w:sz w:val="24"/>
                <w:szCs w:val="24"/>
                <w:lang w:bidi="ro-RO"/>
              </w:rPr>
              <w:t>blockchain</w:t>
            </w:r>
            <w:proofErr w:type="spellEnd"/>
            <w:r w:rsidRPr="00385CA1">
              <w:rPr>
                <w:rFonts w:cstheme="minorHAnsi"/>
                <w:bCs/>
                <w:sz w:val="24"/>
                <w:szCs w:val="24"/>
                <w:lang w:bidi="ro-RO"/>
              </w:rPr>
              <w:t xml:space="preserve">, inteligența artificială, securitatea cibernetică, volumele mari de date și tehnologiile de tip </w:t>
            </w:r>
            <w:proofErr w:type="spellStart"/>
            <w:r w:rsidRPr="00385CA1">
              <w:rPr>
                <w:rFonts w:cstheme="minorHAnsi"/>
                <w:bCs/>
                <w:sz w:val="24"/>
                <w:szCs w:val="24"/>
                <w:lang w:bidi="ro-RO"/>
              </w:rPr>
              <w:t>cloud</w:t>
            </w:r>
            <w:proofErr w:type="spellEnd"/>
            <w:r w:rsidRPr="00385CA1">
              <w:rPr>
                <w:rFonts w:cstheme="minorHAnsi"/>
                <w:bCs/>
                <w:sz w:val="24"/>
                <w:szCs w:val="24"/>
                <w:lang w:bidi="ro-RO"/>
              </w:rPr>
              <w:t xml:space="preserve"> sau </w:t>
            </w:r>
            <w:proofErr w:type="spellStart"/>
            <w:r w:rsidRPr="00385CA1">
              <w:rPr>
                <w:rFonts w:cstheme="minorHAnsi"/>
                <w:bCs/>
                <w:sz w:val="24"/>
                <w:szCs w:val="24"/>
                <w:lang w:bidi="ro-RO"/>
              </w:rPr>
              <w:t>edge</w:t>
            </w:r>
            <w:proofErr w:type="spellEnd"/>
            <w:r w:rsidRPr="00385CA1">
              <w:rPr>
                <w:rFonts w:cstheme="minorHAnsi"/>
                <w:bCs/>
                <w:sz w:val="24"/>
                <w:szCs w:val="24"/>
                <w:lang w:bidi="ro-RO"/>
              </w:rPr>
              <w:t>). Aceasta poate cuprinde, de exemplu, și activități care vizează definirea, planificarea și documentarea conceptuală a unor noi produse, procese sau servicii.</w:t>
            </w:r>
          </w:p>
          <w:p w14:paraId="0C1843C5" w14:textId="77777777" w:rsidR="00627AF3" w:rsidRPr="00385CA1" w:rsidRDefault="00627AF3" w:rsidP="00B7088E">
            <w:pPr>
              <w:spacing w:before="60"/>
              <w:jc w:val="both"/>
              <w:rPr>
                <w:rFonts w:cstheme="minorHAnsi"/>
                <w:bCs/>
                <w:sz w:val="24"/>
                <w:szCs w:val="24"/>
                <w:lang w:bidi="ro-RO"/>
              </w:rPr>
            </w:pPr>
            <w:r w:rsidRPr="00385CA1">
              <w:rPr>
                <w:rFonts w:cstheme="minorHAnsi"/>
                <w:bCs/>
                <w:sz w:val="24"/>
                <w:szCs w:val="24"/>
                <w:lang w:bidi="ro-RO"/>
              </w:rPr>
              <w:t>Dezvoltarea experimentală poate include crearea de prototipuri, demonstrarea, crearea de proiecte-pilot, testarea și validarea unor produse, procese sau servicii noi ori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pilot utilizabil comercial care este în mod obligatoriu produsul comercial final și a cărui producție este prea costisitoare pentru ca acesta să fie utilizat exclusiv în scopuri demonstrative și de validare.</w:t>
            </w:r>
          </w:p>
          <w:p w14:paraId="19EC9FC8" w14:textId="77777777" w:rsidR="00627AF3" w:rsidRPr="00385CA1" w:rsidRDefault="00627AF3" w:rsidP="00B7088E">
            <w:pPr>
              <w:spacing w:before="60"/>
              <w:jc w:val="both"/>
              <w:rPr>
                <w:rFonts w:cstheme="minorHAnsi"/>
                <w:bCs/>
                <w:sz w:val="24"/>
                <w:szCs w:val="24"/>
                <w:lang w:bidi="ro-RO"/>
              </w:rPr>
            </w:pPr>
            <w:r w:rsidRPr="00385CA1">
              <w:rPr>
                <w:rFonts w:cstheme="minorHAnsi"/>
                <w:bCs/>
                <w:sz w:val="24"/>
                <w:szCs w:val="24"/>
                <w:lang w:bidi="ro-RO"/>
              </w:rPr>
              <w:t>Dezvoltarea experimentală nu include modificările de rutină sau periodice aduse produselor, liniilor de producție, proceselor de fabricație, serviciilor existente și altor operațiuni în curs, chiar dacă modificările respective ar putea reprezenta ameliorări.</w:t>
            </w:r>
          </w:p>
          <w:p w14:paraId="25BA6C83" w14:textId="77777777" w:rsidR="00C428AD" w:rsidRPr="00385CA1" w:rsidRDefault="009A743B" w:rsidP="00C428AD">
            <w:pPr>
              <w:spacing w:before="60"/>
              <w:jc w:val="both"/>
              <w:rPr>
                <w:rFonts w:cstheme="minorHAnsi"/>
                <w:bCs/>
                <w:sz w:val="24"/>
                <w:szCs w:val="24"/>
              </w:rPr>
            </w:pPr>
            <w:r w:rsidRPr="00385CA1">
              <w:rPr>
                <w:rFonts w:cstheme="minorHAnsi"/>
                <w:b/>
                <w:bCs/>
                <w:sz w:val="24"/>
                <w:szCs w:val="24"/>
                <w:lang w:bidi="ro-RO"/>
              </w:rPr>
              <w:t xml:space="preserve">Demararea lucrărilor </w:t>
            </w:r>
            <w:r w:rsidRPr="00385CA1">
              <w:rPr>
                <w:rFonts w:cstheme="minorHAnsi"/>
                <w:bCs/>
                <w:sz w:val="24"/>
                <w:szCs w:val="24"/>
                <w:lang w:bidi="ro-RO"/>
              </w:rPr>
              <w:t xml:space="preserve">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w:t>
            </w:r>
            <w:r w:rsidRPr="00385CA1">
              <w:rPr>
                <w:rFonts w:cstheme="minorHAnsi"/>
                <w:bCs/>
                <w:sz w:val="24"/>
                <w:szCs w:val="24"/>
                <w:lang w:bidi="ro-RO"/>
              </w:rPr>
              <w:lastRenderedPageBreak/>
              <w:t>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tc>
      </w:tr>
      <w:tr w:rsidR="00E728E0" w:rsidRPr="00385CA1" w14:paraId="2D880549" w14:textId="77777777" w:rsidTr="00A62F4F">
        <w:tc>
          <w:tcPr>
            <w:tcW w:w="1271" w:type="dxa"/>
          </w:tcPr>
          <w:p w14:paraId="19FF6E66" w14:textId="77777777" w:rsidR="0087740D" w:rsidRPr="00385CA1" w:rsidRDefault="0087740D" w:rsidP="00B7088E">
            <w:pPr>
              <w:spacing w:before="60"/>
              <w:jc w:val="both"/>
              <w:rPr>
                <w:rFonts w:cstheme="minorHAnsi"/>
                <w:b/>
                <w:bCs/>
                <w:sz w:val="24"/>
                <w:szCs w:val="24"/>
              </w:rPr>
            </w:pPr>
            <w:r w:rsidRPr="00385CA1">
              <w:rPr>
                <w:rFonts w:cstheme="minorHAnsi"/>
                <w:b/>
                <w:bCs/>
                <w:sz w:val="24"/>
                <w:szCs w:val="24"/>
              </w:rPr>
              <w:lastRenderedPageBreak/>
              <w:t>G</w:t>
            </w:r>
          </w:p>
        </w:tc>
        <w:tc>
          <w:tcPr>
            <w:tcW w:w="8079" w:type="dxa"/>
          </w:tcPr>
          <w:p w14:paraId="773B0050" w14:textId="77777777" w:rsidR="0087740D" w:rsidRPr="00385CA1" w:rsidRDefault="00B569EF" w:rsidP="00B7088E">
            <w:pPr>
              <w:spacing w:before="60"/>
              <w:jc w:val="both"/>
              <w:rPr>
                <w:rFonts w:cstheme="minorHAnsi"/>
                <w:sz w:val="24"/>
                <w:szCs w:val="24"/>
              </w:rPr>
            </w:pPr>
            <w:r w:rsidRPr="00385CA1">
              <w:rPr>
                <w:rFonts w:cstheme="minorHAnsi"/>
                <w:b/>
                <w:bCs/>
                <w:sz w:val="24"/>
                <w:szCs w:val="24"/>
              </w:rPr>
              <w:t xml:space="preserve">Ghidul solicitantului </w:t>
            </w:r>
            <w:r w:rsidRPr="00385CA1">
              <w:rPr>
                <w:rFonts w:cstheme="minorHAnsi"/>
                <w:sz w:val="24"/>
                <w:szCs w:val="24"/>
              </w:rPr>
              <w:t>- documentul asimilat celui prevăzut la art.</w:t>
            </w:r>
            <w:r w:rsidR="00FB0068" w:rsidRPr="00385CA1">
              <w:rPr>
                <w:rFonts w:cstheme="minorHAnsi"/>
                <w:sz w:val="24"/>
                <w:szCs w:val="24"/>
              </w:rPr>
              <w:t xml:space="preserve"> </w:t>
            </w:r>
            <w:r w:rsidRPr="00385CA1">
              <w:rPr>
                <w:rFonts w:cstheme="minorHAnsi"/>
                <w:sz w:val="24"/>
                <w:szCs w:val="24"/>
              </w:rPr>
              <w:t xml:space="preserve">73 alin.(3) din Regulamentul (UE) </w:t>
            </w:r>
            <w:r w:rsidR="00174D75" w:rsidRPr="00385CA1">
              <w:rPr>
                <w:rFonts w:cstheme="minorHAnsi"/>
                <w:sz w:val="24"/>
                <w:szCs w:val="24"/>
              </w:rPr>
              <w:t>2021/</w:t>
            </w:r>
            <w:r w:rsidR="00FB0068" w:rsidRPr="00385CA1">
              <w:rPr>
                <w:rFonts w:cstheme="minorHAnsi"/>
                <w:sz w:val="24"/>
                <w:szCs w:val="24"/>
              </w:rPr>
              <w:t>1060</w:t>
            </w:r>
            <w:r w:rsidRPr="00385CA1">
              <w:rPr>
                <w:rFonts w:cstheme="minorHAnsi"/>
                <w:sz w:val="24"/>
                <w:szCs w:val="24"/>
              </w:rPr>
              <w:t>, cu modificările și completările ulterioare, emis de autoritatea de management care stabilește condițiile acordării sprijinului financiar în cadrul unui apel de proiecte;</w:t>
            </w:r>
          </w:p>
        </w:tc>
      </w:tr>
      <w:tr w:rsidR="00E728E0" w:rsidRPr="00385CA1" w14:paraId="56C101DF" w14:textId="77777777" w:rsidTr="00A62F4F">
        <w:tc>
          <w:tcPr>
            <w:tcW w:w="1271" w:type="dxa"/>
          </w:tcPr>
          <w:p w14:paraId="563F7DB0" w14:textId="77777777" w:rsidR="0087740D" w:rsidRPr="00385CA1" w:rsidRDefault="0087740D" w:rsidP="00B7088E">
            <w:pPr>
              <w:spacing w:before="60"/>
              <w:jc w:val="both"/>
              <w:rPr>
                <w:rFonts w:cstheme="minorHAnsi"/>
                <w:b/>
                <w:bCs/>
                <w:sz w:val="24"/>
                <w:szCs w:val="24"/>
              </w:rPr>
            </w:pPr>
            <w:r w:rsidRPr="00385CA1">
              <w:rPr>
                <w:rFonts w:cstheme="minorHAnsi"/>
                <w:b/>
                <w:bCs/>
                <w:sz w:val="24"/>
                <w:szCs w:val="24"/>
              </w:rPr>
              <w:t>I</w:t>
            </w:r>
          </w:p>
        </w:tc>
        <w:tc>
          <w:tcPr>
            <w:tcW w:w="8079" w:type="dxa"/>
          </w:tcPr>
          <w:p w14:paraId="5CC59D4E" w14:textId="77777777" w:rsidR="0087740D" w:rsidRPr="00385CA1" w:rsidRDefault="0087740D" w:rsidP="00B7088E">
            <w:pPr>
              <w:pStyle w:val="Default"/>
              <w:spacing w:before="60"/>
              <w:jc w:val="both"/>
              <w:rPr>
                <w:rFonts w:asciiTheme="minorHAnsi" w:hAnsiTheme="minorHAnsi" w:cstheme="minorHAnsi"/>
                <w:color w:val="002060"/>
              </w:rPr>
            </w:pPr>
            <w:r w:rsidRPr="00385CA1">
              <w:rPr>
                <w:rFonts w:asciiTheme="minorHAnsi" w:hAnsiTheme="minorHAnsi" w:cstheme="minorHAnsi"/>
                <w:b/>
                <w:bCs/>
                <w:color w:val="002060"/>
              </w:rPr>
              <w:t xml:space="preserve">Imobilul </w:t>
            </w:r>
            <w:r w:rsidRPr="00385CA1">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2430A768" w14:textId="77777777" w:rsidR="0087740D" w:rsidRPr="00385CA1" w:rsidRDefault="0087740D" w:rsidP="00B7088E">
            <w:pPr>
              <w:spacing w:before="60"/>
              <w:jc w:val="both"/>
              <w:rPr>
                <w:rFonts w:cstheme="minorHAnsi"/>
                <w:sz w:val="24"/>
                <w:szCs w:val="24"/>
              </w:rPr>
            </w:pPr>
            <w:r w:rsidRPr="00385CA1">
              <w:rPr>
                <w:rFonts w:cstheme="minorHAnsi"/>
                <w:b/>
                <w:bCs/>
                <w:sz w:val="24"/>
                <w:szCs w:val="24"/>
              </w:rPr>
              <w:t xml:space="preserve">Investiția </w:t>
            </w:r>
            <w:r w:rsidRPr="00385CA1">
              <w:rPr>
                <w:rFonts w:cstheme="minorHAnsi"/>
                <w:b/>
                <w:sz w:val="24"/>
                <w:szCs w:val="24"/>
              </w:rPr>
              <w:t>demarată</w:t>
            </w:r>
            <w:r w:rsidRPr="00385CA1">
              <w:rPr>
                <w:rFonts w:cstheme="minorHAnsi"/>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w:t>
            </w:r>
          </w:p>
          <w:p w14:paraId="79931419" w14:textId="77777777" w:rsidR="00C92A4D" w:rsidRPr="00385CA1" w:rsidRDefault="00F86629" w:rsidP="00B7088E">
            <w:pPr>
              <w:spacing w:before="60"/>
              <w:jc w:val="both"/>
              <w:rPr>
                <w:rFonts w:cstheme="minorHAnsi"/>
                <w:sz w:val="24"/>
                <w:szCs w:val="24"/>
              </w:rPr>
            </w:pPr>
            <w:r w:rsidRPr="00385CA1">
              <w:rPr>
                <w:rFonts w:cstheme="minorHAnsi"/>
                <w:b/>
                <w:bCs/>
                <w:sz w:val="24"/>
                <w:szCs w:val="24"/>
              </w:rPr>
              <w:t>Imunizarea la schimbările climatice</w:t>
            </w:r>
            <w:r w:rsidRPr="00385CA1">
              <w:rPr>
                <w:rFonts w:cstheme="minorHAnsi"/>
                <w:sz w:val="24"/>
                <w:szCs w:val="24"/>
              </w:rPr>
              <w:t xml:space="preserve"> - reprezintă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 Imunizarea la schimbările climatice este un proces care integrează măsurile de atenuare a schimbărilor climatice și măsurile de adaptare la schimbările climatice în dezvoltarea proiectelor de infrastructură.</w:t>
            </w:r>
          </w:p>
          <w:p w14:paraId="1A7702B0" w14:textId="77777777" w:rsidR="00627AF3" w:rsidRPr="00385CA1" w:rsidRDefault="00627AF3" w:rsidP="00B7088E">
            <w:pPr>
              <w:spacing w:before="60"/>
              <w:jc w:val="both"/>
              <w:rPr>
                <w:rFonts w:cstheme="minorHAnsi"/>
                <w:bCs/>
                <w:sz w:val="24"/>
                <w:szCs w:val="24"/>
              </w:rPr>
            </w:pPr>
            <w:r w:rsidRPr="00385CA1">
              <w:rPr>
                <w:rFonts w:cstheme="minorHAnsi"/>
                <w:b/>
                <w:bCs/>
                <w:sz w:val="24"/>
                <w:szCs w:val="24"/>
              </w:rPr>
              <w:t>Inovarea</w:t>
            </w:r>
            <w:r w:rsidRPr="00385CA1">
              <w:rPr>
                <w:rFonts w:cstheme="minorHAnsi"/>
                <w:bCs/>
                <w:sz w:val="24"/>
                <w:szCs w:val="24"/>
              </w:rPr>
              <w:t xml:space="preserve"> reprezintă implementarea  unui produs (bun sau serviciu) nou sau optimizat în mod semnificativ pe </w:t>
            </w:r>
            <w:proofErr w:type="spellStart"/>
            <w:r w:rsidRPr="00385CA1">
              <w:rPr>
                <w:rFonts w:cstheme="minorHAnsi"/>
                <w:bCs/>
                <w:sz w:val="24"/>
                <w:szCs w:val="24"/>
              </w:rPr>
              <w:t>piaţă</w:t>
            </w:r>
            <w:proofErr w:type="spellEnd"/>
            <w:r w:rsidRPr="00385CA1">
              <w:rPr>
                <w:rFonts w:cstheme="minorHAnsi"/>
                <w:bCs/>
                <w:sz w:val="24"/>
                <w:szCs w:val="24"/>
              </w:rPr>
              <w:t xml:space="preserve"> sau implementarea unui proces de </w:t>
            </w:r>
            <w:proofErr w:type="spellStart"/>
            <w:r w:rsidRPr="00385CA1">
              <w:rPr>
                <w:rFonts w:cstheme="minorHAnsi"/>
                <w:bCs/>
                <w:sz w:val="24"/>
                <w:szCs w:val="24"/>
              </w:rPr>
              <w:t>producţie</w:t>
            </w:r>
            <w:proofErr w:type="spellEnd"/>
            <w:r w:rsidRPr="00385CA1">
              <w:rPr>
                <w:rFonts w:cstheme="minorHAnsi"/>
                <w:bCs/>
                <w:sz w:val="24"/>
                <w:szCs w:val="24"/>
              </w:rPr>
              <w:t xml:space="preserve"> nou sau semnificativ </w:t>
            </w:r>
            <w:proofErr w:type="spellStart"/>
            <w:r w:rsidRPr="00385CA1">
              <w:rPr>
                <w:rFonts w:cstheme="minorHAnsi"/>
                <w:bCs/>
                <w:sz w:val="24"/>
                <w:szCs w:val="24"/>
              </w:rPr>
              <w:t>îmbunătăţit</w:t>
            </w:r>
            <w:proofErr w:type="spellEnd"/>
            <w:r w:rsidRPr="00385CA1">
              <w:rPr>
                <w:rFonts w:cstheme="minorHAnsi"/>
                <w:bCs/>
                <w:sz w:val="24"/>
                <w:szCs w:val="24"/>
              </w:rPr>
              <w:t xml:space="preserve"> în cadrul întreprinderii. </w:t>
            </w:r>
          </w:p>
          <w:p w14:paraId="62AEDA4D" w14:textId="77777777" w:rsidR="00627AF3" w:rsidRPr="00385CA1" w:rsidRDefault="00627AF3" w:rsidP="00B7088E">
            <w:pPr>
              <w:spacing w:before="60"/>
              <w:jc w:val="both"/>
              <w:rPr>
                <w:rFonts w:cstheme="minorHAnsi"/>
                <w:bCs/>
                <w:sz w:val="24"/>
                <w:szCs w:val="24"/>
              </w:rPr>
            </w:pPr>
            <w:r w:rsidRPr="00385CA1">
              <w:rPr>
                <w:rFonts w:cstheme="minorHAnsi"/>
                <w:bCs/>
                <w:sz w:val="24"/>
                <w:szCs w:val="24"/>
              </w:rPr>
              <w:t xml:space="preserve">Un produs nou sau </w:t>
            </w:r>
            <w:proofErr w:type="spellStart"/>
            <w:r w:rsidRPr="00385CA1">
              <w:rPr>
                <w:rFonts w:cstheme="minorHAnsi"/>
                <w:bCs/>
                <w:sz w:val="24"/>
                <w:szCs w:val="24"/>
              </w:rPr>
              <w:t>îmbunătăţit</w:t>
            </w:r>
            <w:proofErr w:type="spellEnd"/>
            <w:r w:rsidRPr="00385CA1">
              <w:rPr>
                <w:rFonts w:cstheme="minorHAnsi"/>
                <w:bCs/>
                <w:sz w:val="24"/>
                <w:szCs w:val="24"/>
              </w:rPr>
              <w:t xml:space="preserve"> este implementat atunci când este introdus pe </w:t>
            </w:r>
            <w:proofErr w:type="spellStart"/>
            <w:r w:rsidRPr="00385CA1">
              <w:rPr>
                <w:rFonts w:cstheme="minorHAnsi"/>
                <w:bCs/>
                <w:sz w:val="24"/>
                <w:szCs w:val="24"/>
              </w:rPr>
              <w:t>piaţă</w:t>
            </w:r>
            <w:proofErr w:type="spellEnd"/>
            <w:r w:rsidRPr="00385CA1">
              <w:rPr>
                <w:rFonts w:cstheme="minorHAnsi"/>
                <w:bCs/>
                <w:sz w:val="24"/>
                <w:szCs w:val="24"/>
              </w:rPr>
              <w:t xml:space="preserve">. Noile procese, metode de marketing sau metode organizatorice sunt implementate atunci când sunt introduse în uz, în </w:t>
            </w:r>
            <w:proofErr w:type="spellStart"/>
            <w:r w:rsidRPr="00385CA1">
              <w:rPr>
                <w:rFonts w:cstheme="minorHAnsi"/>
                <w:bCs/>
                <w:sz w:val="24"/>
                <w:szCs w:val="24"/>
              </w:rPr>
              <w:t>operaţiile</w:t>
            </w:r>
            <w:proofErr w:type="spellEnd"/>
            <w:r w:rsidRPr="00385CA1">
              <w:rPr>
                <w:rFonts w:cstheme="minorHAnsi"/>
                <w:bCs/>
                <w:sz w:val="24"/>
                <w:szCs w:val="24"/>
              </w:rPr>
              <w:t xml:space="preserve"> din cadrul întreprinderii.</w:t>
            </w:r>
          </w:p>
          <w:p w14:paraId="68F996EF" w14:textId="77777777" w:rsidR="00627AF3" w:rsidRPr="00385CA1" w:rsidRDefault="00627AF3" w:rsidP="00B7088E">
            <w:pPr>
              <w:spacing w:before="60"/>
              <w:jc w:val="both"/>
              <w:rPr>
                <w:rFonts w:cstheme="minorHAnsi"/>
                <w:bCs/>
                <w:sz w:val="24"/>
                <w:szCs w:val="24"/>
              </w:rPr>
            </w:pPr>
            <w:r w:rsidRPr="00385CA1">
              <w:rPr>
                <w:rFonts w:cstheme="minorHAnsi"/>
                <w:bCs/>
                <w:sz w:val="24"/>
                <w:szCs w:val="24"/>
              </w:rPr>
              <w:t xml:space="preserve">Întregul proces al inovării cuprinde  etape </w:t>
            </w:r>
            <w:proofErr w:type="spellStart"/>
            <w:r w:rsidRPr="00385CA1">
              <w:rPr>
                <w:rFonts w:cstheme="minorHAnsi"/>
                <w:bCs/>
                <w:sz w:val="24"/>
                <w:szCs w:val="24"/>
              </w:rPr>
              <w:t>ştiinţifice</w:t>
            </w:r>
            <w:proofErr w:type="spellEnd"/>
            <w:r w:rsidRPr="00385CA1">
              <w:rPr>
                <w:rFonts w:cstheme="minorHAnsi"/>
                <w:bCs/>
                <w:sz w:val="24"/>
                <w:szCs w:val="24"/>
              </w:rPr>
              <w:t xml:space="preserve">, tehnologice, organizatorice, financiare </w:t>
            </w:r>
            <w:proofErr w:type="spellStart"/>
            <w:r w:rsidRPr="00385CA1">
              <w:rPr>
                <w:rFonts w:cstheme="minorHAnsi"/>
                <w:bCs/>
                <w:sz w:val="24"/>
                <w:szCs w:val="24"/>
              </w:rPr>
              <w:t>şi</w:t>
            </w:r>
            <w:proofErr w:type="spellEnd"/>
            <w:r w:rsidRPr="00385CA1">
              <w:rPr>
                <w:rFonts w:cstheme="minorHAnsi"/>
                <w:bCs/>
                <w:sz w:val="24"/>
                <w:szCs w:val="24"/>
              </w:rPr>
              <w:t xml:space="preserve"> comerciale prin care trebuie să treacă noile idei, produse, procese în oricare  dintre domeniile economiei. În domeniul tehnic de exemplu, acest proces complex constă în transformarea rezultatelor </w:t>
            </w:r>
            <w:proofErr w:type="spellStart"/>
            <w:r w:rsidRPr="00385CA1">
              <w:rPr>
                <w:rFonts w:cstheme="minorHAnsi"/>
                <w:bCs/>
                <w:sz w:val="24"/>
                <w:szCs w:val="24"/>
              </w:rPr>
              <w:t>activităţii</w:t>
            </w:r>
            <w:proofErr w:type="spellEnd"/>
            <w:r w:rsidRPr="00385CA1">
              <w:rPr>
                <w:rFonts w:cstheme="minorHAnsi"/>
                <w:bCs/>
                <w:sz w:val="24"/>
                <w:szCs w:val="24"/>
              </w:rPr>
              <w:t xml:space="preserve"> de cercetare, sau al unei </w:t>
            </w:r>
            <w:proofErr w:type="spellStart"/>
            <w:r w:rsidRPr="00385CA1">
              <w:rPr>
                <w:rFonts w:cstheme="minorHAnsi"/>
                <w:bCs/>
                <w:sz w:val="24"/>
                <w:szCs w:val="24"/>
              </w:rPr>
              <w:t>invenţii</w:t>
            </w:r>
            <w:proofErr w:type="spellEnd"/>
            <w:r w:rsidRPr="00385CA1">
              <w:rPr>
                <w:rFonts w:cstheme="minorHAnsi"/>
                <w:bCs/>
                <w:sz w:val="24"/>
                <w:szCs w:val="24"/>
              </w:rPr>
              <w:t xml:space="preserve">, într-un produs sau procedeu industrial nou sau </w:t>
            </w:r>
            <w:proofErr w:type="spellStart"/>
            <w:r w:rsidRPr="00385CA1">
              <w:rPr>
                <w:rFonts w:cstheme="minorHAnsi"/>
                <w:bCs/>
                <w:sz w:val="24"/>
                <w:szCs w:val="24"/>
              </w:rPr>
              <w:t>substanţial</w:t>
            </w:r>
            <w:proofErr w:type="spellEnd"/>
            <w:r w:rsidRPr="00385CA1">
              <w:rPr>
                <w:rFonts w:cstheme="minorHAnsi"/>
                <w:bCs/>
                <w:sz w:val="24"/>
                <w:szCs w:val="24"/>
              </w:rPr>
              <w:t xml:space="preserve"> </w:t>
            </w:r>
            <w:proofErr w:type="spellStart"/>
            <w:r w:rsidRPr="00385CA1">
              <w:rPr>
                <w:rFonts w:cstheme="minorHAnsi"/>
                <w:bCs/>
                <w:sz w:val="24"/>
                <w:szCs w:val="24"/>
              </w:rPr>
              <w:t>îmbunătăţit</w:t>
            </w:r>
            <w:proofErr w:type="spellEnd"/>
            <w:r w:rsidRPr="00385CA1">
              <w:rPr>
                <w:rFonts w:cstheme="minorHAnsi"/>
                <w:bCs/>
                <w:sz w:val="24"/>
                <w:szCs w:val="24"/>
              </w:rPr>
              <w:t>.</w:t>
            </w:r>
          </w:p>
          <w:p w14:paraId="4A203C4B" w14:textId="77777777" w:rsidR="00627AF3" w:rsidRPr="00385CA1" w:rsidRDefault="00627AF3" w:rsidP="00B7088E">
            <w:pPr>
              <w:spacing w:before="60"/>
              <w:jc w:val="both"/>
              <w:rPr>
                <w:rFonts w:cstheme="minorHAnsi"/>
                <w:bCs/>
                <w:sz w:val="24"/>
                <w:szCs w:val="24"/>
              </w:rPr>
            </w:pPr>
            <w:r w:rsidRPr="00385CA1">
              <w:rPr>
                <w:rFonts w:cstheme="minorHAnsi"/>
                <w:bCs/>
                <w:sz w:val="24"/>
                <w:szCs w:val="24"/>
              </w:rPr>
              <w:t xml:space="preserve">Unele </w:t>
            </w:r>
            <w:proofErr w:type="spellStart"/>
            <w:r w:rsidRPr="00385CA1">
              <w:rPr>
                <w:rFonts w:cstheme="minorHAnsi"/>
                <w:bCs/>
                <w:sz w:val="24"/>
                <w:szCs w:val="24"/>
              </w:rPr>
              <w:t>activităţi</w:t>
            </w:r>
            <w:proofErr w:type="spellEnd"/>
            <w:r w:rsidRPr="00385CA1">
              <w:rPr>
                <w:rFonts w:cstheme="minorHAnsi"/>
                <w:bCs/>
                <w:sz w:val="24"/>
                <w:szCs w:val="24"/>
              </w:rPr>
              <w:t xml:space="preserve"> realizate pe parcursul întregului proces al inovării sunt ele însele inovatoare, altele nu sunt </w:t>
            </w:r>
            <w:proofErr w:type="spellStart"/>
            <w:r w:rsidRPr="00385CA1">
              <w:rPr>
                <w:rFonts w:cstheme="minorHAnsi"/>
                <w:bCs/>
                <w:sz w:val="24"/>
                <w:szCs w:val="24"/>
              </w:rPr>
              <w:t>activităţi</w:t>
            </w:r>
            <w:proofErr w:type="spellEnd"/>
            <w:r w:rsidRPr="00385CA1">
              <w:rPr>
                <w:rFonts w:cstheme="minorHAnsi"/>
                <w:bCs/>
                <w:sz w:val="24"/>
                <w:szCs w:val="24"/>
              </w:rPr>
              <w:t xml:space="preserve"> noi, dar sunt necesare în procesul inovării. </w:t>
            </w:r>
            <w:proofErr w:type="spellStart"/>
            <w:r w:rsidRPr="00385CA1">
              <w:rPr>
                <w:rFonts w:cstheme="minorHAnsi"/>
                <w:bCs/>
                <w:sz w:val="24"/>
                <w:szCs w:val="24"/>
              </w:rPr>
              <w:lastRenderedPageBreak/>
              <w:t>Activităţile</w:t>
            </w:r>
            <w:proofErr w:type="spellEnd"/>
            <w:r w:rsidRPr="00385CA1">
              <w:rPr>
                <w:rFonts w:cstheme="minorHAnsi"/>
                <w:bCs/>
                <w:sz w:val="24"/>
                <w:szCs w:val="24"/>
              </w:rPr>
              <w:t xml:space="preserve"> de inovare pot să includă de asemenea </w:t>
            </w:r>
            <w:proofErr w:type="spellStart"/>
            <w:r w:rsidRPr="00385CA1">
              <w:rPr>
                <w:rFonts w:cstheme="minorHAnsi"/>
                <w:bCs/>
                <w:sz w:val="24"/>
                <w:szCs w:val="24"/>
              </w:rPr>
              <w:t>şi</w:t>
            </w:r>
            <w:proofErr w:type="spellEnd"/>
            <w:r w:rsidRPr="00385CA1">
              <w:rPr>
                <w:rFonts w:cstheme="minorHAnsi"/>
                <w:bCs/>
                <w:sz w:val="24"/>
                <w:szCs w:val="24"/>
              </w:rPr>
              <w:t xml:space="preserve"> </w:t>
            </w:r>
            <w:proofErr w:type="spellStart"/>
            <w:r w:rsidRPr="00385CA1">
              <w:rPr>
                <w:rFonts w:cstheme="minorHAnsi"/>
                <w:bCs/>
                <w:sz w:val="24"/>
                <w:szCs w:val="24"/>
              </w:rPr>
              <w:t>activităţi</w:t>
            </w:r>
            <w:proofErr w:type="spellEnd"/>
            <w:r w:rsidRPr="00385CA1">
              <w:rPr>
                <w:rFonts w:cstheme="minorHAnsi"/>
                <w:bCs/>
                <w:sz w:val="24"/>
                <w:szCs w:val="24"/>
              </w:rPr>
              <w:t xml:space="preserve"> de cercetare  care pot să nu fie direct legate de dezvoltarea produsului/procesului  principal dar sunt necesare în etapele de </w:t>
            </w:r>
            <w:proofErr w:type="spellStart"/>
            <w:r w:rsidRPr="00385CA1">
              <w:rPr>
                <w:rFonts w:cstheme="minorHAnsi"/>
                <w:bCs/>
                <w:sz w:val="24"/>
                <w:szCs w:val="24"/>
              </w:rPr>
              <w:t>fabricaţie</w:t>
            </w:r>
            <w:proofErr w:type="spellEnd"/>
            <w:r w:rsidRPr="00385CA1">
              <w:rPr>
                <w:rFonts w:cstheme="minorHAnsi"/>
                <w:bCs/>
                <w:sz w:val="24"/>
                <w:szCs w:val="24"/>
              </w:rPr>
              <w:t xml:space="preserve"> sau chiar de comercializare a acestuia.</w:t>
            </w:r>
          </w:p>
          <w:p w14:paraId="51B5F18C" w14:textId="77777777" w:rsidR="00627AF3" w:rsidRPr="00385CA1" w:rsidRDefault="00627AF3" w:rsidP="00B7088E">
            <w:pPr>
              <w:spacing w:before="60"/>
              <w:jc w:val="both"/>
              <w:rPr>
                <w:rFonts w:cstheme="minorHAnsi"/>
                <w:bCs/>
                <w:sz w:val="24"/>
                <w:szCs w:val="24"/>
              </w:rPr>
            </w:pPr>
            <w:r w:rsidRPr="00385CA1">
              <w:rPr>
                <w:rFonts w:cstheme="minorHAnsi"/>
                <w:b/>
                <w:bCs/>
                <w:sz w:val="24"/>
                <w:szCs w:val="24"/>
              </w:rPr>
              <w:t xml:space="preserve">Inovarea de </w:t>
            </w:r>
            <w:r w:rsidR="00C92A4D" w:rsidRPr="00385CA1">
              <w:rPr>
                <w:rFonts w:cstheme="minorHAnsi"/>
                <w:b/>
                <w:bCs/>
                <w:sz w:val="24"/>
                <w:szCs w:val="24"/>
              </w:rPr>
              <w:t>p</w:t>
            </w:r>
            <w:r w:rsidRPr="00385CA1">
              <w:rPr>
                <w:rFonts w:cstheme="minorHAnsi"/>
                <w:b/>
                <w:bCs/>
                <w:sz w:val="24"/>
                <w:szCs w:val="24"/>
              </w:rPr>
              <w:t xml:space="preserve">rodus </w:t>
            </w:r>
            <w:r w:rsidRPr="00385CA1">
              <w:rPr>
                <w:rFonts w:cstheme="minorHAnsi"/>
                <w:bCs/>
                <w:sz w:val="24"/>
                <w:szCs w:val="24"/>
              </w:rPr>
              <w:t xml:space="preserve">reprezintă implementarea unui bun sau serviciu nou sau semnificativ </w:t>
            </w:r>
            <w:proofErr w:type="spellStart"/>
            <w:r w:rsidRPr="00385CA1">
              <w:rPr>
                <w:rFonts w:cstheme="minorHAnsi"/>
                <w:bCs/>
                <w:sz w:val="24"/>
                <w:szCs w:val="24"/>
              </w:rPr>
              <w:t>îmbunătăţit</w:t>
            </w:r>
            <w:proofErr w:type="spellEnd"/>
            <w:r w:rsidRPr="00385CA1">
              <w:rPr>
                <w:rFonts w:cstheme="minorHAnsi"/>
                <w:bCs/>
                <w:sz w:val="24"/>
                <w:szCs w:val="24"/>
              </w:rPr>
              <w:t xml:space="preserve">. Inovările de produs includ atât realizarea unor bunuri </w:t>
            </w:r>
            <w:proofErr w:type="spellStart"/>
            <w:r w:rsidRPr="00385CA1">
              <w:rPr>
                <w:rFonts w:cstheme="minorHAnsi"/>
                <w:bCs/>
                <w:sz w:val="24"/>
                <w:szCs w:val="24"/>
              </w:rPr>
              <w:t>şi</w:t>
            </w:r>
            <w:proofErr w:type="spellEnd"/>
            <w:r w:rsidRPr="00385CA1">
              <w:rPr>
                <w:rFonts w:cstheme="minorHAnsi"/>
                <w:bCs/>
                <w:sz w:val="24"/>
                <w:szCs w:val="24"/>
              </w:rPr>
              <w:t xml:space="preserve"> servicii noi, cât </w:t>
            </w:r>
            <w:proofErr w:type="spellStart"/>
            <w:r w:rsidRPr="00385CA1">
              <w:rPr>
                <w:rFonts w:cstheme="minorHAnsi"/>
                <w:bCs/>
                <w:sz w:val="24"/>
                <w:szCs w:val="24"/>
              </w:rPr>
              <w:t>şi</w:t>
            </w:r>
            <w:proofErr w:type="spellEnd"/>
            <w:r w:rsidRPr="00385CA1">
              <w:rPr>
                <w:rFonts w:cstheme="minorHAnsi"/>
                <w:bCs/>
                <w:sz w:val="24"/>
                <w:szCs w:val="24"/>
              </w:rPr>
              <w:t xml:space="preserve"> </w:t>
            </w:r>
            <w:proofErr w:type="spellStart"/>
            <w:r w:rsidRPr="00385CA1">
              <w:rPr>
                <w:rFonts w:cstheme="minorHAnsi"/>
                <w:bCs/>
                <w:sz w:val="24"/>
                <w:szCs w:val="24"/>
              </w:rPr>
              <w:t>îmbunătăţirea</w:t>
            </w:r>
            <w:proofErr w:type="spellEnd"/>
            <w:r w:rsidRPr="00385CA1">
              <w:rPr>
                <w:rFonts w:cstheme="minorHAnsi"/>
                <w:bCs/>
                <w:sz w:val="24"/>
                <w:szCs w:val="24"/>
              </w:rPr>
              <w:t xml:space="preserve"> semnificativă a </w:t>
            </w:r>
            <w:r w:rsidRPr="00385CA1">
              <w:rPr>
                <w:rFonts w:cstheme="minorHAnsi"/>
                <w:bCs/>
                <w:i/>
                <w:sz w:val="24"/>
                <w:szCs w:val="24"/>
              </w:rPr>
              <w:t xml:space="preserve">caracteristicilor </w:t>
            </w:r>
            <w:proofErr w:type="spellStart"/>
            <w:r w:rsidRPr="00385CA1">
              <w:rPr>
                <w:rFonts w:cstheme="minorHAnsi"/>
                <w:bCs/>
                <w:i/>
                <w:sz w:val="24"/>
                <w:szCs w:val="24"/>
              </w:rPr>
              <w:t>funcţionale</w:t>
            </w:r>
            <w:proofErr w:type="spellEnd"/>
            <w:r w:rsidRPr="00385CA1">
              <w:rPr>
                <w:rFonts w:cstheme="minorHAnsi"/>
                <w:bCs/>
                <w:i/>
                <w:sz w:val="24"/>
                <w:szCs w:val="24"/>
              </w:rPr>
              <w:t xml:space="preserve"> sau de folosire a bunurilor </w:t>
            </w:r>
            <w:proofErr w:type="spellStart"/>
            <w:r w:rsidRPr="00385CA1">
              <w:rPr>
                <w:rFonts w:cstheme="minorHAnsi"/>
                <w:bCs/>
                <w:i/>
                <w:sz w:val="24"/>
                <w:szCs w:val="24"/>
              </w:rPr>
              <w:t>şi</w:t>
            </w:r>
            <w:proofErr w:type="spellEnd"/>
            <w:r w:rsidRPr="00385CA1">
              <w:rPr>
                <w:rFonts w:cstheme="minorHAnsi"/>
                <w:bCs/>
                <w:i/>
                <w:sz w:val="24"/>
                <w:szCs w:val="24"/>
              </w:rPr>
              <w:t xml:space="preserve"> serviciilor</w:t>
            </w:r>
            <w:r w:rsidRPr="00385CA1">
              <w:rPr>
                <w:rFonts w:cstheme="minorHAnsi"/>
                <w:bCs/>
                <w:sz w:val="24"/>
                <w:szCs w:val="24"/>
              </w:rPr>
              <w:t xml:space="preserve"> existente. Acestea includ schimbări semnificative ale </w:t>
            </w:r>
            <w:proofErr w:type="spellStart"/>
            <w:r w:rsidRPr="00385CA1">
              <w:rPr>
                <w:rFonts w:cstheme="minorHAnsi"/>
                <w:bCs/>
                <w:sz w:val="24"/>
                <w:szCs w:val="24"/>
              </w:rPr>
              <w:t>specificaţiilor</w:t>
            </w:r>
            <w:proofErr w:type="spellEnd"/>
            <w:r w:rsidRPr="00385CA1">
              <w:rPr>
                <w:rFonts w:cstheme="minorHAnsi"/>
                <w:bCs/>
                <w:sz w:val="24"/>
                <w:szCs w:val="24"/>
              </w:rPr>
              <w:t xml:space="preserve"> tehnice, ale componentelor sau materialelor, ale software-ului incorporat, utilizare accesibilă sau alte caracteristici </w:t>
            </w:r>
            <w:proofErr w:type="spellStart"/>
            <w:r w:rsidRPr="00385CA1">
              <w:rPr>
                <w:rFonts w:cstheme="minorHAnsi"/>
                <w:bCs/>
                <w:sz w:val="24"/>
                <w:szCs w:val="24"/>
              </w:rPr>
              <w:t>funcţionale</w:t>
            </w:r>
            <w:proofErr w:type="spellEnd"/>
            <w:r w:rsidRPr="00385CA1">
              <w:rPr>
                <w:rFonts w:cstheme="minorHAnsi"/>
                <w:bCs/>
                <w:sz w:val="24"/>
                <w:szCs w:val="24"/>
              </w:rPr>
              <w:t xml:space="preserve">. Se referă numai la schimbările aduse produsului în sine nu la schimbări care vor interveni eventual </w:t>
            </w:r>
            <w:proofErr w:type="spellStart"/>
            <w:r w:rsidRPr="00385CA1">
              <w:rPr>
                <w:rFonts w:cstheme="minorHAnsi"/>
                <w:bCs/>
                <w:sz w:val="24"/>
                <w:szCs w:val="24"/>
              </w:rPr>
              <w:t>şi</w:t>
            </w:r>
            <w:proofErr w:type="spellEnd"/>
            <w:r w:rsidRPr="00385CA1">
              <w:rPr>
                <w:rFonts w:cstheme="minorHAnsi"/>
                <w:bCs/>
                <w:sz w:val="24"/>
                <w:szCs w:val="24"/>
              </w:rPr>
              <w:t xml:space="preserve"> în procesul de </w:t>
            </w:r>
            <w:proofErr w:type="spellStart"/>
            <w:r w:rsidRPr="00385CA1">
              <w:rPr>
                <w:rFonts w:cstheme="minorHAnsi"/>
                <w:bCs/>
                <w:sz w:val="24"/>
                <w:szCs w:val="24"/>
              </w:rPr>
              <w:t>fabricaţie</w:t>
            </w:r>
            <w:proofErr w:type="spellEnd"/>
            <w:r w:rsidRPr="00385CA1">
              <w:rPr>
                <w:rFonts w:cstheme="minorHAnsi"/>
                <w:bCs/>
                <w:sz w:val="24"/>
                <w:szCs w:val="24"/>
              </w:rPr>
              <w:t xml:space="preserve"> </w:t>
            </w:r>
            <w:proofErr w:type="spellStart"/>
            <w:r w:rsidRPr="00385CA1">
              <w:rPr>
                <w:rFonts w:cstheme="minorHAnsi"/>
                <w:bCs/>
                <w:sz w:val="24"/>
                <w:szCs w:val="24"/>
              </w:rPr>
              <w:t>şi</w:t>
            </w:r>
            <w:proofErr w:type="spellEnd"/>
            <w:r w:rsidRPr="00385CA1">
              <w:rPr>
                <w:rFonts w:cstheme="minorHAnsi"/>
                <w:bCs/>
                <w:sz w:val="24"/>
                <w:szCs w:val="24"/>
              </w:rPr>
              <w:t xml:space="preserve"> care vor </w:t>
            </w:r>
            <w:proofErr w:type="spellStart"/>
            <w:r w:rsidRPr="00385CA1">
              <w:rPr>
                <w:rFonts w:cstheme="minorHAnsi"/>
                <w:bCs/>
                <w:sz w:val="24"/>
                <w:szCs w:val="24"/>
              </w:rPr>
              <w:t>ţine</w:t>
            </w:r>
            <w:proofErr w:type="spellEnd"/>
            <w:r w:rsidRPr="00385CA1">
              <w:rPr>
                <w:rFonts w:cstheme="minorHAnsi"/>
                <w:bCs/>
                <w:sz w:val="24"/>
                <w:szCs w:val="24"/>
              </w:rPr>
              <w:t xml:space="preserve"> de inovarea de proces.</w:t>
            </w:r>
          </w:p>
          <w:p w14:paraId="4C005BB4" w14:textId="77777777" w:rsidR="00627AF3" w:rsidRPr="00385CA1" w:rsidRDefault="00627AF3" w:rsidP="00B7088E">
            <w:pPr>
              <w:spacing w:before="60"/>
              <w:jc w:val="both"/>
              <w:rPr>
                <w:rFonts w:cstheme="minorHAnsi"/>
                <w:bCs/>
                <w:sz w:val="24"/>
                <w:szCs w:val="24"/>
              </w:rPr>
            </w:pPr>
            <w:r w:rsidRPr="00385CA1">
              <w:rPr>
                <w:rFonts w:cstheme="minorHAnsi"/>
                <w:b/>
                <w:bCs/>
                <w:sz w:val="24"/>
                <w:szCs w:val="24"/>
              </w:rPr>
              <w:t xml:space="preserve">Inovarea de </w:t>
            </w:r>
            <w:r w:rsidR="00C92A4D" w:rsidRPr="00385CA1">
              <w:rPr>
                <w:rFonts w:cstheme="minorHAnsi"/>
                <w:b/>
                <w:bCs/>
                <w:sz w:val="24"/>
                <w:szCs w:val="24"/>
              </w:rPr>
              <w:t>p</w:t>
            </w:r>
            <w:r w:rsidRPr="00385CA1">
              <w:rPr>
                <w:rFonts w:cstheme="minorHAnsi"/>
                <w:b/>
                <w:bCs/>
                <w:sz w:val="24"/>
                <w:szCs w:val="24"/>
              </w:rPr>
              <w:t xml:space="preserve">roces </w:t>
            </w:r>
            <w:r w:rsidRPr="00385CA1">
              <w:rPr>
                <w:rFonts w:cstheme="minorHAnsi"/>
                <w:bCs/>
                <w:sz w:val="24"/>
                <w:szCs w:val="24"/>
              </w:rPr>
              <w:t>înseamnă punerea în aplicare a unei metode de producție sau de implementare noi ori îmbunătățite semnificativ, inclusiv modificări semnificative ale tehnicilor, echipamentelor sau software-ului, la nivelul întreprinderii (la nivelul grupului din sectorul industrial vizat din SEE), inclusiv, de exemplu, prin utilizarea unor tehnologii sau soluții digitale noi sau inovatoare. Sunt excluse din această definiție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p w14:paraId="44CAEC0C" w14:textId="77777777" w:rsidR="00627AF3" w:rsidRPr="00385CA1" w:rsidRDefault="00627AF3" w:rsidP="00B7088E">
            <w:pPr>
              <w:spacing w:before="60"/>
              <w:jc w:val="both"/>
              <w:rPr>
                <w:rFonts w:cstheme="minorHAnsi"/>
                <w:bCs/>
                <w:sz w:val="24"/>
                <w:szCs w:val="24"/>
              </w:rPr>
            </w:pPr>
            <w:r w:rsidRPr="00385CA1">
              <w:rPr>
                <w:rFonts w:cstheme="minorHAnsi"/>
                <w:b/>
                <w:bCs/>
                <w:sz w:val="24"/>
                <w:szCs w:val="24"/>
              </w:rPr>
              <w:t>Investiție inițială</w:t>
            </w:r>
            <w:r w:rsidRPr="00385CA1">
              <w:rPr>
                <w:rFonts w:cstheme="minorHAnsi"/>
                <w:bCs/>
                <w:sz w:val="24"/>
                <w:szCs w:val="24"/>
              </w:rPr>
              <w:t xml:space="preserve">, înseamnă: </w:t>
            </w:r>
          </w:p>
          <w:p w14:paraId="37CE522A" w14:textId="77777777" w:rsidR="00627AF3" w:rsidRPr="00385CA1" w:rsidRDefault="00627AF3" w:rsidP="00B7088E">
            <w:pPr>
              <w:pStyle w:val="ListParagraph"/>
              <w:numPr>
                <w:ilvl w:val="0"/>
                <w:numId w:val="128"/>
              </w:numPr>
              <w:spacing w:before="60"/>
              <w:contextualSpacing w:val="0"/>
              <w:jc w:val="both"/>
              <w:rPr>
                <w:rFonts w:cstheme="minorHAnsi"/>
                <w:bCs/>
                <w:sz w:val="24"/>
                <w:szCs w:val="24"/>
              </w:rPr>
            </w:pPr>
            <w:r w:rsidRPr="00385CA1">
              <w:rPr>
                <w:rFonts w:cstheme="minorHAnsi"/>
                <w:bCs/>
                <w:sz w:val="24"/>
                <w:szCs w:val="24"/>
              </w:rPr>
              <w:t xml:space="preserve">o </w:t>
            </w:r>
            <w:proofErr w:type="spellStart"/>
            <w:r w:rsidRPr="00385CA1">
              <w:rPr>
                <w:rFonts w:cstheme="minorHAnsi"/>
                <w:bCs/>
                <w:sz w:val="24"/>
                <w:szCs w:val="24"/>
              </w:rPr>
              <w:t>investiţie</w:t>
            </w:r>
            <w:proofErr w:type="spellEnd"/>
            <w:r w:rsidRPr="00385CA1">
              <w:rPr>
                <w:rFonts w:cstheme="minorHAnsi"/>
                <w:bCs/>
                <w:sz w:val="24"/>
                <w:szCs w:val="24"/>
              </w:rPr>
              <w:t xml:space="preserve"> în active corporale și necorporale legată de demararea unei </w:t>
            </w:r>
            <w:proofErr w:type="spellStart"/>
            <w:r w:rsidRPr="00385CA1">
              <w:rPr>
                <w:rFonts w:cstheme="minorHAnsi"/>
                <w:bCs/>
                <w:sz w:val="24"/>
                <w:szCs w:val="24"/>
              </w:rPr>
              <w:t>unităţi</w:t>
            </w:r>
            <w:proofErr w:type="spellEnd"/>
            <w:r w:rsidRPr="00385CA1">
              <w:rPr>
                <w:rFonts w:cstheme="minorHAnsi"/>
                <w:bCs/>
                <w:sz w:val="24"/>
                <w:szCs w:val="24"/>
              </w:rPr>
              <w:t xml:space="preserve"> noi, extinderea </w:t>
            </w:r>
            <w:proofErr w:type="spellStart"/>
            <w:r w:rsidRPr="00385CA1">
              <w:rPr>
                <w:rFonts w:cstheme="minorHAnsi"/>
                <w:bCs/>
                <w:sz w:val="24"/>
                <w:szCs w:val="24"/>
              </w:rPr>
              <w:t>capacităţii</w:t>
            </w:r>
            <w:proofErr w:type="spellEnd"/>
            <w:r w:rsidRPr="00385CA1">
              <w:rPr>
                <w:rFonts w:cstheme="minorHAnsi"/>
                <w:bCs/>
                <w:sz w:val="24"/>
                <w:szCs w:val="24"/>
              </w:rPr>
              <w:t xml:space="preserve"> unei </w:t>
            </w:r>
            <w:proofErr w:type="spellStart"/>
            <w:r w:rsidRPr="00385CA1">
              <w:rPr>
                <w:rFonts w:cstheme="minorHAnsi"/>
                <w:bCs/>
                <w:sz w:val="24"/>
                <w:szCs w:val="24"/>
              </w:rPr>
              <w:t>unităţi</w:t>
            </w:r>
            <w:proofErr w:type="spellEnd"/>
            <w:r w:rsidRPr="00385CA1">
              <w:rPr>
                <w:rFonts w:cstheme="minorHAnsi"/>
                <w:bCs/>
                <w:sz w:val="24"/>
                <w:szCs w:val="24"/>
              </w:rPr>
              <w:t xml:space="preserve"> existente, diversificarea </w:t>
            </w:r>
            <w:proofErr w:type="spellStart"/>
            <w:r w:rsidRPr="00385CA1">
              <w:rPr>
                <w:rFonts w:cstheme="minorHAnsi"/>
                <w:bCs/>
                <w:sz w:val="24"/>
                <w:szCs w:val="24"/>
              </w:rPr>
              <w:t>producţiei</w:t>
            </w:r>
            <w:proofErr w:type="spellEnd"/>
            <w:r w:rsidRPr="00385CA1">
              <w:rPr>
                <w:rFonts w:cstheme="minorHAnsi"/>
                <w:bCs/>
                <w:sz w:val="24"/>
                <w:szCs w:val="24"/>
              </w:rPr>
              <w:t xml:space="preserve"> unei </w:t>
            </w:r>
            <w:proofErr w:type="spellStart"/>
            <w:r w:rsidRPr="00385CA1">
              <w:rPr>
                <w:rFonts w:cstheme="minorHAnsi"/>
                <w:bCs/>
                <w:sz w:val="24"/>
                <w:szCs w:val="24"/>
              </w:rPr>
              <w:t>unităţi</w:t>
            </w:r>
            <w:proofErr w:type="spellEnd"/>
            <w:r w:rsidRPr="00385CA1">
              <w:rPr>
                <w:rFonts w:cstheme="minorHAnsi"/>
                <w:bCs/>
                <w:sz w:val="24"/>
                <w:szCs w:val="24"/>
              </w:rPr>
              <w:t xml:space="preserve"> prin produse care nu au fost fabricate anterior în unitate sau o schimbare fundamentală a procesului general de </w:t>
            </w:r>
            <w:proofErr w:type="spellStart"/>
            <w:r w:rsidRPr="00385CA1">
              <w:rPr>
                <w:rFonts w:cstheme="minorHAnsi"/>
                <w:bCs/>
                <w:sz w:val="24"/>
                <w:szCs w:val="24"/>
              </w:rPr>
              <w:t>producţie</w:t>
            </w:r>
            <w:proofErr w:type="spellEnd"/>
            <w:r w:rsidRPr="00385CA1">
              <w:rPr>
                <w:rFonts w:cstheme="minorHAnsi"/>
                <w:bCs/>
                <w:sz w:val="24"/>
                <w:szCs w:val="24"/>
              </w:rPr>
              <w:t xml:space="preserve"> al unei </w:t>
            </w:r>
            <w:proofErr w:type="spellStart"/>
            <w:r w:rsidRPr="00385CA1">
              <w:rPr>
                <w:rFonts w:cstheme="minorHAnsi"/>
                <w:bCs/>
                <w:sz w:val="24"/>
                <w:szCs w:val="24"/>
              </w:rPr>
              <w:t>unităţi</w:t>
            </w:r>
            <w:proofErr w:type="spellEnd"/>
            <w:r w:rsidRPr="00385CA1">
              <w:rPr>
                <w:rFonts w:cstheme="minorHAnsi"/>
                <w:bCs/>
                <w:sz w:val="24"/>
                <w:szCs w:val="24"/>
              </w:rPr>
              <w:t xml:space="preserve"> existente; sau </w:t>
            </w:r>
          </w:p>
          <w:p w14:paraId="0132EBE1" w14:textId="77777777" w:rsidR="00627AF3" w:rsidRPr="00385CA1" w:rsidRDefault="00627AF3" w:rsidP="00B7088E">
            <w:pPr>
              <w:pStyle w:val="ListParagraph"/>
              <w:numPr>
                <w:ilvl w:val="0"/>
                <w:numId w:val="128"/>
              </w:numPr>
              <w:spacing w:before="60"/>
              <w:contextualSpacing w:val="0"/>
              <w:jc w:val="both"/>
              <w:rPr>
                <w:rFonts w:cstheme="minorHAnsi"/>
                <w:bCs/>
                <w:sz w:val="24"/>
                <w:szCs w:val="24"/>
              </w:rPr>
            </w:pPr>
            <w:r w:rsidRPr="00385CA1">
              <w:rPr>
                <w:rFonts w:cstheme="minorHAnsi"/>
                <w:bCs/>
                <w:sz w:val="24"/>
                <w:szCs w:val="24"/>
              </w:rPr>
              <w:t xml:space="preserve">o </w:t>
            </w:r>
            <w:proofErr w:type="spellStart"/>
            <w:r w:rsidRPr="00385CA1">
              <w:rPr>
                <w:rFonts w:cstheme="minorHAnsi"/>
                <w:bCs/>
                <w:sz w:val="24"/>
                <w:szCs w:val="24"/>
              </w:rPr>
              <w:t>achiziţionare</w:t>
            </w:r>
            <w:proofErr w:type="spellEnd"/>
            <w:r w:rsidRPr="00385CA1">
              <w:rPr>
                <w:rFonts w:cstheme="minorHAnsi"/>
                <w:bCs/>
                <w:sz w:val="24"/>
                <w:szCs w:val="24"/>
              </w:rPr>
              <w:t xml:space="preserve"> de active legate direct de o unitate, cu </w:t>
            </w:r>
            <w:proofErr w:type="spellStart"/>
            <w:r w:rsidRPr="00385CA1">
              <w:rPr>
                <w:rFonts w:cstheme="minorHAnsi"/>
                <w:bCs/>
                <w:sz w:val="24"/>
                <w:szCs w:val="24"/>
              </w:rPr>
              <w:t>condiţia</w:t>
            </w:r>
            <w:proofErr w:type="spellEnd"/>
            <w:r w:rsidRPr="00385CA1">
              <w:rPr>
                <w:rFonts w:cstheme="minorHAnsi"/>
                <w:bCs/>
                <w:sz w:val="24"/>
                <w:szCs w:val="24"/>
              </w:rPr>
              <w:t xml:space="preserve"> ca unitatea să fie închisă sau să fi fost închisă dacă nu ar fi fost </w:t>
            </w:r>
            <w:proofErr w:type="spellStart"/>
            <w:r w:rsidRPr="00385CA1">
              <w:rPr>
                <w:rFonts w:cstheme="minorHAnsi"/>
                <w:bCs/>
                <w:sz w:val="24"/>
                <w:szCs w:val="24"/>
              </w:rPr>
              <w:t>achiziţionată</w:t>
            </w:r>
            <w:proofErr w:type="spellEnd"/>
            <w:r w:rsidRPr="00385CA1">
              <w:rPr>
                <w:rFonts w:cstheme="minorHAnsi"/>
                <w:bCs/>
                <w:sz w:val="24"/>
                <w:szCs w:val="24"/>
              </w:rPr>
              <w:t xml:space="preserve"> și să fie cumpărată de un investitor care nu are legătură cu vânzătorul și exclude simpla </w:t>
            </w:r>
            <w:proofErr w:type="spellStart"/>
            <w:r w:rsidRPr="00385CA1">
              <w:rPr>
                <w:rFonts w:cstheme="minorHAnsi"/>
                <w:bCs/>
                <w:sz w:val="24"/>
                <w:szCs w:val="24"/>
              </w:rPr>
              <w:t>achiziţionare</w:t>
            </w:r>
            <w:proofErr w:type="spellEnd"/>
            <w:r w:rsidRPr="00385CA1">
              <w:rPr>
                <w:rFonts w:cstheme="minorHAnsi"/>
                <w:bCs/>
                <w:sz w:val="24"/>
                <w:szCs w:val="24"/>
              </w:rPr>
              <w:t xml:space="preserve"> a </w:t>
            </w:r>
            <w:proofErr w:type="spellStart"/>
            <w:r w:rsidRPr="00385CA1">
              <w:rPr>
                <w:rFonts w:cstheme="minorHAnsi"/>
                <w:bCs/>
                <w:sz w:val="24"/>
                <w:szCs w:val="24"/>
              </w:rPr>
              <w:t>acţiunilor</w:t>
            </w:r>
            <w:proofErr w:type="spellEnd"/>
            <w:r w:rsidRPr="00385CA1">
              <w:rPr>
                <w:rFonts w:cstheme="minorHAnsi"/>
                <w:bCs/>
                <w:sz w:val="24"/>
                <w:szCs w:val="24"/>
              </w:rPr>
              <w:t xml:space="preserve"> unei întreprinderi.</w:t>
            </w:r>
          </w:p>
          <w:p w14:paraId="198FC951" w14:textId="77777777" w:rsidR="00627AF3" w:rsidRPr="00385CA1" w:rsidRDefault="00627AF3" w:rsidP="00B7088E">
            <w:pPr>
              <w:spacing w:before="60"/>
              <w:jc w:val="both"/>
              <w:rPr>
                <w:rFonts w:cstheme="minorHAnsi"/>
                <w:bCs/>
                <w:sz w:val="24"/>
                <w:szCs w:val="24"/>
              </w:rPr>
            </w:pPr>
            <w:r w:rsidRPr="00385CA1">
              <w:rPr>
                <w:rFonts w:cstheme="minorHAnsi"/>
                <w:b/>
                <w:bCs/>
                <w:sz w:val="24"/>
                <w:szCs w:val="24"/>
              </w:rPr>
              <w:t>Intensitatea ajutorului</w:t>
            </w:r>
            <w:r w:rsidRPr="00385CA1">
              <w:rPr>
                <w:rFonts w:cstheme="minorHAnsi"/>
                <w:bCs/>
                <w:sz w:val="24"/>
                <w:szCs w:val="24"/>
              </w:rPr>
              <w:t xml:space="preserve"> înseamnă valoarea brută a ajutorului exprimată ca procent din costurile eligibile, înainte de deducerea impozitelor sau a altor taxe. Ajutoarele care pot fi plătite în mai multe tranșe se actualizează la valoarea lor la data acordării. Rata dobânzii care trebuie utilizată în acest sens este rata de scont aplicabilă la data acordării. Intensitatea ajutorului se calculează pentru fiecare beneficiar.</w:t>
            </w:r>
          </w:p>
          <w:p w14:paraId="3C2AF335" w14:textId="77777777" w:rsidR="00627AF3" w:rsidRPr="00385CA1" w:rsidRDefault="009A743B" w:rsidP="00B7088E">
            <w:pPr>
              <w:spacing w:before="60"/>
              <w:jc w:val="both"/>
              <w:rPr>
                <w:rFonts w:cstheme="minorHAnsi"/>
                <w:sz w:val="24"/>
                <w:szCs w:val="24"/>
              </w:rPr>
            </w:pPr>
            <w:r w:rsidRPr="00385CA1">
              <w:rPr>
                <w:rFonts w:cstheme="minorHAnsi"/>
                <w:b/>
                <w:bCs/>
                <w:sz w:val="24"/>
                <w:szCs w:val="24"/>
              </w:rPr>
              <w:t xml:space="preserve">Indicatori de etapă </w:t>
            </w:r>
            <w:r w:rsidRPr="00385CA1">
              <w:rPr>
                <w:rFonts w:cstheme="minorHAnsi"/>
                <w:bCs/>
                <w:sz w:val="24"/>
                <w:szCs w:val="24"/>
              </w:rPr>
              <w:t xml:space="preserve">- repere cantitative, valorice sau calitative </w:t>
            </w:r>
            <w:proofErr w:type="spellStart"/>
            <w:r w:rsidRPr="00385CA1">
              <w:rPr>
                <w:rFonts w:cstheme="minorHAnsi"/>
                <w:bCs/>
                <w:sz w:val="24"/>
                <w:szCs w:val="24"/>
              </w:rPr>
              <w:t>faţă</w:t>
            </w:r>
            <w:proofErr w:type="spellEnd"/>
            <w:r w:rsidRPr="00385CA1">
              <w:rPr>
                <w:rFonts w:cstheme="minorHAnsi"/>
                <w:bCs/>
                <w:sz w:val="24"/>
                <w:szCs w:val="24"/>
              </w:rPr>
              <w:t xml:space="preserve"> de care este monitorizat </w:t>
            </w:r>
            <w:proofErr w:type="spellStart"/>
            <w:r w:rsidRPr="00385CA1">
              <w:rPr>
                <w:rFonts w:cstheme="minorHAnsi"/>
                <w:bCs/>
                <w:sz w:val="24"/>
                <w:szCs w:val="24"/>
              </w:rPr>
              <w:t>şi</w:t>
            </w:r>
            <w:proofErr w:type="spellEnd"/>
            <w:r w:rsidRPr="00385CA1">
              <w:rPr>
                <w:rFonts w:cstheme="minorHAnsi"/>
                <w:bCs/>
                <w:sz w:val="24"/>
                <w:szCs w:val="24"/>
              </w:rPr>
              <w:t xml:space="preserve"> evaluat, într-o</w:t>
            </w:r>
            <w:r w:rsidR="00C92A4D" w:rsidRPr="00385CA1">
              <w:rPr>
                <w:rFonts w:cstheme="minorHAnsi"/>
                <w:bCs/>
                <w:sz w:val="24"/>
                <w:szCs w:val="24"/>
              </w:rPr>
              <w:t xml:space="preserve"> </w:t>
            </w:r>
            <w:r w:rsidRPr="00385CA1">
              <w:rPr>
                <w:rFonts w:cstheme="minorHAnsi"/>
                <w:bCs/>
                <w:sz w:val="24"/>
                <w:szCs w:val="24"/>
              </w:rPr>
              <w:t xml:space="preserve">manieră obiectivă </w:t>
            </w:r>
            <w:proofErr w:type="spellStart"/>
            <w:r w:rsidRPr="00385CA1">
              <w:rPr>
                <w:rFonts w:cstheme="minorHAnsi"/>
                <w:bCs/>
                <w:sz w:val="24"/>
                <w:szCs w:val="24"/>
              </w:rPr>
              <w:t>şi</w:t>
            </w:r>
            <w:proofErr w:type="spellEnd"/>
            <w:r w:rsidRPr="00385CA1">
              <w:rPr>
                <w:rFonts w:cstheme="minorHAnsi"/>
                <w:bCs/>
                <w:sz w:val="24"/>
                <w:szCs w:val="24"/>
              </w:rPr>
              <w:t xml:space="preserve"> transparentă, progresul </w:t>
            </w:r>
            <w:r w:rsidRPr="00385CA1">
              <w:rPr>
                <w:rFonts w:cstheme="minorHAnsi"/>
                <w:bCs/>
                <w:sz w:val="24"/>
                <w:szCs w:val="24"/>
              </w:rPr>
              <w:lastRenderedPageBreak/>
              <w:t xml:space="preserve">implementării unui proiect; în </w:t>
            </w:r>
            <w:proofErr w:type="spellStart"/>
            <w:r w:rsidRPr="00385CA1">
              <w:rPr>
                <w:rFonts w:cstheme="minorHAnsi"/>
                <w:bCs/>
                <w:sz w:val="24"/>
                <w:szCs w:val="24"/>
              </w:rPr>
              <w:t>funcţie</w:t>
            </w:r>
            <w:proofErr w:type="spellEnd"/>
            <w:r w:rsidRPr="00385CA1">
              <w:rPr>
                <w:rFonts w:cstheme="minorHAnsi"/>
                <w:bCs/>
                <w:sz w:val="24"/>
                <w:szCs w:val="24"/>
              </w:rPr>
              <w:t xml:space="preserve"> de natura proiectelor, indicatorii de etapă pot reprezenta: realizarea unor </w:t>
            </w:r>
            <w:proofErr w:type="spellStart"/>
            <w:r w:rsidRPr="00385CA1">
              <w:rPr>
                <w:rFonts w:cstheme="minorHAnsi"/>
                <w:bCs/>
                <w:sz w:val="24"/>
                <w:szCs w:val="24"/>
              </w:rPr>
              <w:t>activităţi</w:t>
            </w:r>
            <w:proofErr w:type="spellEnd"/>
            <w:r w:rsidRPr="00385CA1">
              <w:rPr>
                <w:rFonts w:cstheme="minorHAnsi"/>
                <w:bCs/>
                <w:sz w:val="24"/>
                <w:szCs w:val="24"/>
              </w:rPr>
              <w:t xml:space="preserve"> sau </w:t>
            </w:r>
            <w:proofErr w:type="spellStart"/>
            <w:r w:rsidRPr="00385CA1">
              <w:rPr>
                <w:rFonts w:cstheme="minorHAnsi"/>
                <w:bCs/>
                <w:sz w:val="24"/>
                <w:szCs w:val="24"/>
              </w:rPr>
              <w:t>subactivităţi</w:t>
            </w:r>
            <w:proofErr w:type="spellEnd"/>
            <w:r w:rsidRPr="00385CA1">
              <w:rPr>
                <w:rFonts w:cstheme="minorHAnsi"/>
                <w:bCs/>
                <w:sz w:val="24"/>
                <w:szCs w:val="24"/>
              </w:rPr>
              <w:t xml:space="preserve"> din proiect, atingerea unor stadii de implementare sau de </w:t>
            </w:r>
            <w:proofErr w:type="spellStart"/>
            <w:r w:rsidRPr="00385CA1">
              <w:rPr>
                <w:rFonts w:cstheme="minorHAnsi"/>
                <w:bCs/>
                <w:sz w:val="24"/>
                <w:szCs w:val="24"/>
              </w:rPr>
              <w:t>execuţie</w:t>
            </w:r>
            <w:proofErr w:type="spellEnd"/>
            <w:r w:rsidRPr="00385CA1">
              <w:rPr>
                <w:rFonts w:cstheme="minorHAnsi"/>
                <w:bCs/>
                <w:sz w:val="24"/>
                <w:szCs w:val="24"/>
              </w:rPr>
              <w:t xml:space="preserve"> tehnică sau financiară prestabilite, precum </w:t>
            </w:r>
            <w:proofErr w:type="spellStart"/>
            <w:r w:rsidRPr="00385CA1">
              <w:rPr>
                <w:rFonts w:cstheme="minorHAnsi"/>
                <w:bCs/>
                <w:sz w:val="24"/>
                <w:szCs w:val="24"/>
              </w:rPr>
              <w:t>şi</w:t>
            </w:r>
            <w:proofErr w:type="spellEnd"/>
            <w:r w:rsidRPr="00385CA1">
              <w:rPr>
                <w:rFonts w:cstheme="minorHAnsi"/>
                <w:bCs/>
                <w:sz w:val="24"/>
                <w:szCs w:val="24"/>
              </w:rPr>
              <w:t xml:space="preserve"> stadii sau valori intermediare ale indicatorilor de realizare;</w:t>
            </w:r>
          </w:p>
        </w:tc>
      </w:tr>
      <w:tr w:rsidR="00E728E0" w:rsidRPr="00385CA1" w14:paraId="56BDCE46" w14:textId="77777777" w:rsidTr="00DD5BDA">
        <w:tc>
          <w:tcPr>
            <w:tcW w:w="1271" w:type="dxa"/>
          </w:tcPr>
          <w:p w14:paraId="4571A06D" w14:textId="77777777" w:rsidR="00DD5BDA" w:rsidRPr="00385CA1" w:rsidRDefault="00DD5BDA" w:rsidP="00B7088E">
            <w:pPr>
              <w:spacing w:before="60"/>
              <w:jc w:val="both"/>
              <w:rPr>
                <w:rFonts w:cstheme="minorHAnsi"/>
                <w:b/>
                <w:bCs/>
                <w:sz w:val="24"/>
                <w:szCs w:val="24"/>
              </w:rPr>
            </w:pPr>
            <w:r w:rsidRPr="00385CA1">
              <w:rPr>
                <w:rFonts w:cstheme="minorHAnsi"/>
                <w:b/>
                <w:bCs/>
                <w:sz w:val="24"/>
                <w:szCs w:val="24"/>
              </w:rPr>
              <w:lastRenderedPageBreak/>
              <w:t>Î</w:t>
            </w:r>
          </w:p>
        </w:tc>
        <w:tc>
          <w:tcPr>
            <w:tcW w:w="8079" w:type="dxa"/>
          </w:tcPr>
          <w:p w14:paraId="33245C53" w14:textId="77777777" w:rsidR="000B076D" w:rsidRPr="00385CA1" w:rsidRDefault="000B076D" w:rsidP="00B7088E">
            <w:pPr>
              <w:spacing w:before="60"/>
              <w:jc w:val="both"/>
              <w:rPr>
                <w:rFonts w:cstheme="minorHAnsi"/>
                <w:sz w:val="24"/>
                <w:szCs w:val="24"/>
              </w:rPr>
            </w:pPr>
            <w:r w:rsidRPr="00385CA1">
              <w:rPr>
                <w:rFonts w:cstheme="minorHAnsi"/>
                <w:b/>
                <w:bCs/>
                <w:sz w:val="24"/>
                <w:szCs w:val="24"/>
              </w:rPr>
              <w:t>Întreprindere</w:t>
            </w:r>
            <w:r w:rsidRPr="00385CA1">
              <w:rPr>
                <w:rFonts w:cstheme="minorHAnsi"/>
                <w:sz w:val="24"/>
                <w:szCs w:val="24"/>
              </w:rPr>
              <w:t>, în sensul aplicării prevederilor legale în materie de ajutor de stat/</w:t>
            </w:r>
            <w:proofErr w:type="spellStart"/>
            <w:r w:rsidRPr="00385CA1">
              <w:rPr>
                <w:rFonts w:cstheme="minorHAnsi"/>
                <w:sz w:val="24"/>
                <w:szCs w:val="24"/>
              </w:rPr>
              <w:t>minimis</w:t>
            </w:r>
            <w:proofErr w:type="spellEnd"/>
            <w:r w:rsidRPr="00385CA1">
              <w:rPr>
                <w:rFonts w:cstheme="minorHAnsi"/>
                <w:sz w:val="24"/>
                <w:szCs w:val="24"/>
              </w:rPr>
              <w:t>, este considerată a fi orice entitate care desfășoară o activitate economică, indiferent de forma sa juridică, de modul de finanțare</w:t>
            </w:r>
            <w:r w:rsidR="00C40E1C" w:rsidRPr="00385CA1">
              <w:rPr>
                <w:rFonts w:cstheme="minorHAnsi"/>
                <w:sz w:val="24"/>
                <w:szCs w:val="24"/>
              </w:rPr>
              <w:t>.</w:t>
            </w:r>
          </w:p>
          <w:p w14:paraId="14F6B71E" w14:textId="77777777" w:rsidR="000B076D" w:rsidRPr="00385CA1" w:rsidRDefault="000B076D" w:rsidP="00B7088E">
            <w:pPr>
              <w:spacing w:before="60"/>
              <w:jc w:val="both"/>
              <w:rPr>
                <w:rFonts w:cstheme="minorHAnsi"/>
                <w:sz w:val="24"/>
                <w:szCs w:val="24"/>
              </w:rPr>
            </w:pPr>
            <w:r w:rsidRPr="00385CA1">
              <w:rPr>
                <w:rFonts w:cstheme="minorHAnsi"/>
                <w:b/>
                <w:bCs/>
                <w:sz w:val="24"/>
                <w:szCs w:val="24"/>
              </w:rPr>
              <w:t>Întreprindere mică</w:t>
            </w:r>
            <w:r w:rsidRPr="00385CA1">
              <w:rPr>
                <w:rFonts w:cstheme="minorHAnsi"/>
                <w:sz w:val="24"/>
                <w:szCs w:val="24"/>
              </w:rPr>
              <w:t xml:space="preserve"> - este definită ca fiind o întreprindere care are mai </w:t>
            </w:r>
            <w:proofErr w:type="spellStart"/>
            <w:r w:rsidRPr="00385CA1">
              <w:rPr>
                <w:rFonts w:cstheme="minorHAnsi"/>
                <w:sz w:val="24"/>
                <w:szCs w:val="24"/>
              </w:rPr>
              <w:t>puţin</w:t>
            </w:r>
            <w:proofErr w:type="spellEnd"/>
            <w:r w:rsidRPr="00385CA1">
              <w:rPr>
                <w:rFonts w:cstheme="minorHAnsi"/>
                <w:sz w:val="24"/>
                <w:szCs w:val="24"/>
              </w:rPr>
              <w:t xml:space="preserve"> de 50 de </w:t>
            </w:r>
            <w:proofErr w:type="spellStart"/>
            <w:r w:rsidRPr="00385CA1">
              <w:rPr>
                <w:rFonts w:cstheme="minorHAnsi"/>
                <w:sz w:val="24"/>
                <w:szCs w:val="24"/>
              </w:rPr>
              <w:t>angajaţi</w:t>
            </w:r>
            <w:proofErr w:type="spellEnd"/>
            <w:r w:rsidRPr="00385CA1">
              <w:rPr>
                <w:rFonts w:cstheme="minorHAnsi"/>
                <w:sz w:val="24"/>
                <w:szCs w:val="24"/>
              </w:rPr>
              <w:t xml:space="preserve"> și a cărei cifră de afaceri anuală și/sau al cărei </w:t>
            </w:r>
            <w:proofErr w:type="spellStart"/>
            <w:r w:rsidRPr="00385CA1">
              <w:rPr>
                <w:rFonts w:cstheme="minorHAnsi"/>
                <w:sz w:val="24"/>
                <w:szCs w:val="24"/>
              </w:rPr>
              <w:t>bilanţ</w:t>
            </w:r>
            <w:proofErr w:type="spellEnd"/>
            <w:r w:rsidRPr="00385CA1">
              <w:rPr>
                <w:rFonts w:cstheme="minorHAnsi"/>
                <w:sz w:val="24"/>
                <w:szCs w:val="24"/>
              </w:rPr>
              <w:t xml:space="preserve"> anual total nu depășește 10 milioane EUR.</w:t>
            </w:r>
          </w:p>
          <w:p w14:paraId="57DBC101" w14:textId="77777777" w:rsidR="00DD5BDA" w:rsidRPr="00385CA1" w:rsidRDefault="000B076D" w:rsidP="00B7088E">
            <w:pPr>
              <w:spacing w:before="60"/>
              <w:jc w:val="both"/>
              <w:rPr>
                <w:rFonts w:cstheme="minorHAnsi"/>
                <w:sz w:val="24"/>
                <w:szCs w:val="24"/>
              </w:rPr>
            </w:pPr>
            <w:r w:rsidRPr="00385CA1">
              <w:rPr>
                <w:rFonts w:cstheme="minorHAnsi"/>
                <w:b/>
                <w:bCs/>
                <w:sz w:val="24"/>
                <w:szCs w:val="24"/>
              </w:rPr>
              <w:t>Întreprindere mijlocie</w:t>
            </w:r>
            <w:r w:rsidRPr="00385CA1">
              <w:rPr>
                <w:rFonts w:cstheme="minorHAnsi"/>
                <w:sz w:val="24"/>
                <w:szCs w:val="24"/>
              </w:rPr>
              <w:t xml:space="preserve"> -  este definită ca fiind o întreprindere  care are mai </w:t>
            </w:r>
            <w:proofErr w:type="spellStart"/>
            <w:r w:rsidRPr="00385CA1">
              <w:rPr>
                <w:rFonts w:cstheme="minorHAnsi"/>
                <w:sz w:val="24"/>
                <w:szCs w:val="24"/>
              </w:rPr>
              <w:t>puţin</w:t>
            </w:r>
            <w:proofErr w:type="spellEnd"/>
            <w:r w:rsidRPr="00385CA1">
              <w:rPr>
                <w:rFonts w:cstheme="minorHAnsi"/>
                <w:sz w:val="24"/>
                <w:szCs w:val="24"/>
              </w:rPr>
              <w:t xml:space="preserve"> de 250 de </w:t>
            </w:r>
            <w:proofErr w:type="spellStart"/>
            <w:r w:rsidRPr="00385CA1">
              <w:rPr>
                <w:rFonts w:cstheme="minorHAnsi"/>
                <w:sz w:val="24"/>
                <w:szCs w:val="24"/>
              </w:rPr>
              <w:t>angajaţi</w:t>
            </w:r>
            <w:proofErr w:type="spellEnd"/>
            <w:r w:rsidRPr="00385CA1">
              <w:rPr>
                <w:rFonts w:cstheme="minorHAnsi"/>
                <w:sz w:val="24"/>
                <w:szCs w:val="24"/>
              </w:rPr>
              <w:t xml:space="preserve"> și a căror cifră de afaceri anuală nu depășește 50 de milioane EUR și/sau al căror </w:t>
            </w:r>
            <w:proofErr w:type="spellStart"/>
            <w:r w:rsidRPr="00385CA1">
              <w:rPr>
                <w:rFonts w:cstheme="minorHAnsi"/>
                <w:sz w:val="24"/>
                <w:szCs w:val="24"/>
              </w:rPr>
              <w:t>bilanţ</w:t>
            </w:r>
            <w:proofErr w:type="spellEnd"/>
            <w:r w:rsidRPr="00385CA1">
              <w:rPr>
                <w:rFonts w:cstheme="minorHAnsi"/>
                <w:sz w:val="24"/>
                <w:szCs w:val="24"/>
              </w:rPr>
              <w:t xml:space="preserve"> anual total nu depășește 43 de milioane EUR. </w:t>
            </w:r>
          </w:p>
          <w:p w14:paraId="24882BAA" w14:textId="77777777" w:rsidR="00C428AD" w:rsidRPr="00385CA1" w:rsidRDefault="00C428AD" w:rsidP="00B7088E">
            <w:pPr>
              <w:spacing w:before="60"/>
              <w:jc w:val="both"/>
              <w:rPr>
                <w:rFonts w:cstheme="minorHAnsi"/>
                <w:sz w:val="24"/>
                <w:szCs w:val="24"/>
              </w:rPr>
            </w:pPr>
            <w:r w:rsidRPr="00385CA1">
              <w:rPr>
                <w:rFonts w:cstheme="minorHAnsi"/>
                <w:b/>
                <w:bCs/>
                <w:sz w:val="24"/>
                <w:szCs w:val="24"/>
              </w:rPr>
              <w:t>Întreprindere mare</w:t>
            </w:r>
            <w:r w:rsidRPr="00385CA1">
              <w:rPr>
                <w:rFonts w:cstheme="minorHAnsi"/>
                <w:sz w:val="24"/>
                <w:szCs w:val="24"/>
              </w:rPr>
              <w:t xml:space="preserve"> - întreprinderile care nu îndeplinesc criteriile prevăzute în Anexa I a Regulamentului (UE) nr. 651/2014.</w:t>
            </w:r>
          </w:p>
          <w:p w14:paraId="16FFEC9B" w14:textId="77777777" w:rsidR="00B660FF" w:rsidRPr="00385CA1" w:rsidRDefault="00B660FF" w:rsidP="00B7088E">
            <w:pPr>
              <w:spacing w:before="60"/>
              <w:jc w:val="both"/>
              <w:rPr>
                <w:rFonts w:cstheme="minorHAnsi"/>
                <w:bCs/>
                <w:sz w:val="24"/>
                <w:szCs w:val="24"/>
              </w:rPr>
            </w:pPr>
            <w:r w:rsidRPr="00385CA1">
              <w:rPr>
                <w:rFonts w:cstheme="minorHAnsi"/>
                <w:b/>
                <w:bCs/>
                <w:sz w:val="24"/>
                <w:szCs w:val="24"/>
              </w:rPr>
              <w:t>Întreprindere în dificultate</w:t>
            </w:r>
            <w:r w:rsidRPr="00385CA1">
              <w:rPr>
                <w:rFonts w:cstheme="minorHAnsi"/>
                <w:bCs/>
                <w:sz w:val="24"/>
                <w:szCs w:val="24"/>
              </w:rPr>
              <w:t xml:space="preserve"> înseamnă o întreprindere care se află în cel puțin una din situațiile următoare:</w:t>
            </w:r>
          </w:p>
          <w:p w14:paraId="7324B399" w14:textId="77777777" w:rsidR="00B660FF" w:rsidRPr="00385CA1" w:rsidRDefault="00B660FF" w:rsidP="00B7088E">
            <w:pPr>
              <w:pStyle w:val="ListParagraph"/>
              <w:numPr>
                <w:ilvl w:val="0"/>
                <w:numId w:val="130"/>
              </w:numPr>
              <w:spacing w:before="60"/>
              <w:ind w:hanging="179"/>
              <w:contextualSpacing w:val="0"/>
              <w:jc w:val="both"/>
              <w:rPr>
                <w:rFonts w:cstheme="minorHAnsi"/>
                <w:bCs/>
                <w:sz w:val="24"/>
                <w:szCs w:val="24"/>
              </w:rPr>
            </w:pPr>
            <w:r w:rsidRPr="00385CA1">
              <w:rPr>
                <w:rFonts w:cstheme="minorHAnsi"/>
                <w:bCs/>
                <w:sz w:val="24"/>
                <w:szCs w:val="24"/>
              </w:rPr>
              <w:t>În cazul unei societăți comerciale cu răspundere limitată [alta decât un IMM care există de cel puțin 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iar «capital social» include, dacă este cazul, orice capital suplimentar;</w:t>
            </w:r>
          </w:p>
          <w:p w14:paraId="620AE4BF" w14:textId="77777777" w:rsidR="00B660FF" w:rsidRPr="00385CA1" w:rsidRDefault="00B660FF" w:rsidP="00B7088E">
            <w:pPr>
              <w:pStyle w:val="ListParagraph"/>
              <w:numPr>
                <w:ilvl w:val="0"/>
                <w:numId w:val="130"/>
              </w:numPr>
              <w:spacing w:before="60"/>
              <w:ind w:hanging="179"/>
              <w:contextualSpacing w:val="0"/>
              <w:jc w:val="both"/>
              <w:rPr>
                <w:rFonts w:cstheme="minorHAnsi"/>
                <w:bCs/>
                <w:sz w:val="24"/>
                <w:szCs w:val="24"/>
              </w:rPr>
            </w:pPr>
            <w:r w:rsidRPr="00385CA1">
              <w:rPr>
                <w:rFonts w:cstheme="minorHAnsi"/>
                <w:bCs/>
                <w:sz w:val="24"/>
                <w:szCs w:val="24"/>
              </w:rPr>
              <w:t xml:space="preserve">În cazul unei societăți comerciale în care cel puțin unii dintre asociați au răspundere nelimitată pentru creanțele societății [alta decât un IMM care există de cel puțin trei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w:t>
            </w:r>
            <w:r w:rsidRPr="00385CA1">
              <w:rPr>
                <w:rFonts w:cstheme="minorHAnsi"/>
                <w:bCs/>
                <w:sz w:val="24"/>
                <w:szCs w:val="24"/>
              </w:rPr>
              <w:lastRenderedPageBreak/>
              <w:t>în special la acele tipuri de societăți menționate în anexa II la Directiva 2013/34/UE;</w:t>
            </w:r>
          </w:p>
          <w:p w14:paraId="56F67071" w14:textId="77777777" w:rsidR="00B660FF" w:rsidRPr="00385CA1" w:rsidRDefault="00B660FF" w:rsidP="00B7088E">
            <w:pPr>
              <w:pStyle w:val="ListParagraph"/>
              <w:numPr>
                <w:ilvl w:val="0"/>
                <w:numId w:val="130"/>
              </w:numPr>
              <w:spacing w:before="60"/>
              <w:ind w:hanging="179"/>
              <w:contextualSpacing w:val="0"/>
              <w:jc w:val="both"/>
              <w:rPr>
                <w:rFonts w:cstheme="minorHAnsi"/>
                <w:bCs/>
                <w:sz w:val="24"/>
                <w:szCs w:val="24"/>
              </w:rPr>
            </w:pPr>
            <w:r w:rsidRPr="00385CA1">
              <w:rPr>
                <w:rFonts w:cstheme="minorHAnsi"/>
                <w:bCs/>
                <w:sz w:val="24"/>
                <w:szCs w:val="24"/>
              </w:rPr>
              <w:t>atunci când întreprinderea face obiectul unei proceduri colective de insolvență sau îndeplinește criteriile prevăzute în dreptul intern pentru ca o procedură colectivă de insolvență să fie deschisă la cererea creditorilor săi;</w:t>
            </w:r>
          </w:p>
          <w:p w14:paraId="47447EF5" w14:textId="77777777" w:rsidR="00B660FF" w:rsidRPr="00385CA1" w:rsidRDefault="00B660FF" w:rsidP="00B7088E">
            <w:pPr>
              <w:pStyle w:val="ListParagraph"/>
              <w:numPr>
                <w:ilvl w:val="0"/>
                <w:numId w:val="130"/>
              </w:numPr>
              <w:spacing w:before="60"/>
              <w:ind w:hanging="179"/>
              <w:contextualSpacing w:val="0"/>
              <w:jc w:val="both"/>
              <w:rPr>
                <w:rFonts w:cstheme="minorHAnsi"/>
                <w:bCs/>
                <w:sz w:val="24"/>
                <w:szCs w:val="24"/>
              </w:rPr>
            </w:pPr>
            <w:r w:rsidRPr="00385CA1">
              <w:rPr>
                <w:rFonts w:cstheme="minorHAnsi"/>
                <w:bCs/>
                <w:sz w:val="24"/>
                <w:szCs w:val="24"/>
              </w:rPr>
              <w:t>atunci când întreprinderea a primit ajutor pentru salvare și nu a rambursat încă împrumutul sau nu a încetat garanția sau a primit ajutoare pentru restructurare și face încă obiectul unui plan de restructurare;</w:t>
            </w:r>
          </w:p>
          <w:p w14:paraId="29C76A07" w14:textId="77777777" w:rsidR="00B660FF" w:rsidRPr="00385CA1" w:rsidRDefault="00B660FF" w:rsidP="00B7088E">
            <w:pPr>
              <w:pStyle w:val="ListParagraph"/>
              <w:numPr>
                <w:ilvl w:val="0"/>
                <w:numId w:val="130"/>
              </w:numPr>
              <w:spacing w:before="60"/>
              <w:ind w:hanging="179"/>
              <w:contextualSpacing w:val="0"/>
              <w:jc w:val="both"/>
              <w:rPr>
                <w:rFonts w:cstheme="minorHAnsi"/>
                <w:bCs/>
                <w:sz w:val="24"/>
                <w:szCs w:val="24"/>
              </w:rPr>
            </w:pPr>
            <w:r w:rsidRPr="00385CA1">
              <w:rPr>
                <w:rFonts w:cstheme="minorHAnsi"/>
                <w:bCs/>
                <w:sz w:val="24"/>
                <w:szCs w:val="24"/>
              </w:rPr>
              <w:t>în cazul unei întreprinderi care nu este un IMM, atunci când, în ultimii doi ani:</w:t>
            </w:r>
          </w:p>
          <w:p w14:paraId="623B4D08" w14:textId="77777777" w:rsidR="00B660FF" w:rsidRPr="00385CA1" w:rsidRDefault="00B660FF" w:rsidP="00B7088E">
            <w:pPr>
              <w:numPr>
                <w:ilvl w:val="0"/>
                <w:numId w:val="35"/>
              </w:numPr>
              <w:spacing w:before="60"/>
              <w:jc w:val="both"/>
              <w:rPr>
                <w:rFonts w:cstheme="minorHAnsi"/>
                <w:bCs/>
                <w:sz w:val="24"/>
                <w:szCs w:val="24"/>
              </w:rPr>
            </w:pPr>
            <w:r w:rsidRPr="00385CA1">
              <w:rPr>
                <w:rFonts w:cstheme="minorHAnsi"/>
                <w:bCs/>
                <w:sz w:val="24"/>
                <w:szCs w:val="24"/>
              </w:rPr>
              <w:t xml:space="preserve">raportul datorii/capitaluri proprii al întreprinderii este mai mare de 7,5; </w:t>
            </w:r>
          </w:p>
          <w:p w14:paraId="1807187B" w14:textId="77777777" w:rsidR="00B660FF" w:rsidRPr="00385CA1" w:rsidRDefault="00B660FF" w:rsidP="00B7088E">
            <w:pPr>
              <w:spacing w:before="60"/>
              <w:jc w:val="both"/>
              <w:rPr>
                <w:rFonts w:cstheme="minorHAnsi"/>
                <w:bCs/>
                <w:sz w:val="24"/>
                <w:szCs w:val="24"/>
              </w:rPr>
            </w:pPr>
            <w:r w:rsidRPr="00385CA1">
              <w:rPr>
                <w:rFonts w:cstheme="minorHAnsi"/>
                <w:bCs/>
                <w:sz w:val="24"/>
                <w:szCs w:val="24"/>
              </w:rPr>
              <w:t xml:space="preserve">                 și</w:t>
            </w:r>
          </w:p>
          <w:p w14:paraId="6342E1BA" w14:textId="77777777" w:rsidR="00B660FF" w:rsidRPr="00385CA1" w:rsidRDefault="00B660FF" w:rsidP="00B7088E">
            <w:pPr>
              <w:numPr>
                <w:ilvl w:val="0"/>
                <w:numId w:val="35"/>
              </w:numPr>
              <w:spacing w:before="60"/>
              <w:jc w:val="both"/>
              <w:rPr>
                <w:rFonts w:cstheme="minorHAnsi"/>
                <w:bCs/>
                <w:sz w:val="24"/>
                <w:szCs w:val="24"/>
              </w:rPr>
            </w:pPr>
            <w:r w:rsidRPr="00385CA1">
              <w:rPr>
                <w:rFonts w:cstheme="minorHAnsi"/>
                <w:bCs/>
                <w:sz w:val="24"/>
                <w:szCs w:val="24"/>
              </w:rPr>
              <w:t>capacitatea de acoperire a dobânzilor calculată pe baza EBITDA se situează</w:t>
            </w:r>
          </w:p>
          <w:p w14:paraId="17DA7B82" w14:textId="77777777" w:rsidR="00B660FF" w:rsidRPr="00385CA1" w:rsidRDefault="00B660FF" w:rsidP="00B7088E">
            <w:pPr>
              <w:spacing w:before="60"/>
              <w:jc w:val="both"/>
              <w:rPr>
                <w:rFonts w:cstheme="minorHAnsi"/>
                <w:bCs/>
                <w:sz w:val="24"/>
                <w:szCs w:val="24"/>
              </w:rPr>
            </w:pPr>
            <w:r w:rsidRPr="00385CA1">
              <w:rPr>
                <w:rFonts w:cstheme="minorHAnsi"/>
                <w:bCs/>
                <w:sz w:val="24"/>
                <w:szCs w:val="24"/>
              </w:rPr>
              <w:t xml:space="preserve">       sub valoarea 1,0.</w:t>
            </w:r>
          </w:p>
          <w:p w14:paraId="33C0E306" w14:textId="77777777" w:rsidR="00560C4F" w:rsidRPr="00385CA1" w:rsidRDefault="00560C4F" w:rsidP="00560C4F">
            <w:pPr>
              <w:spacing w:before="60"/>
              <w:jc w:val="both"/>
              <w:rPr>
                <w:rFonts w:cstheme="minorHAnsi"/>
                <w:sz w:val="24"/>
                <w:szCs w:val="24"/>
              </w:rPr>
            </w:pPr>
            <w:r w:rsidRPr="00385CA1">
              <w:rPr>
                <w:rFonts w:cstheme="minorHAnsi"/>
                <w:b/>
                <w:bCs/>
                <w:sz w:val="24"/>
                <w:szCs w:val="24"/>
              </w:rPr>
              <w:t xml:space="preserve">Întreprindere unică - </w:t>
            </w:r>
            <w:r w:rsidRPr="00385CA1">
              <w:rPr>
                <w:rFonts w:cstheme="minorHAnsi"/>
                <w:sz w:val="24"/>
                <w:szCs w:val="24"/>
              </w:rPr>
              <w:t>toate întreprinderile între care există cel puțin una</w:t>
            </w:r>
          </w:p>
          <w:p w14:paraId="09D22AE2" w14:textId="77777777" w:rsidR="00560C4F" w:rsidRPr="00385CA1" w:rsidRDefault="00560C4F" w:rsidP="00560C4F">
            <w:pPr>
              <w:spacing w:before="60"/>
              <w:jc w:val="both"/>
              <w:rPr>
                <w:rFonts w:cstheme="minorHAnsi"/>
                <w:sz w:val="24"/>
                <w:szCs w:val="24"/>
              </w:rPr>
            </w:pPr>
            <w:r w:rsidRPr="00385CA1">
              <w:rPr>
                <w:rFonts w:cstheme="minorHAnsi"/>
                <w:sz w:val="24"/>
                <w:szCs w:val="24"/>
              </w:rPr>
              <w:t>dintre relațiile următoare:</w:t>
            </w:r>
          </w:p>
          <w:p w14:paraId="5EC3E170" w14:textId="77777777" w:rsidR="00560C4F" w:rsidRPr="00385CA1" w:rsidRDefault="00560C4F" w:rsidP="00560C4F">
            <w:pPr>
              <w:spacing w:before="60"/>
              <w:jc w:val="both"/>
              <w:rPr>
                <w:rFonts w:cstheme="minorHAnsi"/>
                <w:sz w:val="24"/>
                <w:szCs w:val="24"/>
              </w:rPr>
            </w:pPr>
            <w:r w:rsidRPr="00385CA1">
              <w:rPr>
                <w:rFonts w:cstheme="minorHAnsi"/>
                <w:sz w:val="24"/>
                <w:szCs w:val="24"/>
              </w:rPr>
              <w:t>(a) o întreprindere deține majoritatea drepturilor de vot ale acționarilor sau ale asociaților unei alte întreprinderi;</w:t>
            </w:r>
          </w:p>
          <w:p w14:paraId="1BAC6E84" w14:textId="77777777" w:rsidR="00560C4F" w:rsidRPr="00385CA1" w:rsidRDefault="00560C4F" w:rsidP="00560C4F">
            <w:pPr>
              <w:spacing w:before="60"/>
              <w:jc w:val="both"/>
              <w:rPr>
                <w:rFonts w:cstheme="minorHAnsi"/>
                <w:sz w:val="24"/>
                <w:szCs w:val="24"/>
              </w:rPr>
            </w:pPr>
            <w:r w:rsidRPr="00385CA1">
              <w:rPr>
                <w:rFonts w:cstheme="minorHAnsi"/>
                <w:sz w:val="24"/>
                <w:szCs w:val="24"/>
              </w:rPr>
              <w:t>(b) o întreprindere are dreptul de a numi sau revoca majoritatea membrilor organelor de administrare, de conducere sau de supraveghere ale unei alte întreprinderi;</w:t>
            </w:r>
          </w:p>
          <w:p w14:paraId="411875DA" w14:textId="77777777" w:rsidR="00560C4F" w:rsidRPr="00385CA1" w:rsidRDefault="00560C4F" w:rsidP="00560C4F">
            <w:pPr>
              <w:spacing w:before="60"/>
              <w:jc w:val="both"/>
              <w:rPr>
                <w:rFonts w:cstheme="minorHAnsi"/>
                <w:sz w:val="24"/>
                <w:szCs w:val="24"/>
              </w:rPr>
            </w:pPr>
            <w:r w:rsidRPr="00385CA1">
              <w:rPr>
                <w:rFonts w:cstheme="minorHAnsi"/>
                <w:sz w:val="24"/>
                <w:szCs w:val="24"/>
              </w:rPr>
              <w:t>(c) o întreprindere are dreptul de a exercita o influență dominantă asupra altei întreprinderi în temeiul unui contract încheiat cu întreprinderea în cauză sau în temeiul unei prevederi din actul constitutiv sau din statutul acesteia;</w:t>
            </w:r>
          </w:p>
          <w:p w14:paraId="626DF300" w14:textId="77777777" w:rsidR="00560C4F" w:rsidRPr="00385CA1" w:rsidRDefault="00560C4F" w:rsidP="00560C4F">
            <w:pPr>
              <w:spacing w:before="60"/>
              <w:jc w:val="both"/>
              <w:rPr>
                <w:rFonts w:cstheme="minorHAnsi"/>
                <w:sz w:val="24"/>
                <w:szCs w:val="24"/>
              </w:rPr>
            </w:pPr>
            <w:r w:rsidRPr="00385CA1">
              <w:rPr>
                <w:rFonts w:cstheme="minorHAnsi"/>
                <w:sz w:val="24"/>
                <w:szCs w:val="24"/>
              </w:rPr>
              <w:t>(d) o întreprindere care este acționar sau asociat al unei alte întreprinderi și care controlează singură, în baza unui acord cu alți acționari sau asociați ai acelei întreprinderi, majoritatea drepturilor de vot ale acționarilor sau ale asociaților</w:t>
            </w:r>
          </w:p>
          <w:p w14:paraId="2F1039CB" w14:textId="77777777" w:rsidR="00560C4F" w:rsidRPr="00385CA1" w:rsidRDefault="00560C4F" w:rsidP="00560C4F">
            <w:pPr>
              <w:spacing w:before="60"/>
              <w:jc w:val="both"/>
              <w:rPr>
                <w:rFonts w:cstheme="minorHAnsi"/>
                <w:sz w:val="24"/>
                <w:szCs w:val="24"/>
              </w:rPr>
            </w:pPr>
            <w:r w:rsidRPr="00385CA1">
              <w:rPr>
                <w:rFonts w:cstheme="minorHAnsi"/>
                <w:sz w:val="24"/>
                <w:szCs w:val="24"/>
              </w:rPr>
              <w:t>întreprinderii respective.</w:t>
            </w:r>
          </w:p>
          <w:p w14:paraId="1C85DEB7" w14:textId="77777777" w:rsidR="00560C4F" w:rsidRPr="00385CA1" w:rsidRDefault="00560C4F" w:rsidP="00560C4F">
            <w:pPr>
              <w:spacing w:before="60"/>
              <w:jc w:val="both"/>
              <w:rPr>
                <w:rFonts w:cstheme="minorHAnsi"/>
                <w:b/>
                <w:bCs/>
                <w:sz w:val="24"/>
                <w:szCs w:val="24"/>
              </w:rPr>
            </w:pPr>
            <w:r w:rsidRPr="00385CA1">
              <w:rPr>
                <w:rFonts w:cstheme="minorHAnsi"/>
                <w:sz w:val="24"/>
                <w:szCs w:val="24"/>
              </w:rPr>
              <w:t>Întreprinderile care întrețin, prin intermediul uneia sau al mai multor întreprinderi, oricare din relațiile la care se face referire la literele (a)-(d) sunt considerate la rândul lor întreprinderi unice.</w:t>
            </w:r>
          </w:p>
        </w:tc>
      </w:tr>
      <w:tr w:rsidR="00710E8A" w:rsidRPr="00385CA1" w14:paraId="2E492770" w14:textId="77777777" w:rsidTr="00DD5BDA">
        <w:tc>
          <w:tcPr>
            <w:tcW w:w="1271" w:type="dxa"/>
          </w:tcPr>
          <w:p w14:paraId="4A9F2B52" w14:textId="77777777" w:rsidR="00710E8A" w:rsidRPr="00385CA1" w:rsidRDefault="00710E8A" w:rsidP="00B7088E">
            <w:pPr>
              <w:spacing w:before="60"/>
              <w:jc w:val="both"/>
              <w:rPr>
                <w:rFonts w:cstheme="minorHAnsi"/>
                <w:b/>
                <w:bCs/>
                <w:sz w:val="24"/>
                <w:szCs w:val="24"/>
              </w:rPr>
            </w:pPr>
            <w:r w:rsidRPr="00385CA1">
              <w:rPr>
                <w:rFonts w:cstheme="minorHAnsi"/>
                <w:b/>
                <w:bCs/>
                <w:sz w:val="24"/>
                <w:szCs w:val="24"/>
              </w:rPr>
              <w:lastRenderedPageBreak/>
              <w:t>L</w:t>
            </w:r>
          </w:p>
        </w:tc>
        <w:tc>
          <w:tcPr>
            <w:tcW w:w="8079" w:type="dxa"/>
          </w:tcPr>
          <w:p w14:paraId="574DC51A" w14:textId="77777777" w:rsidR="00710E8A" w:rsidRPr="00385CA1" w:rsidRDefault="00710E8A" w:rsidP="00710E8A">
            <w:pPr>
              <w:spacing w:before="60"/>
              <w:jc w:val="both"/>
              <w:rPr>
                <w:rFonts w:cstheme="minorHAnsi"/>
                <w:sz w:val="24"/>
                <w:szCs w:val="24"/>
              </w:rPr>
            </w:pPr>
            <w:r w:rsidRPr="00385CA1">
              <w:rPr>
                <w:rFonts w:cstheme="minorHAnsi"/>
                <w:b/>
                <w:bCs/>
              </w:rPr>
              <w:t xml:space="preserve">Lucrări de extindere </w:t>
            </w:r>
            <w:r w:rsidRPr="00385CA1">
              <w:rPr>
                <w:rFonts w:cstheme="minorHAnsi"/>
              </w:rPr>
              <w:t xml:space="preserve">- În sensul prezentului Ghid, lucrări asupra unor clădiri, realizate </w:t>
            </w:r>
            <w:r w:rsidRPr="00385CA1">
              <w:rPr>
                <w:rFonts w:cstheme="minorHAnsi"/>
                <w:sz w:val="24"/>
                <w:szCs w:val="24"/>
              </w:rPr>
              <w:t xml:space="preserve">atât pe verticală, prin construirea de etaje noi, mansarde, cât și pe orizontală prin construirea unui corp anexă în continuarea clădirii existente sau pe același amplasament, care să fie legat structural și/sau funcțional de clădirea existentă (aceeași destinație </w:t>
            </w:r>
            <w:proofErr w:type="spellStart"/>
            <w:r w:rsidRPr="00385CA1">
              <w:rPr>
                <w:rFonts w:cstheme="minorHAnsi"/>
                <w:sz w:val="24"/>
                <w:szCs w:val="24"/>
              </w:rPr>
              <w:t>şi</w:t>
            </w:r>
            <w:proofErr w:type="spellEnd"/>
            <w:r w:rsidRPr="00385CA1">
              <w:rPr>
                <w:rFonts w:cstheme="minorHAnsi"/>
                <w:sz w:val="24"/>
                <w:szCs w:val="24"/>
              </w:rPr>
              <w:t xml:space="preserve"> funcționare a corpului anexă condiționată de funcționarea construcției inițiale sau ca o completare necesară la funcționalitatea clădirii existente).</w:t>
            </w:r>
          </w:p>
          <w:p w14:paraId="5D8F47E4" w14:textId="77777777" w:rsidR="00710E8A" w:rsidRPr="00385CA1" w:rsidRDefault="00710E8A" w:rsidP="00710E8A">
            <w:pPr>
              <w:spacing w:before="60"/>
              <w:jc w:val="both"/>
              <w:rPr>
                <w:rFonts w:cstheme="minorHAnsi"/>
                <w:sz w:val="24"/>
                <w:szCs w:val="24"/>
              </w:rPr>
            </w:pPr>
            <w:r w:rsidRPr="00385CA1">
              <w:rPr>
                <w:rFonts w:cstheme="minorHAnsi"/>
                <w:b/>
                <w:bCs/>
                <w:sz w:val="24"/>
                <w:szCs w:val="24"/>
              </w:rPr>
              <w:t xml:space="preserve">Lucrări de modernizare </w:t>
            </w:r>
            <w:r w:rsidRPr="00385CA1">
              <w:rPr>
                <w:rFonts w:cstheme="minorHAnsi"/>
                <w:sz w:val="24"/>
                <w:szCs w:val="24"/>
              </w:rPr>
              <w:t xml:space="preserve">reprezintă lucrări fizice exprimate cantitativ, calitativ </w:t>
            </w:r>
            <w:proofErr w:type="spellStart"/>
            <w:r w:rsidRPr="00385CA1">
              <w:rPr>
                <w:rFonts w:cstheme="minorHAnsi"/>
                <w:sz w:val="24"/>
                <w:szCs w:val="24"/>
              </w:rPr>
              <w:t>şi</w:t>
            </w:r>
            <w:proofErr w:type="spellEnd"/>
            <w:r w:rsidRPr="00385CA1">
              <w:rPr>
                <w:rFonts w:cstheme="minorHAnsi"/>
                <w:sz w:val="24"/>
                <w:szCs w:val="24"/>
              </w:rPr>
              <w:t xml:space="preserve"> valoric, pentru ridicarea nivelului performanțelor prevăzute inițial.</w:t>
            </w:r>
          </w:p>
          <w:p w14:paraId="5CC5E0AD" w14:textId="77777777" w:rsidR="00710E8A" w:rsidRPr="00385CA1" w:rsidRDefault="00710E8A" w:rsidP="00710E8A">
            <w:pPr>
              <w:spacing w:before="60"/>
              <w:jc w:val="both"/>
              <w:rPr>
                <w:rFonts w:cstheme="minorHAnsi"/>
                <w:b/>
                <w:bCs/>
                <w:sz w:val="24"/>
                <w:szCs w:val="24"/>
              </w:rPr>
            </w:pPr>
            <w:r w:rsidRPr="00385CA1">
              <w:rPr>
                <w:rFonts w:cstheme="minorHAnsi"/>
                <w:b/>
                <w:bCs/>
                <w:sz w:val="24"/>
                <w:szCs w:val="24"/>
              </w:rPr>
              <w:lastRenderedPageBreak/>
              <w:t xml:space="preserve">Lucrări de reabilitare </w:t>
            </w:r>
            <w:r w:rsidRPr="00385CA1">
              <w:rPr>
                <w:rFonts w:cstheme="minorHAnsi"/>
                <w:sz w:val="24"/>
                <w:szCs w:val="24"/>
              </w:rPr>
              <w:t>reprezintă lucrări fizice exprimate cantitativ, calitativ și valoric, pentru aducerea acestora la nivelul tehnic prevăzut de reglementările tehnice în vigoare, pentru categoria de încadrare a lor.</w:t>
            </w:r>
          </w:p>
        </w:tc>
      </w:tr>
      <w:tr w:rsidR="00E728E0" w:rsidRPr="00385CA1" w14:paraId="27DF9F11" w14:textId="77777777" w:rsidTr="00A62F4F">
        <w:tc>
          <w:tcPr>
            <w:tcW w:w="1271" w:type="dxa"/>
          </w:tcPr>
          <w:p w14:paraId="477ABE51" w14:textId="77777777" w:rsidR="0087740D" w:rsidRPr="00385CA1" w:rsidRDefault="0087740D" w:rsidP="00B7088E">
            <w:pPr>
              <w:spacing w:before="60"/>
              <w:jc w:val="both"/>
              <w:rPr>
                <w:rFonts w:cstheme="minorHAnsi"/>
                <w:b/>
                <w:bCs/>
                <w:sz w:val="24"/>
                <w:szCs w:val="24"/>
              </w:rPr>
            </w:pPr>
            <w:r w:rsidRPr="00385CA1">
              <w:rPr>
                <w:rFonts w:cstheme="minorHAnsi"/>
                <w:b/>
                <w:bCs/>
                <w:sz w:val="24"/>
                <w:szCs w:val="24"/>
              </w:rPr>
              <w:lastRenderedPageBreak/>
              <w:t>M</w:t>
            </w:r>
          </w:p>
        </w:tc>
        <w:tc>
          <w:tcPr>
            <w:tcW w:w="8079" w:type="dxa"/>
          </w:tcPr>
          <w:p w14:paraId="4AE3FFF8" w14:textId="77777777" w:rsidR="0087740D" w:rsidRPr="00385CA1" w:rsidRDefault="0087740D" w:rsidP="00B7088E">
            <w:pPr>
              <w:pStyle w:val="Default"/>
              <w:spacing w:before="60"/>
              <w:jc w:val="both"/>
              <w:rPr>
                <w:rFonts w:asciiTheme="minorHAnsi" w:hAnsiTheme="minorHAnsi" w:cstheme="minorHAnsi"/>
                <w:color w:val="002060"/>
              </w:rPr>
            </w:pPr>
            <w:proofErr w:type="spellStart"/>
            <w:r w:rsidRPr="00385CA1">
              <w:rPr>
                <w:rFonts w:asciiTheme="minorHAnsi" w:hAnsiTheme="minorHAnsi" w:cstheme="minorHAnsi"/>
                <w:b/>
                <w:bCs/>
                <w:color w:val="002060"/>
              </w:rPr>
              <w:t>MySMIS</w:t>
            </w:r>
            <w:proofErr w:type="spellEnd"/>
            <w:r w:rsidRPr="00385CA1">
              <w:rPr>
                <w:rFonts w:asciiTheme="minorHAnsi" w:hAnsiTheme="minorHAnsi" w:cstheme="minorHAnsi"/>
                <w:b/>
                <w:bCs/>
                <w:color w:val="002060"/>
              </w:rPr>
              <w:t xml:space="preserve">/MySMIS2021+ </w:t>
            </w:r>
            <w:r w:rsidRPr="00385CA1">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E728E0" w:rsidRPr="00385CA1" w14:paraId="48A650FA" w14:textId="77777777" w:rsidTr="00A62F4F">
        <w:tc>
          <w:tcPr>
            <w:tcW w:w="1271" w:type="dxa"/>
          </w:tcPr>
          <w:p w14:paraId="48E61E13" w14:textId="77777777" w:rsidR="00627AF3" w:rsidRPr="00385CA1" w:rsidRDefault="00627AF3" w:rsidP="00B7088E">
            <w:pPr>
              <w:spacing w:before="60"/>
              <w:jc w:val="both"/>
              <w:rPr>
                <w:rFonts w:cstheme="minorHAnsi"/>
                <w:b/>
                <w:bCs/>
                <w:sz w:val="24"/>
                <w:szCs w:val="24"/>
              </w:rPr>
            </w:pPr>
            <w:r w:rsidRPr="00385CA1">
              <w:rPr>
                <w:rFonts w:cstheme="minorHAnsi"/>
                <w:b/>
                <w:bCs/>
                <w:sz w:val="24"/>
                <w:szCs w:val="24"/>
              </w:rPr>
              <w:t>O</w:t>
            </w:r>
          </w:p>
        </w:tc>
        <w:tc>
          <w:tcPr>
            <w:tcW w:w="8079" w:type="dxa"/>
          </w:tcPr>
          <w:p w14:paraId="3F1CA302" w14:textId="77777777" w:rsidR="00CF2BE2" w:rsidRPr="00385CA1" w:rsidRDefault="00627AF3" w:rsidP="00C40E1C">
            <w:pPr>
              <w:pStyle w:val="Default"/>
              <w:spacing w:before="60"/>
              <w:jc w:val="both"/>
              <w:rPr>
                <w:rFonts w:asciiTheme="minorHAnsi" w:hAnsiTheme="minorHAnsi" w:cstheme="minorHAnsi"/>
                <w:bCs/>
                <w:color w:val="002060"/>
              </w:rPr>
            </w:pPr>
            <w:proofErr w:type="spellStart"/>
            <w:r w:rsidRPr="00385CA1">
              <w:rPr>
                <w:rFonts w:asciiTheme="minorHAnsi" w:hAnsiTheme="minorHAnsi" w:cstheme="minorHAnsi"/>
                <w:b/>
                <w:bCs/>
                <w:color w:val="002060"/>
              </w:rPr>
              <w:t>Organizaţie</w:t>
            </w:r>
            <w:proofErr w:type="spellEnd"/>
            <w:r w:rsidRPr="00385CA1">
              <w:rPr>
                <w:rFonts w:asciiTheme="minorHAnsi" w:hAnsiTheme="minorHAnsi" w:cstheme="minorHAnsi"/>
                <w:b/>
                <w:bCs/>
                <w:color w:val="002060"/>
              </w:rPr>
              <w:t xml:space="preserve"> de cercetare și diseminare a </w:t>
            </w:r>
            <w:proofErr w:type="spellStart"/>
            <w:r w:rsidRPr="00385CA1">
              <w:rPr>
                <w:rFonts w:asciiTheme="minorHAnsi" w:hAnsiTheme="minorHAnsi" w:cstheme="minorHAnsi"/>
                <w:b/>
                <w:bCs/>
                <w:color w:val="002060"/>
              </w:rPr>
              <w:t>cunoştinţelor</w:t>
            </w:r>
            <w:proofErr w:type="spellEnd"/>
            <w:r w:rsidRPr="00385CA1">
              <w:rPr>
                <w:rFonts w:asciiTheme="minorHAnsi" w:hAnsiTheme="minorHAnsi" w:cstheme="minorHAnsi"/>
                <w:bCs/>
                <w:color w:val="002060"/>
              </w:rPr>
              <w:t xml:space="preserve"> (pe scurt </w:t>
            </w:r>
            <w:proofErr w:type="spellStart"/>
            <w:r w:rsidRPr="00385CA1">
              <w:rPr>
                <w:rFonts w:asciiTheme="minorHAnsi" w:hAnsiTheme="minorHAnsi" w:cstheme="minorHAnsi"/>
                <w:bCs/>
                <w:color w:val="002060"/>
              </w:rPr>
              <w:t>organizaţie</w:t>
            </w:r>
            <w:proofErr w:type="spellEnd"/>
            <w:r w:rsidRPr="00385CA1">
              <w:rPr>
                <w:rFonts w:asciiTheme="minorHAnsi" w:hAnsiTheme="minorHAnsi" w:cstheme="minorHAnsi"/>
                <w:bCs/>
                <w:color w:val="002060"/>
              </w:rPr>
              <w:t xml:space="preserve"> de cercetare) - înseamnă o entitate (cum ar fi </w:t>
            </w:r>
            <w:proofErr w:type="spellStart"/>
            <w:r w:rsidRPr="00385CA1">
              <w:rPr>
                <w:rFonts w:asciiTheme="minorHAnsi" w:hAnsiTheme="minorHAnsi" w:cstheme="minorHAnsi"/>
                <w:bCs/>
                <w:color w:val="002060"/>
              </w:rPr>
              <w:t>universităţile</w:t>
            </w:r>
            <w:proofErr w:type="spellEnd"/>
            <w:r w:rsidRPr="00385CA1">
              <w:rPr>
                <w:rFonts w:asciiTheme="minorHAnsi" w:hAnsiTheme="minorHAnsi" w:cstheme="minorHAnsi"/>
                <w:bCs/>
                <w:color w:val="002060"/>
              </w:rPr>
              <w:t xml:space="preserve"> sau instituțiile de cercetare, </w:t>
            </w:r>
            <w:proofErr w:type="spellStart"/>
            <w:r w:rsidRPr="00385CA1">
              <w:rPr>
                <w:rFonts w:asciiTheme="minorHAnsi" w:hAnsiTheme="minorHAnsi" w:cstheme="minorHAnsi"/>
                <w:bCs/>
                <w:color w:val="002060"/>
              </w:rPr>
              <w:t>agenţiile</w:t>
            </w:r>
            <w:proofErr w:type="spellEnd"/>
            <w:r w:rsidRPr="00385CA1">
              <w:rPr>
                <w:rFonts w:asciiTheme="minorHAnsi" w:hAnsiTheme="minorHAnsi" w:cstheme="minorHAnsi"/>
                <w:bCs/>
                <w:color w:val="002060"/>
              </w:rPr>
              <w:t xml:space="preserve"> de transfer de tehnologie, intermediarii pentru inovare, </w:t>
            </w:r>
            <w:proofErr w:type="spellStart"/>
            <w:r w:rsidRPr="00385CA1">
              <w:rPr>
                <w:rFonts w:asciiTheme="minorHAnsi" w:hAnsiTheme="minorHAnsi" w:cstheme="minorHAnsi"/>
                <w:bCs/>
                <w:color w:val="002060"/>
              </w:rPr>
              <w:t>entităţile</w:t>
            </w:r>
            <w:proofErr w:type="spellEnd"/>
            <w:r w:rsidRPr="00385CA1">
              <w:rPr>
                <w:rFonts w:asciiTheme="minorHAnsi" w:hAnsiTheme="minorHAnsi" w:cstheme="minorHAnsi"/>
                <w:bCs/>
                <w:color w:val="002060"/>
              </w:rPr>
              <w:t xml:space="preserve"> de cercetare </w:t>
            </w:r>
            <w:proofErr w:type="spellStart"/>
            <w:r w:rsidRPr="00385CA1">
              <w:rPr>
                <w:rFonts w:asciiTheme="minorHAnsi" w:hAnsiTheme="minorHAnsi" w:cstheme="minorHAnsi"/>
                <w:bCs/>
                <w:color w:val="002060"/>
              </w:rPr>
              <w:t>colaborativă</w:t>
            </w:r>
            <w:proofErr w:type="spellEnd"/>
            <w:r w:rsidRPr="00385CA1">
              <w:rPr>
                <w:rFonts w:asciiTheme="minorHAnsi" w:hAnsiTheme="minorHAnsi" w:cstheme="minorHAnsi"/>
                <w:bCs/>
                <w:color w:val="002060"/>
              </w:rPr>
              <w:t xml:space="preserve"> fizică sau virtuală), indiferent de statutul său juridic sau de modalitatea de </w:t>
            </w:r>
            <w:proofErr w:type="spellStart"/>
            <w:r w:rsidRPr="00385CA1">
              <w:rPr>
                <w:rFonts w:asciiTheme="minorHAnsi" w:hAnsiTheme="minorHAnsi" w:cstheme="minorHAnsi"/>
                <w:bCs/>
                <w:color w:val="002060"/>
              </w:rPr>
              <w:t>finanţare</w:t>
            </w:r>
            <w:proofErr w:type="spellEnd"/>
            <w:r w:rsidRPr="00385CA1">
              <w:rPr>
                <w:rFonts w:asciiTheme="minorHAnsi" w:hAnsiTheme="minorHAnsi" w:cstheme="minorHAnsi"/>
                <w:bCs/>
                <w:color w:val="002060"/>
              </w:rPr>
              <w:t xml:space="preserve">, al cărei obiectiv principal este de a efectua în mod independent cercetare fundamentală, cercetare industrială sau dezvoltare experimentală sau de a disemina la scară largă rezultatele unor astfel de </w:t>
            </w:r>
            <w:proofErr w:type="spellStart"/>
            <w:r w:rsidRPr="00385CA1">
              <w:rPr>
                <w:rFonts w:asciiTheme="minorHAnsi" w:hAnsiTheme="minorHAnsi" w:cstheme="minorHAnsi"/>
                <w:bCs/>
                <w:color w:val="002060"/>
              </w:rPr>
              <w:t>activităţi</w:t>
            </w:r>
            <w:proofErr w:type="spellEnd"/>
            <w:r w:rsidRPr="00385CA1">
              <w:rPr>
                <w:rFonts w:asciiTheme="minorHAnsi" w:hAnsiTheme="minorHAnsi" w:cstheme="minorHAnsi"/>
                <w:bCs/>
                <w:color w:val="002060"/>
              </w:rPr>
              <w:t xml:space="preserve"> prin predare, publicare sau transfer de </w:t>
            </w:r>
            <w:proofErr w:type="spellStart"/>
            <w:r w:rsidRPr="00385CA1">
              <w:rPr>
                <w:rFonts w:asciiTheme="minorHAnsi" w:hAnsiTheme="minorHAnsi" w:cstheme="minorHAnsi"/>
                <w:bCs/>
                <w:color w:val="002060"/>
              </w:rPr>
              <w:t>cunoştinţe</w:t>
            </w:r>
            <w:proofErr w:type="spellEnd"/>
            <w:r w:rsidRPr="00385CA1">
              <w:rPr>
                <w:rFonts w:asciiTheme="minorHAnsi" w:hAnsiTheme="minorHAnsi" w:cstheme="minorHAnsi"/>
                <w:bCs/>
                <w:color w:val="002060"/>
              </w:rPr>
              <w:t xml:space="preserve">. În cazul în care entitatea </w:t>
            </w:r>
            <w:proofErr w:type="spellStart"/>
            <w:r w:rsidRPr="00385CA1">
              <w:rPr>
                <w:rFonts w:asciiTheme="minorHAnsi" w:hAnsiTheme="minorHAnsi" w:cstheme="minorHAnsi"/>
                <w:bCs/>
                <w:color w:val="002060"/>
              </w:rPr>
              <w:t>desfăşoară</w:t>
            </w:r>
            <w:proofErr w:type="spellEnd"/>
            <w:r w:rsidRPr="00385CA1">
              <w:rPr>
                <w:rFonts w:asciiTheme="minorHAnsi" w:hAnsiTheme="minorHAnsi" w:cstheme="minorHAnsi"/>
                <w:bCs/>
                <w:color w:val="002060"/>
              </w:rPr>
              <w:t xml:space="preserve"> </w:t>
            </w:r>
            <w:proofErr w:type="spellStart"/>
            <w:r w:rsidRPr="00385CA1">
              <w:rPr>
                <w:rFonts w:asciiTheme="minorHAnsi" w:hAnsiTheme="minorHAnsi" w:cstheme="minorHAnsi"/>
                <w:bCs/>
                <w:color w:val="002060"/>
              </w:rPr>
              <w:t>şi</w:t>
            </w:r>
            <w:proofErr w:type="spellEnd"/>
            <w:r w:rsidRPr="00385CA1">
              <w:rPr>
                <w:rFonts w:asciiTheme="minorHAnsi" w:hAnsiTheme="minorHAnsi" w:cstheme="minorHAnsi"/>
                <w:bCs/>
                <w:color w:val="002060"/>
              </w:rPr>
              <w:t xml:space="preserve"> </w:t>
            </w:r>
            <w:proofErr w:type="spellStart"/>
            <w:r w:rsidRPr="00385CA1">
              <w:rPr>
                <w:rFonts w:asciiTheme="minorHAnsi" w:hAnsiTheme="minorHAnsi" w:cstheme="minorHAnsi"/>
                <w:bCs/>
                <w:color w:val="002060"/>
              </w:rPr>
              <w:t>activităţi</w:t>
            </w:r>
            <w:proofErr w:type="spellEnd"/>
            <w:r w:rsidRPr="00385CA1">
              <w:rPr>
                <w:rFonts w:asciiTheme="minorHAnsi" w:hAnsiTheme="minorHAnsi" w:cstheme="minorHAnsi"/>
                <w:bCs/>
                <w:color w:val="002060"/>
              </w:rPr>
              <w:t xml:space="preserve"> economice, </w:t>
            </w:r>
            <w:proofErr w:type="spellStart"/>
            <w:r w:rsidRPr="00385CA1">
              <w:rPr>
                <w:rFonts w:asciiTheme="minorHAnsi" w:hAnsiTheme="minorHAnsi" w:cstheme="minorHAnsi"/>
                <w:bCs/>
                <w:color w:val="002060"/>
              </w:rPr>
              <w:t>finanţarea</w:t>
            </w:r>
            <w:proofErr w:type="spellEnd"/>
            <w:r w:rsidRPr="00385CA1">
              <w:rPr>
                <w:rFonts w:asciiTheme="minorHAnsi" w:hAnsiTheme="minorHAnsi" w:cstheme="minorHAnsi"/>
                <w:bCs/>
                <w:color w:val="002060"/>
              </w:rPr>
              <w:t xml:space="preserve">, costurile </w:t>
            </w:r>
            <w:proofErr w:type="spellStart"/>
            <w:r w:rsidRPr="00385CA1">
              <w:rPr>
                <w:rFonts w:asciiTheme="minorHAnsi" w:hAnsiTheme="minorHAnsi" w:cstheme="minorHAnsi"/>
                <w:bCs/>
                <w:color w:val="002060"/>
              </w:rPr>
              <w:t>şi</w:t>
            </w:r>
            <w:proofErr w:type="spellEnd"/>
            <w:r w:rsidRPr="00385CA1">
              <w:rPr>
                <w:rFonts w:asciiTheme="minorHAnsi" w:hAnsiTheme="minorHAnsi" w:cstheme="minorHAnsi"/>
                <w:bCs/>
                <w:color w:val="002060"/>
              </w:rPr>
              <w:t xml:space="preserve"> veniturile </w:t>
            </w:r>
            <w:proofErr w:type="spellStart"/>
            <w:r w:rsidRPr="00385CA1">
              <w:rPr>
                <w:rFonts w:asciiTheme="minorHAnsi" w:hAnsiTheme="minorHAnsi" w:cstheme="minorHAnsi"/>
                <w:bCs/>
                <w:color w:val="002060"/>
              </w:rPr>
              <w:t>activităţilor</w:t>
            </w:r>
            <w:proofErr w:type="spellEnd"/>
            <w:r w:rsidRPr="00385CA1">
              <w:rPr>
                <w:rFonts w:asciiTheme="minorHAnsi" w:hAnsiTheme="minorHAnsi" w:cstheme="minorHAnsi"/>
                <w:bCs/>
                <w:color w:val="002060"/>
              </w:rPr>
              <w:t xml:space="preserve"> economice respective trebuie să fie contabilizate separat. Întreprinderile care pot exercita o </w:t>
            </w:r>
            <w:proofErr w:type="spellStart"/>
            <w:r w:rsidRPr="00385CA1">
              <w:rPr>
                <w:rFonts w:asciiTheme="minorHAnsi" w:hAnsiTheme="minorHAnsi" w:cstheme="minorHAnsi"/>
                <w:bCs/>
                <w:color w:val="002060"/>
              </w:rPr>
              <w:t>influenţă</w:t>
            </w:r>
            <w:proofErr w:type="spellEnd"/>
            <w:r w:rsidRPr="00385CA1">
              <w:rPr>
                <w:rFonts w:asciiTheme="minorHAnsi" w:hAnsiTheme="minorHAnsi" w:cstheme="minorHAnsi"/>
                <w:bCs/>
                <w:color w:val="002060"/>
              </w:rPr>
              <w:t xml:space="preserve"> decisivă asupra unei astfel de </w:t>
            </w:r>
            <w:proofErr w:type="spellStart"/>
            <w:r w:rsidRPr="00385CA1">
              <w:rPr>
                <w:rFonts w:asciiTheme="minorHAnsi" w:hAnsiTheme="minorHAnsi" w:cstheme="minorHAnsi"/>
                <w:bCs/>
                <w:color w:val="002060"/>
              </w:rPr>
              <w:t>entităţi</w:t>
            </w:r>
            <w:proofErr w:type="spellEnd"/>
            <w:r w:rsidRPr="00385CA1">
              <w:rPr>
                <w:rFonts w:asciiTheme="minorHAnsi" w:hAnsiTheme="minorHAnsi" w:cstheme="minorHAnsi"/>
                <w:bCs/>
                <w:color w:val="002060"/>
              </w:rPr>
              <w:t xml:space="preserve">, de exemplu, în calitate de </w:t>
            </w:r>
            <w:proofErr w:type="spellStart"/>
            <w:r w:rsidRPr="00385CA1">
              <w:rPr>
                <w:rFonts w:asciiTheme="minorHAnsi" w:hAnsiTheme="minorHAnsi" w:cstheme="minorHAnsi"/>
                <w:bCs/>
                <w:color w:val="002060"/>
              </w:rPr>
              <w:t>acţionari</w:t>
            </w:r>
            <w:proofErr w:type="spellEnd"/>
            <w:r w:rsidRPr="00385CA1">
              <w:rPr>
                <w:rFonts w:asciiTheme="minorHAnsi" w:hAnsiTheme="minorHAnsi" w:cstheme="minorHAnsi"/>
                <w:bCs/>
                <w:color w:val="002060"/>
              </w:rPr>
              <w:t xml:space="preserve"> sau </w:t>
            </w:r>
            <w:proofErr w:type="spellStart"/>
            <w:r w:rsidRPr="00385CA1">
              <w:rPr>
                <w:rFonts w:asciiTheme="minorHAnsi" w:hAnsiTheme="minorHAnsi" w:cstheme="minorHAnsi"/>
                <w:bCs/>
                <w:color w:val="002060"/>
              </w:rPr>
              <w:t>asociaţi</w:t>
            </w:r>
            <w:proofErr w:type="spellEnd"/>
            <w:r w:rsidRPr="00385CA1">
              <w:rPr>
                <w:rFonts w:asciiTheme="minorHAnsi" w:hAnsiTheme="minorHAnsi" w:cstheme="minorHAnsi"/>
                <w:bCs/>
                <w:color w:val="002060"/>
              </w:rPr>
              <w:t xml:space="preserve">, nu pot beneficia de acces </w:t>
            </w:r>
            <w:proofErr w:type="spellStart"/>
            <w:r w:rsidRPr="00385CA1">
              <w:rPr>
                <w:rFonts w:asciiTheme="minorHAnsi" w:hAnsiTheme="minorHAnsi" w:cstheme="minorHAnsi"/>
                <w:bCs/>
                <w:color w:val="002060"/>
              </w:rPr>
              <w:t>preferenţial</w:t>
            </w:r>
            <w:proofErr w:type="spellEnd"/>
            <w:r w:rsidRPr="00385CA1">
              <w:rPr>
                <w:rFonts w:asciiTheme="minorHAnsi" w:hAnsiTheme="minorHAnsi" w:cstheme="minorHAnsi"/>
                <w:bCs/>
                <w:color w:val="002060"/>
              </w:rPr>
              <w:t xml:space="preserve"> la rezultatele generate de aceasta.</w:t>
            </w:r>
          </w:p>
        </w:tc>
      </w:tr>
      <w:tr w:rsidR="00E728E0" w:rsidRPr="00385CA1" w14:paraId="6845C3F9" w14:textId="77777777" w:rsidTr="00A62F4F">
        <w:tc>
          <w:tcPr>
            <w:tcW w:w="1271" w:type="dxa"/>
          </w:tcPr>
          <w:p w14:paraId="2F7D6B13" w14:textId="77777777" w:rsidR="0087740D" w:rsidRPr="00385CA1" w:rsidRDefault="0087740D" w:rsidP="00B7088E">
            <w:pPr>
              <w:spacing w:before="60"/>
              <w:jc w:val="both"/>
              <w:rPr>
                <w:rFonts w:cstheme="minorHAnsi"/>
                <w:b/>
                <w:bCs/>
                <w:sz w:val="24"/>
                <w:szCs w:val="24"/>
              </w:rPr>
            </w:pPr>
            <w:r w:rsidRPr="00385CA1">
              <w:rPr>
                <w:rFonts w:cstheme="minorHAnsi"/>
                <w:b/>
                <w:bCs/>
                <w:sz w:val="24"/>
                <w:szCs w:val="24"/>
              </w:rPr>
              <w:t>P</w:t>
            </w:r>
          </w:p>
        </w:tc>
        <w:tc>
          <w:tcPr>
            <w:tcW w:w="8079" w:type="dxa"/>
          </w:tcPr>
          <w:p w14:paraId="79819316" w14:textId="77777777" w:rsidR="0087740D" w:rsidRPr="00385CA1" w:rsidRDefault="0087740D" w:rsidP="00B7088E">
            <w:pPr>
              <w:spacing w:before="60"/>
              <w:jc w:val="both"/>
              <w:rPr>
                <w:rFonts w:cstheme="minorHAnsi"/>
                <w:b/>
                <w:bCs/>
                <w:sz w:val="24"/>
                <w:szCs w:val="24"/>
              </w:rPr>
            </w:pPr>
            <w:r w:rsidRPr="00385CA1">
              <w:rPr>
                <w:rFonts w:cstheme="minorHAnsi"/>
                <w:b/>
                <w:bCs/>
                <w:sz w:val="24"/>
                <w:szCs w:val="24"/>
              </w:rPr>
              <w:t xml:space="preserve">Perioada de durabilitate </w:t>
            </w:r>
            <w:r w:rsidRPr="00385CA1">
              <w:rPr>
                <w:rFonts w:cstheme="minorHAnsi"/>
                <w:sz w:val="24"/>
                <w:szCs w:val="24"/>
              </w:rPr>
              <w:t>reprezintă intervalul de timp în care beneficiarul trebuie să mențină investiția conform dispozițiilor art.</w:t>
            </w:r>
            <w:r w:rsidR="00C92A4D" w:rsidRPr="00385CA1">
              <w:rPr>
                <w:rFonts w:cstheme="minorHAnsi"/>
                <w:sz w:val="24"/>
                <w:szCs w:val="24"/>
              </w:rPr>
              <w:t xml:space="preserve"> </w:t>
            </w:r>
            <w:r w:rsidRPr="00385CA1">
              <w:rPr>
                <w:rFonts w:cstheme="minorHAnsi"/>
                <w:sz w:val="24"/>
                <w:szCs w:val="24"/>
              </w:rPr>
              <w:t>65 alin(1) din Regulamentul UE</w:t>
            </w:r>
            <w:r w:rsidR="00C92A4D" w:rsidRPr="00385CA1">
              <w:rPr>
                <w:rFonts w:cstheme="minorHAnsi"/>
                <w:sz w:val="24"/>
                <w:szCs w:val="24"/>
              </w:rPr>
              <w:t xml:space="preserve"> nr.</w:t>
            </w:r>
            <w:r w:rsidRPr="00385CA1">
              <w:rPr>
                <w:rFonts w:cstheme="minorHAnsi"/>
                <w:sz w:val="24"/>
                <w:szCs w:val="24"/>
              </w:rPr>
              <w:t xml:space="preserve"> </w:t>
            </w:r>
            <w:r w:rsidR="00174D75" w:rsidRPr="00385CA1">
              <w:rPr>
                <w:rFonts w:cstheme="minorHAnsi"/>
                <w:sz w:val="24"/>
                <w:szCs w:val="24"/>
              </w:rPr>
              <w:t>2021/1060</w:t>
            </w:r>
            <w:r w:rsidRPr="00385CA1">
              <w:rPr>
                <w:rFonts w:cstheme="minorHAnsi"/>
                <w:sz w:val="24"/>
                <w:szCs w:val="24"/>
              </w:rPr>
              <w:t xml:space="preserve">. În cadrul prezentului apel de proiecte, perioada de durabilitate este de </w:t>
            </w:r>
            <w:r w:rsidRPr="00385CA1">
              <w:rPr>
                <w:rFonts w:cstheme="minorHAnsi"/>
                <w:b/>
                <w:bCs/>
                <w:sz w:val="24"/>
                <w:szCs w:val="24"/>
              </w:rPr>
              <w:t xml:space="preserve">5 </w:t>
            </w:r>
            <w:r w:rsidRPr="00385CA1">
              <w:rPr>
                <w:rFonts w:cstheme="minorHAnsi"/>
                <w:sz w:val="24"/>
                <w:szCs w:val="24"/>
              </w:rPr>
              <w:t>ani de la plată finală aferentă contractelor de finanțare</w:t>
            </w:r>
            <w:r w:rsidRPr="00385CA1">
              <w:rPr>
                <w:rFonts w:cstheme="minorHAnsi"/>
                <w:b/>
                <w:bCs/>
                <w:sz w:val="24"/>
                <w:szCs w:val="24"/>
              </w:rPr>
              <w:t>;</w:t>
            </w:r>
          </w:p>
          <w:p w14:paraId="7AF4B55D" w14:textId="77777777" w:rsidR="0087740D" w:rsidRPr="00385CA1" w:rsidRDefault="0087740D" w:rsidP="00B7088E">
            <w:pPr>
              <w:spacing w:before="60"/>
              <w:jc w:val="both"/>
              <w:rPr>
                <w:rFonts w:cstheme="minorHAnsi"/>
                <w:sz w:val="24"/>
                <w:szCs w:val="24"/>
              </w:rPr>
            </w:pPr>
            <w:r w:rsidRPr="00385CA1">
              <w:rPr>
                <w:rFonts w:cstheme="minorHAnsi"/>
                <w:b/>
                <w:bCs/>
                <w:sz w:val="24"/>
                <w:szCs w:val="24"/>
              </w:rPr>
              <w:t xml:space="preserve">Programul Sănătate - </w:t>
            </w:r>
            <w:r w:rsidRPr="00385CA1">
              <w:rPr>
                <w:rFonts w:cstheme="minorHAnsi"/>
                <w:sz w:val="24"/>
                <w:szCs w:val="24"/>
              </w:rPr>
              <w:t xml:space="preserve">reprezintă un document strategic de programare elaborat de MIPE și aprobat de Comisia Europeană, prin </w:t>
            </w:r>
            <w:r w:rsidR="00C40E1C" w:rsidRPr="00385CA1">
              <w:rPr>
                <w:rFonts w:cstheme="minorHAnsi"/>
                <w:sz w:val="24"/>
                <w:szCs w:val="24"/>
              </w:rPr>
              <w:t>D</w:t>
            </w:r>
            <w:r w:rsidRPr="00385CA1">
              <w:rPr>
                <w:rFonts w:cstheme="minorHAnsi"/>
                <w:sz w:val="24"/>
                <w:szCs w:val="24"/>
              </w:rPr>
              <w:t xml:space="preserve">ecizia nr. C(2022) 8934/30.11.2022 pentru aprobarea Programului Sănătate pentru perioada de programare 2021-2027, </w:t>
            </w:r>
            <w:r w:rsidR="00C40E1C" w:rsidRPr="00385CA1">
              <w:rPr>
                <w:rFonts w:cstheme="minorHAnsi"/>
                <w:sz w:val="24"/>
                <w:szCs w:val="24"/>
              </w:rPr>
              <w:t xml:space="preserve">cu modificările ulterioare, </w:t>
            </w:r>
            <w:r w:rsidRPr="00385CA1">
              <w:rPr>
                <w:rFonts w:cstheme="minorHAnsi"/>
                <w:sz w:val="24"/>
                <w:szCs w:val="24"/>
              </w:rPr>
              <w:t>care își propune ca obiectiv general îmbunătățirea accesului la servicii medicale si creșterea calității serviciilor medicale.</w:t>
            </w:r>
          </w:p>
          <w:p w14:paraId="18DEB317" w14:textId="77777777" w:rsidR="008D7938" w:rsidRPr="00385CA1" w:rsidRDefault="008D7938" w:rsidP="00B7088E">
            <w:pPr>
              <w:spacing w:before="60"/>
              <w:jc w:val="both"/>
              <w:rPr>
                <w:rFonts w:cstheme="minorHAnsi"/>
                <w:sz w:val="24"/>
                <w:szCs w:val="24"/>
              </w:rPr>
            </w:pPr>
            <w:r w:rsidRPr="00385CA1">
              <w:rPr>
                <w:rFonts w:cstheme="minorHAnsi"/>
                <w:b/>
                <w:bCs/>
                <w:sz w:val="24"/>
                <w:szCs w:val="24"/>
              </w:rPr>
              <w:t xml:space="preserve">Plan de monitorizare a proiectului - </w:t>
            </w:r>
            <w:r w:rsidRPr="00385CA1">
              <w:rPr>
                <w:rFonts w:cstheme="minorHAnsi"/>
                <w:bCs/>
                <w:sz w:val="24"/>
                <w:szCs w:val="24"/>
              </w:rPr>
              <w:t xml:space="preserve">plan inclus în contractul de </w:t>
            </w:r>
            <w:proofErr w:type="spellStart"/>
            <w:r w:rsidRPr="00385CA1">
              <w:rPr>
                <w:rFonts w:cstheme="minorHAnsi"/>
                <w:bCs/>
                <w:sz w:val="24"/>
                <w:szCs w:val="24"/>
              </w:rPr>
              <w:t>finanţare</w:t>
            </w:r>
            <w:proofErr w:type="spellEnd"/>
            <w:r w:rsidRPr="00385CA1">
              <w:rPr>
                <w:rFonts w:cstheme="minorHAnsi"/>
                <w:bCs/>
                <w:sz w:val="24"/>
                <w:szCs w:val="24"/>
              </w:rPr>
              <w:t xml:space="preserve"> prin care se stabilesc indicatorii de etapă care se vor monitoriza de către autoritatea de management/organismul intermediar, după caz, pe parcursul implementării proiectului, modul de verificare a acestora, precum </w:t>
            </w:r>
            <w:proofErr w:type="spellStart"/>
            <w:r w:rsidRPr="00385CA1">
              <w:rPr>
                <w:rFonts w:cstheme="minorHAnsi"/>
                <w:bCs/>
                <w:sz w:val="24"/>
                <w:szCs w:val="24"/>
              </w:rPr>
              <w:t>ţintele</w:t>
            </w:r>
            <w:proofErr w:type="spellEnd"/>
            <w:r w:rsidRPr="00385CA1">
              <w:rPr>
                <w:rFonts w:cstheme="minorHAnsi"/>
                <w:bCs/>
                <w:sz w:val="24"/>
                <w:szCs w:val="24"/>
              </w:rPr>
              <w:t xml:space="preserve"> finale asumate pentru indicatorii de realizare </w:t>
            </w:r>
            <w:proofErr w:type="spellStart"/>
            <w:r w:rsidRPr="00385CA1">
              <w:rPr>
                <w:rFonts w:cstheme="minorHAnsi"/>
                <w:bCs/>
                <w:sz w:val="24"/>
                <w:szCs w:val="24"/>
              </w:rPr>
              <w:t>şi</w:t>
            </w:r>
            <w:proofErr w:type="spellEnd"/>
            <w:r w:rsidRPr="00385CA1">
              <w:rPr>
                <w:rFonts w:cstheme="minorHAnsi"/>
                <w:bCs/>
                <w:sz w:val="24"/>
                <w:szCs w:val="24"/>
              </w:rPr>
              <w:t xml:space="preserve"> de rezultat care vor fi atinse în urma implementării proiectului;</w:t>
            </w:r>
          </w:p>
          <w:p w14:paraId="32892809" w14:textId="77777777" w:rsidR="008D7938" w:rsidRPr="00385CA1" w:rsidRDefault="008D7938" w:rsidP="00B7088E">
            <w:pPr>
              <w:spacing w:before="60"/>
              <w:jc w:val="both"/>
              <w:rPr>
                <w:rFonts w:cstheme="minorHAnsi"/>
                <w:bCs/>
                <w:sz w:val="24"/>
                <w:szCs w:val="24"/>
              </w:rPr>
            </w:pPr>
            <w:r w:rsidRPr="00385CA1">
              <w:rPr>
                <w:rFonts w:cstheme="minorHAnsi"/>
                <w:b/>
                <w:bCs/>
                <w:sz w:val="24"/>
                <w:szCs w:val="24"/>
              </w:rPr>
              <w:t xml:space="preserve">Prag de calitate </w:t>
            </w:r>
            <w:r w:rsidRPr="00385CA1">
              <w:rPr>
                <w:rFonts w:cstheme="minorHAnsi"/>
                <w:bCs/>
                <w:sz w:val="24"/>
                <w:szCs w:val="24"/>
              </w:rPr>
              <w:t>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2D1C154" w14:textId="77777777" w:rsidR="00390DDE" w:rsidRPr="00385CA1" w:rsidRDefault="00390DDE" w:rsidP="00B7088E">
            <w:pPr>
              <w:widowControl w:val="0"/>
              <w:spacing w:before="60"/>
              <w:jc w:val="both"/>
              <w:rPr>
                <w:rFonts w:cstheme="minorHAnsi"/>
                <w:sz w:val="24"/>
                <w:szCs w:val="24"/>
              </w:rPr>
            </w:pPr>
            <w:r w:rsidRPr="00385CA1">
              <w:rPr>
                <w:rFonts w:cstheme="minorHAnsi"/>
                <w:b/>
                <w:bCs/>
                <w:sz w:val="24"/>
                <w:szCs w:val="24"/>
              </w:rPr>
              <w:t>Proiect de C&amp;D</w:t>
            </w:r>
            <w:r w:rsidRPr="00385CA1">
              <w:rPr>
                <w:rFonts w:cstheme="minorHAnsi"/>
                <w:bCs/>
                <w:sz w:val="24"/>
                <w:szCs w:val="24"/>
              </w:rPr>
              <w:t xml:space="preserve">  înseamnă o operațiune care include activități care acoperă în </w:t>
            </w:r>
            <w:r w:rsidRPr="00385CA1">
              <w:rPr>
                <w:rFonts w:cstheme="minorHAnsi"/>
                <w:bCs/>
                <w:sz w:val="24"/>
                <w:szCs w:val="24"/>
              </w:rPr>
              <w:lastRenderedPageBreak/>
              <w:t>același timp una sau mai multe categorii de cercetare și dezvoltare definite în prezentul cadru și care este destinată să îndeplinească o sarcină indivizibilă de natură economică, științifică sau tehnică exactă, cu obiective predefinite în mod clar. Un proiect de C&amp;D poate fi alcătuit din mai multe pachete de lucru, activități sau servicii și include obiective clare, activitățile care urmează să fie desfășurate în vederea realizării obiectivelor respective (inclusiv costurile pe care le presupun acestea) și prestații concrete pentru a identifica rezultatele activităților respective și a le compara cu obiectivele relevante. Atunci când două sau mai multe proiecte de C&amp;D nu sunt separabile în mod clar unele de altele și, în special, în cazul în care nu prezintă probabilități independente de succes tehnologic, acestea sunt considerate un singur proiect;</w:t>
            </w:r>
          </w:p>
          <w:p w14:paraId="53F2881C" w14:textId="77777777" w:rsidR="008D7938" w:rsidRPr="00385CA1" w:rsidRDefault="008D7938" w:rsidP="00B7088E">
            <w:pPr>
              <w:spacing w:before="60"/>
              <w:jc w:val="both"/>
              <w:rPr>
                <w:rFonts w:cstheme="minorHAnsi"/>
                <w:bCs/>
                <w:sz w:val="24"/>
                <w:szCs w:val="24"/>
              </w:rPr>
            </w:pPr>
            <w:r w:rsidRPr="00385CA1">
              <w:rPr>
                <w:rFonts w:cstheme="minorHAnsi"/>
                <w:b/>
                <w:bCs/>
                <w:sz w:val="24"/>
                <w:szCs w:val="24"/>
              </w:rPr>
              <w:t xml:space="preserve">Principiul „a nu prejudicia în mod semnificativ” (DNSH – „Do No </w:t>
            </w:r>
            <w:proofErr w:type="spellStart"/>
            <w:r w:rsidRPr="00385CA1">
              <w:rPr>
                <w:rFonts w:cstheme="minorHAnsi"/>
                <w:b/>
                <w:bCs/>
                <w:sz w:val="24"/>
                <w:szCs w:val="24"/>
              </w:rPr>
              <w:t>Significant</w:t>
            </w:r>
            <w:proofErr w:type="spellEnd"/>
            <w:r w:rsidRPr="00385CA1">
              <w:rPr>
                <w:rFonts w:cstheme="minorHAnsi"/>
                <w:b/>
                <w:bCs/>
                <w:sz w:val="24"/>
                <w:szCs w:val="24"/>
              </w:rPr>
              <w:t xml:space="preserve"> </w:t>
            </w:r>
            <w:proofErr w:type="spellStart"/>
            <w:r w:rsidRPr="00385CA1">
              <w:rPr>
                <w:rFonts w:cstheme="minorHAnsi"/>
                <w:b/>
                <w:bCs/>
                <w:sz w:val="24"/>
                <w:szCs w:val="24"/>
              </w:rPr>
              <w:t>Harm</w:t>
            </w:r>
            <w:proofErr w:type="spellEnd"/>
            <w:r w:rsidRPr="00385CA1">
              <w:rPr>
                <w:rFonts w:cstheme="minorHAnsi"/>
                <w:b/>
                <w:bCs/>
                <w:sz w:val="24"/>
                <w:szCs w:val="24"/>
              </w:rPr>
              <w:t xml:space="preserve">”) </w:t>
            </w:r>
            <w:r w:rsidRPr="00385CA1">
              <w:rPr>
                <w:rFonts w:cstheme="minorHAnsi"/>
                <w:bCs/>
                <w:sz w:val="24"/>
                <w:szCs w:val="24"/>
              </w:rPr>
              <w:t>este definit prin Regulamentul (UE) nr. 852/2020 și se referă la modul în care o activitate se raportează la cele șase obiective de mediu (Atenuarea schimbărilor climatice, Adaptarea la schimbări climatice, Utilizarea durabilă și protejarea resurselor de apă și a celor marine, Economia circulară, inclusiv prevenirea generării de deșeuri și reciclarea acestora, Prevenirea și controlul poluării aerului, apei și solului, Protecția și restaurarea biodiversității și ecosistemelor) și dacă activitatea respectivă aduce prejudicii semnificative vreunuia dintre aceste obiective de mediu.</w:t>
            </w:r>
          </w:p>
          <w:p w14:paraId="1A5C76C9" w14:textId="77777777" w:rsidR="008D7938" w:rsidRPr="00385CA1" w:rsidRDefault="0059352F" w:rsidP="00B7088E">
            <w:pPr>
              <w:spacing w:before="60"/>
              <w:jc w:val="both"/>
              <w:rPr>
                <w:rFonts w:cstheme="minorHAnsi"/>
                <w:sz w:val="24"/>
                <w:szCs w:val="24"/>
              </w:rPr>
            </w:pPr>
            <w:r w:rsidRPr="00385CA1">
              <w:rPr>
                <w:rFonts w:cstheme="minorHAnsi"/>
                <w:b/>
                <w:sz w:val="24"/>
                <w:szCs w:val="24"/>
              </w:rPr>
              <w:t>Proiectul tehnic de execuție</w:t>
            </w:r>
            <w:r w:rsidRPr="00385CA1">
              <w:rPr>
                <w:rFonts w:cstheme="minorHAnsi"/>
                <w:sz w:val="24"/>
                <w:szCs w:val="24"/>
              </w:rPr>
              <w:t xml:space="preserve"> constituie documentația prin care proiectantul dezvoltă, detaliază </w:t>
            </w:r>
            <w:proofErr w:type="spellStart"/>
            <w:r w:rsidRPr="00385CA1">
              <w:rPr>
                <w:rFonts w:cstheme="minorHAnsi"/>
                <w:sz w:val="24"/>
                <w:szCs w:val="24"/>
              </w:rPr>
              <w:t>şi</w:t>
            </w:r>
            <w:proofErr w:type="spellEnd"/>
            <w:r w:rsidRPr="00385CA1">
              <w:rPr>
                <w:rFonts w:cstheme="minorHAnsi"/>
                <w:sz w:val="24"/>
                <w:szCs w:val="24"/>
              </w:rPr>
              <w:t xml:space="preserve">, după caz, optimizează, prin propuneri tehnice, scenariul/opțiunea aprobat(ă) în cadrul studiului de fezabilitate/documentației de avizare a lucrărilor de intervenții; componenta tehnologică a soluției tehnice poate fi definitivată ori adaptată tehnologiilor adecvate aplicabile pentru realizarea obiectivului de investiții, la faza de proiectare - proiect tehnic de execuție, în condițiile respectării indicatorilor </w:t>
            </w:r>
            <w:proofErr w:type="spellStart"/>
            <w:r w:rsidRPr="00385CA1">
              <w:rPr>
                <w:rFonts w:cstheme="minorHAnsi"/>
                <w:sz w:val="24"/>
                <w:szCs w:val="24"/>
              </w:rPr>
              <w:t>tehnico</w:t>
            </w:r>
            <w:proofErr w:type="spellEnd"/>
            <w:r w:rsidRPr="00385CA1">
              <w:rPr>
                <w:rFonts w:cstheme="minorHAnsi"/>
                <w:sz w:val="24"/>
                <w:szCs w:val="24"/>
              </w:rPr>
              <w:t>-economici aprobați și a autorizației de construire/desființare.</w:t>
            </w:r>
          </w:p>
        </w:tc>
      </w:tr>
      <w:bookmarkEnd w:id="25"/>
      <w:tr w:rsidR="006254EF" w:rsidRPr="00385CA1" w14:paraId="61169CCE" w14:textId="77777777" w:rsidTr="00DD4AF1">
        <w:trPr>
          <w:trHeight w:val="699"/>
        </w:trPr>
        <w:tc>
          <w:tcPr>
            <w:tcW w:w="1271" w:type="dxa"/>
          </w:tcPr>
          <w:p w14:paraId="577C282F" w14:textId="77777777" w:rsidR="0087740D" w:rsidRPr="00385CA1" w:rsidRDefault="0087740D" w:rsidP="00B7088E">
            <w:pPr>
              <w:spacing w:before="60"/>
              <w:jc w:val="both"/>
              <w:rPr>
                <w:rFonts w:cstheme="minorHAnsi"/>
                <w:sz w:val="24"/>
                <w:szCs w:val="24"/>
              </w:rPr>
            </w:pPr>
            <w:r w:rsidRPr="00385CA1">
              <w:rPr>
                <w:rFonts w:cstheme="minorHAnsi"/>
                <w:b/>
                <w:bCs/>
                <w:sz w:val="24"/>
                <w:szCs w:val="24"/>
              </w:rPr>
              <w:lastRenderedPageBreak/>
              <w:t>S</w:t>
            </w:r>
          </w:p>
        </w:tc>
        <w:tc>
          <w:tcPr>
            <w:tcW w:w="8079" w:type="dxa"/>
          </w:tcPr>
          <w:p w14:paraId="511E6F29" w14:textId="77777777" w:rsidR="001C3724" w:rsidRPr="00385CA1" w:rsidRDefault="0087740D" w:rsidP="00B7088E">
            <w:pPr>
              <w:spacing w:before="60"/>
              <w:jc w:val="both"/>
              <w:rPr>
                <w:rFonts w:cstheme="minorHAnsi"/>
                <w:b/>
                <w:bCs/>
                <w:sz w:val="24"/>
                <w:szCs w:val="24"/>
              </w:rPr>
            </w:pPr>
            <w:r w:rsidRPr="00385CA1">
              <w:rPr>
                <w:rFonts w:cstheme="minorHAnsi"/>
                <w:b/>
                <w:bCs/>
                <w:sz w:val="24"/>
                <w:szCs w:val="24"/>
              </w:rPr>
              <w:t>Studiu de fezabilitate</w:t>
            </w:r>
            <w:r w:rsidRPr="00385CA1">
              <w:rPr>
                <w:rFonts w:cstheme="minorHAnsi"/>
                <w:sz w:val="24"/>
                <w:szCs w:val="24"/>
              </w:rPr>
              <w:t xml:space="preserve"> este documentația </w:t>
            </w:r>
            <w:proofErr w:type="spellStart"/>
            <w:r w:rsidRPr="00385CA1">
              <w:rPr>
                <w:rFonts w:cstheme="minorHAnsi"/>
                <w:sz w:val="24"/>
                <w:szCs w:val="24"/>
              </w:rPr>
              <w:t>tehnico</w:t>
            </w:r>
            <w:proofErr w:type="spellEnd"/>
            <w:r w:rsidRPr="00385CA1">
              <w:rPr>
                <w:rFonts w:cstheme="minorHAnsi"/>
                <w:sz w:val="24"/>
                <w:szCs w:val="24"/>
              </w:rPr>
              <w:t xml:space="preserve">-economică prin care proiectantul, fără a se limita la datele și informațiile cuprinse în nota conceptuală și în tema de proiectare și, după caz, în studiul de prefezabilitate, analizează, fundamentează și propune minimum două scenarii/opțiuni </w:t>
            </w:r>
            <w:proofErr w:type="spellStart"/>
            <w:r w:rsidRPr="00385CA1">
              <w:rPr>
                <w:rFonts w:cstheme="minorHAnsi"/>
                <w:sz w:val="24"/>
                <w:szCs w:val="24"/>
              </w:rPr>
              <w:t>tehnico</w:t>
            </w:r>
            <w:proofErr w:type="spellEnd"/>
            <w:r w:rsidRPr="00385CA1">
              <w:rPr>
                <w:rFonts w:cstheme="minorHAnsi"/>
                <w:sz w:val="24"/>
                <w:szCs w:val="24"/>
              </w:rPr>
              <w:t xml:space="preserve">-economice diferite, recomandând, justificat și documentat, scenariul/opțiunea </w:t>
            </w:r>
            <w:proofErr w:type="spellStart"/>
            <w:r w:rsidRPr="00385CA1">
              <w:rPr>
                <w:rFonts w:cstheme="minorHAnsi"/>
                <w:sz w:val="24"/>
                <w:szCs w:val="24"/>
              </w:rPr>
              <w:t>tehnico</w:t>
            </w:r>
            <w:proofErr w:type="spellEnd"/>
            <w:r w:rsidRPr="00385CA1">
              <w:rPr>
                <w:rFonts w:cstheme="minorHAnsi"/>
                <w:sz w:val="24"/>
                <w:szCs w:val="24"/>
              </w:rPr>
              <w:t>-economic(ă) optim(ă) pentru realizarea obiectivului de investiții</w:t>
            </w:r>
            <w:r w:rsidRPr="00385CA1">
              <w:rPr>
                <w:rFonts w:cstheme="minorHAnsi"/>
                <w:b/>
                <w:bCs/>
                <w:sz w:val="24"/>
                <w:szCs w:val="24"/>
              </w:rPr>
              <w:t>;</w:t>
            </w:r>
          </w:p>
          <w:p w14:paraId="179B5ACD" w14:textId="77777777" w:rsidR="00627AF3" w:rsidRPr="00385CA1" w:rsidRDefault="00627AF3" w:rsidP="00B7088E">
            <w:pPr>
              <w:spacing w:before="60"/>
              <w:jc w:val="both"/>
              <w:rPr>
                <w:rFonts w:cstheme="minorHAnsi"/>
                <w:sz w:val="24"/>
                <w:szCs w:val="24"/>
              </w:rPr>
            </w:pPr>
            <w:r w:rsidRPr="00385CA1">
              <w:rPr>
                <w:rFonts w:cstheme="minorHAnsi"/>
                <w:b/>
                <w:bCs/>
                <w:sz w:val="24"/>
                <w:szCs w:val="24"/>
              </w:rPr>
              <w:t xml:space="preserve">Servicii de consultanță în domeniul inovării </w:t>
            </w:r>
            <w:r w:rsidRPr="00385CA1">
              <w:rPr>
                <w:rFonts w:cstheme="minorHAnsi"/>
                <w:bCs/>
                <w:sz w:val="24"/>
                <w:szCs w:val="24"/>
                <w:lang w:bidi="ro-RO"/>
              </w:rPr>
              <w:t>înseamnă 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p w14:paraId="3DF73B52" w14:textId="77777777" w:rsidR="00627AF3" w:rsidRPr="00385CA1" w:rsidRDefault="00627AF3" w:rsidP="00B7088E">
            <w:pPr>
              <w:spacing w:before="60"/>
              <w:jc w:val="both"/>
              <w:rPr>
                <w:rFonts w:cstheme="minorHAnsi"/>
                <w:bCs/>
                <w:sz w:val="24"/>
                <w:szCs w:val="24"/>
                <w:lang w:bidi="ro-RO"/>
              </w:rPr>
            </w:pPr>
            <w:r w:rsidRPr="00385CA1">
              <w:rPr>
                <w:rFonts w:cstheme="minorHAnsi"/>
                <w:b/>
                <w:bCs/>
                <w:sz w:val="24"/>
                <w:szCs w:val="24"/>
              </w:rPr>
              <w:t xml:space="preserve">Servicii de sprijinire a inovării </w:t>
            </w:r>
            <w:r w:rsidRPr="00385CA1">
              <w:rPr>
                <w:rFonts w:cstheme="minorHAnsi"/>
                <w:bCs/>
                <w:sz w:val="24"/>
                <w:szCs w:val="24"/>
                <w:lang w:bidi="ro-RO"/>
              </w:rPr>
              <w:t xml:space="preserve">înseamnă furnizarea de spații de lucru, bănci de date, servicii de </w:t>
            </w:r>
            <w:proofErr w:type="spellStart"/>
            <w:r w:rsidRPr="00385CA1">
              <w:rPr>
                <w:rFonts w:cstheme="minorHAnsi"/>
                <w:bCs/>
                <w:sz w:val="24"/>
                <w:szCs w:val="24"/>
                <w:lang w:bidi="ro-RO"/>
              </w:rPr>
              <w:t>cloud</w:t>
            </w:r>
            <w:proofErr w:type="spellEnd"/>
            <w:r w:rsidRPr="00385CA1">
              <w:rPr>
                <w:rFonts w:cstheme="minorHAnsi"/>
                <w:bCs/>
                <w:sz w:val="24"/>
                <w:szCs w:val="24"/>
                <w:lang w:bidi="ro-RO"/>
              </w:rPr>
              <w:t xml:space="preserve"> și de stocare a datelor, biblioteci, studii de piață, laboratoare, etichetare a calității, testare, experimentare și certificare sau alte </w:t>
            </w:r>
            <w:r w:rsidRPr="00385CA1">
              <w:rPr>
                <w:rFonts w:cstheme="minorHAnsi"/>
                <w:bCs/>
                <w:sz w:val="24"/>
                <w:szCs w:val="24"/>
                <w:lang w:bidi="ro-RO"/>
              </w:rPr>
              <w:lastRenderedPageBreak/>
              <w:t xml:space="preserve">servicii conexe, inclusiv serviciile furnizate de organizații de cercetare și de diseminare a cunoștințelor, infrastructuri de cercetare, în scopul dezvoltării de produse, procese sau servicii mai eficace sau mai avansate din punct de vedere tehnologic, inclusiv punerea în aplicare a unor tehnologii și soluții inovatoare (inclusiv tehnologii și soluții digitale). </w:t>
            </w:r>
          </w:p>
          <w:p w14:paraId="50AB9241" w14:textId="77777777" w:rsidR="00627AF3" w:rsidRPr="00385CA1" w:rsidRDefault="00462294" w:rsidP="00B7088E">
            <w:pPr>
              <w:spacing w:before="60"/>
              <w:jc w:val="both"/>
              <w:rPr>
                <w:rFonts w:cstheme="minorHAnsi"/>
                <w:sz w:val="24"/>
                <w:szCs w:val="24"/>
              </w:rPr>
            </w:pPr>
            <w:r w:rsidRPr="00385CA1">
              <w:rPr>
                <w:rFonts w:cstheme="minorHAnsi"/>
                <w:b/>
                <w:sz w:val="24"/>
                <w:szCs w:val="24"/>
              </w:rPr>
              <w:t>Solicitantul</w:t>
            </w:r>
            <w:r w:rsidR="007B3D27" w:rsidRPr="00385CA1">
              <w:rPr>
                <w:rFonts w:cstheme="minorHAnsi"/>
                <w:sz w:val="24"/>
                <w:szCs w:val="24"/>
              </w:rPr>
              <w:t xml:space="preserve"> este persoana juridică de drept public ori privat responsabilă cu inițierea unui proiect, respectiv care a depus o cerere de finanțare în sistemul informatic MySMIS2021/ SMIS2021+ în cadrul oricăruia dintre programele cofinanțate din Fondul european de dezvoltare regională, Fondul de coeziune, Fondul social european Plus și Fondul pentru o tranziție justă în perioada de programare 2021-2027. Î</w:t>
            </w:r>
            <w:r w:rsidRPr="00385CA1">
              <w:rPr>
                <w:rFonts w:cstheme="minorHAnsi"/>
                <w:sz w:val="24"/>
                <w:szCs w:val="24"/>
              </w:rPr>
              <w:t>n accepțiunea prezentului apel de proiecte</w:t>
            </w:r>
            <w:r w:rsidR="0039115A" w:rsidRPr="00385CA1">
              <w:rPr>
                <w:rFonts w:cstheme="minorHAnsi"/>
                <w:sz w:val="24"/>
                <w:szCs w:val="24"/>
              </w:rPr>
              <w:t>,</w:t>
            </w:r>
            <w:r w:rsidRPr="00385CA1">
              <w:rPr>
                <w:rFonts w:cstheme="minorHAnsi"/>
                <w:sz w:val="24"/>
                <w:szCs w:val="24"/>
              </w:rPr>
              <w:t xml:space="preserve"> </w:t>
            </w:r>
            <w:r w:rsidR="007B3D27" w:rsidRPr="00385CA1">
              <w:rPr>
                <w:rFonts w:cstheme="minorHAnsi"/>
                <w:sz w:val="24"/>
                <w:szCs w:val="24"/>
              </w:rPr>
              <w:t xml:space="preserve">solicitantul </w:t>
            </w:r>
            <w:r w:rsidRPr="00385CA1">
              <w:rPr>
                <w:rFonts w:cstheme="minorHAnsi"/>
                <w:sz w:val="24"/>
                <w:szCs w:val="24"/>
              </w:rPr>
              <w:t>este liderul</w:t>
            </w:r>
            <w:r w:rsidR="00EF25DC" w:rsidRPr="00385CA1">
              <w:rPr>
                <w:rFonts w:cstheme="minorHAnsi"/>
                <w:sz w:val="24"/>
                <w:szCs w:val="24"/>
              </w:rPr>
              <w:t xml:space="preserve"> de parteneriat</w:t>
            </w:r>
            <w:r w:rsidRPr="00385CA1">
              <w:rPr>
                <w:rFonts w:cstheme="minorHAnsi"/>
                <w:sz w:val="24"/>
                <w:szCs w:val="24"/>
              </w:rPr>
              <w:t xml:space="preserve"> și partenerii acestuia.</w:t>
            </w:r>
          </w:p>
        </w:tc>
      </w:tr>
      <w:tr w:rsidR="008311AC" w:rsidRPr="00385CA1" w14:paraId="2C4FA186" w14:textId="77777777" w:rsidTr="00DD4AF1">
        <w:trPr>
          <w:trHeight w:val="699"/>
        </w:trPr>
        <w:tc>
          <w:tcPr>
            <w:tcW w:w="1271" w:type="dxa"/>
          </w:tcPr>
          <w:p w14:paraId="3B8A78D5" w14:textId="77777777" w:rsidR="008311AC" w:rsidRPr="00385CA1" w:rsidRDefault="008311AC" w:rsidP="00B7088E">
            <w:pPr>
              <w:spacing w:before="60"/>
              <w:jc w:val="both"/>
              <w:rPr>
                <w:rFonts w:cstheme="minorHAnsi"/>
                <w:b/>
                <w:bCs/>
                <w:sz w:val="24"/>
                <w:szCs w:val="24"/>
              </w:rPr>
            </w:pPr>
            <w:r w:rsidRPr="00385CA1">
              <w:rPr>
                <w:rFonts w:cstheme="minorHAnsi"/>
                <w:b/>
                <w:bCs/>
                <w:sz w:val="24"/>
                <w:szCs w:val="24"/>
              </w:rPr>
              <w:lastRenderedPageBreak/>
              <w:t>T</w:t>
            </w:r>
          </w:p>
        </w:tc>
        <w:tc>
          <w:tcPr>
            <w:tcW w:w="8079" w:type="dxa"/>
          </w:tcPr>
          <w:p w14:paraId="4A4A4FBB" w14:textId="77777777" w:rsidR="008311AC" w:rsidRPr="00385CA1" w:rsidRDefault="008311AC" w:rsidP="00B7088E">
            <w:pPr>
              <w:spacing w:before="60"/>
              <w:jc w:val="both"/>
              <w:rPr>
                <w:rFonts w:cstheme="minorHAnsi"/>
                <w:bCs/>
                <w:sz w:val="24"/>
                <w:szCs w:val="24"/>
              </w:rPr>
            </w:pPr>
            <w:r w:rsidRPr="00385CA1">
              <w:rPr>
                <w:rFonts w:cstheme="minorHAnsi"/>
                <w:b/>
                <w:bCs/>
                <w:sz w:val="24"/>
                <w:szCs w:val="24"/>
              </w:rPr>
              <w:t xml:space="preserve">Transfer tehnologic </w:t>
            </w:r>
            <w:r w:rsidRPr="00385CA1">
              <w:rPr>
                <w:rFonts w:cstheme="minorHAnsi"/>
                <w:bCs/>
                <w:sz w:val="24"/>
                <w:szCs w:val="24"/>
              </w:rPr>
              <w:t>reprezintă ansamblul de activități desfășurate cu sau fără bază contractuală pentru a disemina informații, a acorda consultanță, a transmite cunoștințe, a achiziționa utilaje și echipamente specifice, în scopul introducerii în circuitul economic a rezultatelor cercetării, transformate în produse comerciale și servicii.</w:t>
            </w:r>
          </w:p>
          <w:p w14:paraId="1FE1964C" w14:textId="77777777" w:rsidR="000C3649" w:rsidRPr="00385CA1" w:rsidRDefault="000C3649" w:rsidP="00B7088E">
            <w:pPr>
              <w:spacing w:before="60"/>
              <w:jc w:val="both"/>
              <w:rPr>
                <w:rFonts w:cstheme="minorHAnsi"/>
                <w:bCs/>
                <w:sz w:val="24"/>
                <w:szCs w:val="24"/>
                <w:lang w:bidi="ro-RO"/>
              </w:rPr>
            </w:pPr>
            <w:r w:rsidRPr="00385CA1">
              <w:rPr>
                <w:rFonts w:cstheme="minorHAnsi"/>
                <w:b/>
                <w:bCs/>
                <w:sz w:val="24"/>
                <w:szCs w:val="24"/>
                <w:lang w:bidi="ro-RO"/>
              </w:rPr>
              <w:t>Transfer de cunoștințe</w:t>
            </w:r>
            <w:r w:rsidRPr="00385CA1">
              <w:rPr>
                <w:rFonts w:cstheme="minorHAnsi"/>
                <w:bCs/>
                <w:sz w:val="24"/>
                <w:szCs w:val="24"/>
                <w:lang w:bidi="ro-RO"/>
              </w:rPr>
              <w:t> înseamnă orice proces desfășurat în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tc>
      </w:tr>
    </w:tbl>
    <w:p w14:paraId="05F46933" w14:textId="77777777" w:rsidR="001C3724" w:rsidRPr="00385CA1" w:rsidRDefault="001C3724" w:rsidP="00B7088E">
      <w:pPr>
        <w:spacing w:before="60" w:after="0" w:line="240" w:lineRule="auto"/>
        <w:jc w:val="both"/>
        <w:rPr>
          <w:rFonts w:cstheme="minorHAnsi"/>
          <w:b/>
          <w:bCs/>
          <w:i/>
          <w:sz w:val="24"/>
          <w:szCs w:val="24"/>
        </w:rPr>
      </w:pPr>
    </w:p>
    <w:p w14:paraId="0C748300" w14:textId="77777777" w:rsidR="00566CCA" w:rsidRPr="00385CA1" w:rsidRDefault="00C940A4" w:rsidP="00B7088E">
      <w:pPr>
        <w:pStyle w:val="ListParagraph"/>
        <w:numPr>
          <w:ilvl w:val="0"/>
          <w:numId w:val="1"/>
        </w:numPr>
        <w:spacing w:before="60" w:after="0" w:line="240" w:lineRule="auto"/>
        <w:contextualSpacing w:val="0"/>
        <w:jc w:val="both"/>
        <w:outlineLvl w:val="0"/>
        <w:rPr>
          <w:rFonts w:cstheme="minorHAnsi"/>
          <w:b/>
          <w:bCs/>
          <w:iCs/>
          <w:sz w:val="24"/>
          <w:szCs w:val="24"/>
        </w:rPr>
      </w:pPr>
      <w:bookmarkStart w:id="27" w:name="_Toc143581844"/>
      <w:bookmarkStart w:id="28" w:name="_Toc147834066"/>
      <w:bookmarkStart w:id="29" w:name="_Toc147834293"/>
      <w:bookmarkStart w:id="30" w:name="_Toc161393167"/>
      <w:bookmarkStart w:id="31" w:name="_Hlk136434847"/>
      <w:r w:rsidRPr="00385CA1">
        <w:rPr>
          <w:rFonts w:cstheme="minorHAnsi"/>
          <w:b/>
          <w:bCs/>
          <w:iCs/>
          <w:sz w:val="24"/>
          <w:szCs w:val="24"/>
        </w:rPr>
        <w:t>ELEMENTE DE CONTEXT</w:t>
      </w:r>
      <w:bookmarkEnd w:id="27"/>
      <w:bookmarkEnd w:id="28"/>
      <w:bookmarkEnd w:id="29"/>
      <w:bookmarkEnd w:id="30"/>
      <w:r w:rsidRPr="00385CA1">
        <w:rPr>
          <w:rFonts w:cstheme="minorHAnsi"/>
          <w:b/>
          <w:bCs/>
          <w:iCs/>
          <w:sz w:val="24"/>
          <w:szCs w:val="24"/>
        </w:rPr>
        <w:t xml:space="preserve"> </w:t>
      </w:r>
      <w:r w:rsidR="00566CCA" w:rsidRPr="00385CA1">
        <w:rPr>
          <w:rFonts w:cstheme="minorHAnsi"/>
          <w:b/>
          <w:bCs/>
          <w:iCs/>
          <w:sz w:val="24"/>
          <w:szCs w:val="24"/>
        </w:rPr>
        <w:tab/>
      </w:r>
    </w:p>
    <w:p w14:paraId="6CD256B0" w14:textId="77777777" w:rsidR="00480866" w:rsidRPr="00385CA1" w:rsidRDefault="00566CCA" w:rsidP="00B7088E">
      <w:pPr>
        <w:pStyle w:val="ListParagraph"/>
        <w:numPr>
          <w:ilvl w:val="1"/>
          <w:numId w:val="1"/>
        </w:numPr>
        <w:spacing w:before="60" w:after="0" w:line="240" w:lineRule="auto"/>
        <w:ind w:left="709" w:hanging="705"/>
        <w:contextualSpacing w:val="0"/>
        <w:jc w:val="both"/>
        <w:outlineLvl w:val="1"/>
        <w:rPr>
          <w:rFonts w:cstheme="minorHAnsi"/>
          <w:b/>
          <w:bCs/>
          <w:iCs/>
          <w:sz w:val="24"/>
          <w:szCs w:val="24"/>
        </w:rPr>
      </w:pPr>
      <w:bookmarkStart w:id="32" w:name="_Toc143581845"/>
      <w:bookmarkStart w:id="33" w:name="_Toc147834067"/>
      <w:bookmarkStart w:id="34" w:name="_Toc147834294"/>
      <w:bookmarkStart w:id="35" w:name="_Toc161393168"/>
      <w:r w:rsidRPr="00385CA1">
        <w:rPr>
          <w:rFonts w:cstheme="minorHAnsi"/>
          <w:b/>
          <w:bCs/>
          <w:iCs/>
          <w:sz w:val="24"/>
          <w:szCs w:val="24"/>
        </w:rPr>
        <w:t>Informații generale Program</w:t>
      </w:r>
      <w:bookmarkEnd w:id="32"/>
      <w:bookmarkEnd w:id="33"/>
      <w:bookmarkEnd w:id="34"/>
      <w:bookmarkEnd w:id="35"/>
    </w:p>
    <w:p w14:paraId="5C5486E9" w14:textId="77777777" w:rsidR="00EE7BC4" w:rsidRPr="00385CA1" w:rsidRDefault="001661A4" w:rsidP="00B7088E">
      <w:pPr>
        <w:spacing w:before="60" w:after="0" w:line="240" w:lineRule="auto"/>
        <w:jc w:val="both"/>
        <w:rPr>
          <w:rFonts w:cstheme="minorHAnsi"/>
          <w:sz w:val="24"/>
          <w:szCs w:val="24"/>
        </w:rPr>
      </w:pPr>
      <w:bookmarkStart w:id="36" w:name="_Toc147834068"/>
      <w:r w:rsidRPr="00385CA1">
        <w:rPr>
          <w:rFonts w:cstheme="minorHAnsi"/>
          <w:bCs/>
          <w:sz w:val="24"/>
          <w:szCs w:val="24"/>
        </w:rPr>
        <w:t>P</w:t>
      </w:r>
      <w:r w:rsidR="00EE7BC4" w:rsidRPr="00385CA1">
        <w:rPr>
          <w:rFonts w:cstheme="minorHAnsi"/>
          <w:bCs/>
          <w:sz w:val="24"/>
          <w:szCs w:val="24"/>
        </w:rPr>
        <w:t>rogramul Sănătate</w:t>
      </w:r>
      <w:r w:rsidR="00EE7BC4" w:rsidRPr="00385CA1">
        <w:rPr>
          <w:rFonts w:cstheme="minorHAnsi"/>
          <w:sz w:val="24"/>
          <w:szCs w:val="24"/>
        </w:rPr>
        <w:t xml:space="preserve"> este un program </w:t>
      </w:r>
      <w:proofErr w:type="spellStart"/>
      <w:r w:rsidR="00EE7BC4" w:rsidRPr="00385CA1">
        <w:rPr>
          <w:rFonts w:cstheme="minorHAnsi"/>
          <w:sz w:val="24"/>
          <w:szCs w:val="24"/>
        </w:rPr>
        <w:t>multifond</w:t>
      </w:r>
      <w:proofErr w:type="spellEnd"/>
      <w:r w:rsidR="00EE7BC4" w:rsidRPr="00385CA1">
        <w:rPr>
          <w:rFonts w:cstheme="minorHAnsi"/>
          <w:sz w:val="24"/>
          <w:szCs w:val="24"/>
        </w:rPr>
        <w:t xml:space="preserve"> care cuprinde finanțare din Fondul European de Dezvoltare Regională (FEDR) și din Fondul Social European Plus (FSE+).</w:t>
      </w:r>
      <w:bookmarkEnd w:id="36"/>
    </w:p>
    <w:p w14:paraId="31C884EB" w14:textId="77777777" w:rsidR="00EE7BC4" w:rsidRPr="00385CA1" w:rsidRDefault="0064410B" w:rsidP="00B7088E">
      <w:pPr>
        <w:spacing w:before="60" w:after="0" w:line="240" w:lineRule="auto"/>
        <w:jc w:val="both"/>
        <w:rPr>
          <w:rFonts w:cstheme="minorHAnsi"/>
          <w:sz w:val="24"/>
          <w:szCs w:val="24"/>
        </w:rPr>
      </w:pPr>
      <w:bookmarkStart w:id="37" w:name="_Toc147834070"/>
      <w:r w:rsidRPr="00385CA1">
        <w:rPr>
          <w:rFonts w:cstheme="minorHAnsi"/>
          <w:sz w:val="24"/>
          <w:szCs w:val="24"/>
        </w:rPr>
        <w:t xml:space="preserve">Programul  Sănătate este structurat pe </w:t>
      </w:r>
      <w:r w:rsidR="006F1DC7" w:rsidRPr="00385CA1">
        <w:rPr>
          <w:rFonts w:cstheme="minorHAnsi"/>
          <w:sz w:val="24"/>
          <w:szCs w:val="24"/>
        </w:rPr>
        <w:t>9</w:t>
      </w:r>
      <w:r w:rsidRPr="00385CA1">
        <w:rPr>
          <w:rFonts w:cstheme="minorHAnsi"/>
          <w:sz w:val="24"/>
          <w:szCs w:val="24"/>
        </w:rPr>
        <w:t xml:space="preserve"> Priorități </w:t>
      </w:r>
      <w:r w:rsidR="00EE7BC4" w:rsidRPr="00385CA1">
        <w:rPr>
          <w:rFonts w:cstheme="minorHAnsi"/>
          <w:sz w:val="24"/>
          <w:szCs w:val="24"/>
        </w:rPr>
        <w:t>:</w:t>
      </w:r>
      <w:bookmarkEnd w:id="37"/>
    </w:p>
    <w:p w14:paraId="749FF0E7" w14:textId="77777777" w:rsidR="00EE7BC4" w:rsidRPr="00385CA1" w:rsidRDefault="00EE7BC4" w:rsidP="00B7088E">
      <w:pPr>
        <w:pStyle w:val="ListParagraph"/>
        <w:numPr>
          <w:ilvl w:val="0"/>
          <w:numId w:val="51"/>
        </w:numPr>
        <w:spacing w:before="60" w:after="0" w:line="240" w:lineRule="auto"/>
        <w:contextualSpacing w:val="0"/>
        <w:jc w:val="both"/>
        <w:rPr>
          <w:rFonts w:cstheme="minorHAnsi"/>
          <w:sz w:val="24"/>
          <w:szCs w:val="24"/>
        </w:rPr>
      </w:pPr>
      <w:bookmarkStart w:id="38" w:name="_Toc147834071"/>
      <w:r w:rsidRPr="00385CA1">
        <w:rPr>
          <w:rFonts w:cstheme="minorHAnsi"/>
          <w:sz w:val="24"/>
          <w:szCs w:val="24"/>
        </w:rPr>
        <w:t>Prioritatea 1: Creșterea calității serviciilor de asistență medicală primară, comunitară, a serviciilor oferite în regim ambulatoriu și îmbunătățirea și consolidarea serviciilor preventive</w:t>
      </w:r>
      <w:bookmarkEnd w:id="38"/>
      <w:r w:rsidRPr="00385CA1">
        <w:rPr>
          <w:rFonts w:cstheme="minorHAnsi"/>
          <w:sz w:val="24"/>
          <w:szCs w:val="24"/>
        </w:rPr>
        <w:t xml:space="preserve"> </w:t>
      </w:r>
    </w:p>
    <w:p w14:paraId="36E9BD56" w14:textId="77777777" w:rsidR="00EE7BC4" w:rsidRPr="00385CA1" w:rsidRDefault="00EE7BC4" w:rsidP="00B7088E">
      <w:pPr>
        <w:pStyle w:val="ListParagraph"/>
        <w:numPr>
          <w:ilvl w:val="0"/>
          <w:numId w:val="51"/>
        </w:numPr>
        <w:spacing w:before="60" w:after="0" w:line="240" w:lineRule="auto"/>
        <w:contextualSpacing w:val="0"/>
        <w:jc w:val="both"/>
        <w:rPr>
          <w:rFonts w:cstheme="minorHAnsi"/>
          <w:sz w:val="24"/>
          <w:szCs w:val="24"/>
        </w:rPr>
      </w:pPr>
      <w:bookmarkStart w:id="39" w:name="_Toc147834072"/>
      <w:r w:rsidRPr="00385CA1">
        <w:rPr>
          <w:rFonts w:cstheme="minorHAnsi"/>
          <w:sz w:val="24"/>
          <w:szCs w:val="24"/>
        </w:rPr>
        <w:t xml:space="preserve">Prioritatea 2: Servicii de reabilitare, </w:t>
      </w:r>
      <w:proofErr w:type="spellStart"/>
      <w:r w:rsidRPr="00385CA1">
        <w:rPr>
          <w:rFonts w:cstheme="minorHAnsi"/>
          <w:sz w:val="24"/>
          <w:szCs w:val="24"/>
        </w:rPr>
        <w:t>paliaţie</w:t>
      </w:r>
      <w:proofErr w:type="spellEnd"/>
      <w:r w:rsidRPr="00385CA1">
        <w:rPr>
          <w:rFonts w:cstheme="minorHAnsi"/>
          <w:sz w:val="24"/>
          <w:szCs w:val="24"/>
        </w:rPr>
        <w:t xml:space="preserve"> </w:t>
      </w:r>
      <w:proofErr w:type="spellStart"/>
      <w:r w:rsidRPr="00385CA1">
        <w:rPr>
          <w:rFonts w:cstheme="minorHAnsi"/>
          <w:sz w:val="24"/>
          <w:szCs w:val="24"/>
        </w:rPr>
        <w:t>şi</w:t>
      </w:r>
      <w:proofErr w:type="spellEnd"/>
      <w:r w:rsidRPr="00385CA1">
        <w:rPr>
          <w:rFonts w:cstheme="minorHAnsi"/>
          <w:sz w:val="24"/>
          <w:szCs w:val="24"/>
        </w:rPr>
        <w:t xml:space="preserve"> spitalizări pentru boli cronice adaptate fenomenului demografic de îmbătrânire a </w:t>
      </w:r>
      <w:proofErr w:type="spellStart"/>
      <w:r w:rsidRPr="00385CA1">
        <w:rPr>
          <w:rFonts w:cstheme="minorHAnsi"/>
          <w:sz w:val="24"/>
          <w:szCs w:val="24"/>
        </w:rPr>
        <w:t>populaţiei</w:t>
      </w:r>
      <w:proofErr w:type="spellEnd"/>
      <w:r w:rsidRPr="00385CA1">
        <w:rPr>
          <w:rFonts w:cstheme="minorHAnsi"/>
          <w:sz w:val="24"/>
          <w:szCs w:val="24"/>
        </w:rPr>
        <w:t xml:space="preserve">, impactului dizabilității </w:t>
      </w:r>
      <w:proofErr w:type="spellStart"/>
      <w:r w:rsidRPr="00385CA1">
        <w:rPr>
          <w:rFonts w:cstheme="minorHAnsi"/>
          <w:sz w:val="24"/>
          <w:szCs w:val="24"/>
        </w:rPr>
        <w:t>şi</w:t>
      </w:r>
      <w:proofErr w:type="spellEnd"/>
      <w:r w:rsidRPr="00385CA1">
        <w:rPr>
          <w:rFonts w:cstheme="minorHAnsi"/>
          <w:sz w:val="24"/>
          <w:szCs w:val="24"/>
        </w:rPr>
        <w:t xml:space="preserve"> profilului de morbiditate</w:t>
      </w:r>
      <w:bookmarkEnd w:id="39"/>
      <w:r w:rsidRPr="00385CA1">
        <w:rPr>
          <w:rFonts w:cstheme="minorHAnsi"/>
          <w:sz w:val="24"/>
          <w:szCs w:val="24"/>
        </w:rPr>
        <w:t xml:space="preserve"> </w:t>
      </w:r>
    </w:p>
    <w:p w14:paraId="401169FA" w14:textId="77777777" w:rsidR="00EE7BC4" w:rsidRPr="00385CA1" w:rsidRDefault="00EE7BC4" w:rsidP="00B7088E">
      <w:pPr>
        <w:pStyle w:val="ListParagraph"/>
        <w:numPr>
          <w:ilvl w:val="0"/>
          <w:numId w:val="51"/>
        </w:numPr>
        <w:spacing w:before="60" w:after="0" w:line="240" w:lineRule="auto"/>
        <w:contextualSpacing w:val="0"/>
        <w:jc w:val="both"/>
        <w:rPr>
          <w:rFonts w:cstheme="minorHAnsi"/>
          <w:sz w:val="24"/>
          <w:szCs w:val="24"/>
        </w:rPr>
      </w:pPr>
      <w:bookmarkStart w:id="40" w:name="_Toc147834073"/>
      <w:r w:rsidRPr="00385CA1">
        <w:rPr>
          <w:rFonts w:cstheme="minorHAnsi"/>
          <w:sz w:val="24"/>
          <w:szCs w:val="24"/>
        </w:rPr>
        <w:lastRenderedPageBreak/>
        <w:t>Prioritatea 3: Creșterea eficacității și rezilienței sistemului medical în domenii critice, de importanță strategică cu impact transversal asupra serviciilor medicale și asupra stării de sănătate</w:t>
      </w:r>
      <w:bookmarkEnd w:id="40"/>
      <w:r w:rsidRPr="00385CA1">
        <w:rPr>
          <w:rFonts w:cstheme="minorHAnsi"/>
          <w:sz w:val="24"/>
          <w:szCs w:val="24"/>
        </w:rPr>
        <w:t xml:space="preserve"> </w:t>
      </w:r>
    </w:p>
    <w:p w14:paraId="771B7E93" w14:textId="77777777" w:rsidR="00EE7BC4" w:rsidRPr="00385CA1" w:rsidRDefault="00EE7BC4" w:rsidP="00B7088E">
      <w:pPr>
        <w:pStyle w:val="ListParagraph"/>
        <w:numPr>
          <w:ilvl w:val="0"/>
          <w:numId w:val="51"/>
        </w:numPr>
        <w:spacing w:before="60" w:after="0" w:line="240" w:lineRule="auto"/>
        <w:contextualSpacing w:val="0"/>
        <w:jc w:val="both"/>
        <w:rPr>
          <w:rFonts w:cstheme="minorHAnsi"/>
          <w:sz w:val="24"/>
          <w:szCs w:val="24"/>
        </w:rPr>
      </w:pPr>
      <w:bookmarkStart w:id="41" w:name="_Toc147834074"/>
      <w:r w:rsidRPr="00385CA1">
        <w:rPr>
          <w:rFonts w:cstheme="minorHAnsi"/>
          <w:sz w:val="24"/>
          <w:szCs w:val="24"/>
        </w:rPr>
        <w:t xml:space="preserve">Prioritatea 4: Investiții în infrastructuri spitalicești </w:t>
      </w:r>
      <w:bookmarkEnd w:id="41"/>
    </w:p>
    <w:p w14:paraId="74D3B6AC" w14:textId="77777777" w:rsidR="00EE7BC4" w:rsidRPr="00385CA1" w:rsidRDefault="00EE7BC4" w:rsidP="00B7088E">
      <w:pPr>
        <w:pStyle w:val="ListParagraph"/>
        <w:numPr>
          <w:ilvl w:val="0"/>
          <w:numId w:val="51"/>
        </w:numPr>
        <w:spacing w:before="60" w:after="0" w:line="240" w:lineRule="auto"/>
        <w:contextualSpacing w:val="0"/>
        <w:jc w:val="both"/>
        <w:rPr>
          <w:rFonts w:cstheme="minorHAnsi"/>
          <w:bCs/>
          <w:sz w:val="24"/>
          <w:szCs w:val="24"/>
        </w:rPr>
      </w:pPr>
      <w:bookmarkStart w:id="42" w:name="_Toc147834075"/>
      <w:r w:rsidRPr="00385CA1">
        <w:rPr>
          <w:rFonts w:cstheme="minorHAnsi"/>
          <w:bCs/>
          <w:sz w:val="24"/>
          <w:szCs w:val="24"/>
        </w:rPr>
        <w:t>Prioritatea 5: Abordări inovative în cercetarea din domeniul medical</w:t>
      </w:r>
      <w:bookmarkEnd w:id="42"/>
      <w:r w:rsidRPr="00385CA1">
        <w:rPr>
          <w:rFonts w:cstheme="minorHAnsi"/>
          <w:bCs/>
          <w:sz w:val="24"/>
          <w:szCs w:val="24"/>
        </w:rPr>
        <w:t xml:space="preserve"> </w:t>
      </w:r>
    </w:p>
    <w:p w14:paraId="7913ECA0" w14:textId="77777777" w:rsidR="00EE7BC4" w:rsidRPr="00385CA1" w:rsidRDefault="00EE7BC4" w:rsidP="00B7088E">
      <w:pPr>
        <w:pStyle w:val="ListParagraph"/>
        <w:numPr>
          <w:ilvl w:val="0"/>
          <w:numId w:val="51"/>
        </w:numPr>
        <w:spacing w:before="60" w:after="0" w:line="240" w:lineRule="auto"/>
        <w:contextualSpacing w:val="0"/>
        <w:jc w:val="both"/>
        <w:rPr>
          <w:rFonts w:cstheme="minorHAnsi"/>
          <w:sz w:val="24"/>
          <w:szCs w:val="24"/>
        </w:rPr>
      </w:pPr>
      <w:bookmarkStart w:id="43" w:name="_Toc147834076"/>
      <w:r w:rsidRPr="00385CA1">
        <w:rPr>
          <w:rFonts w:cstheme="minorHAnsi"/>
          <w:sz w:val="24"/>
          <w:szCs w:val="24"/>
        </w:rPr>
        <w:t>Prioritatea 6: Digitalizarea sistemului medical</w:t>
      </w:r>
      <w:bookmarkEnd w:id="43"/>
    </w:p>
    <w:p w14:paraId="0C69B7FB" w14:textId="77777777" w:rsidR="00480866" w:rsidRPr="00385CA1" w:rsidRDefault="00EE7BC4" w:rsidP="00B7088E">
      <w:pPr>
        <w:pStyle w:val="ListParagraph"/>
        <w:numPr>
          <w:ilvl w:val="0"/>
          <w:numId w:val="51"/>
        </w:numPr>
        <w:spacing w:before="60" w:after="0" w:line="240" w:lineRule="auto"/>
        <w:contextualSpacing w:val="0"/>
        <w:jc w:val="both"/>
        <w:rPr>
          <w:rFonts w:cstheme="minorHAnsi"/>
          <w:sz w:val="24"/>
          <w:szCs w:val="24"/>
        </w:rPr>
      </w:pPr>
      <w:bookmarkStart w:id="44" w:name="_Hlk181804487"/>
      <w:bookmarkStart w:id="45" w:name="_Toc147834077"/>
      <w:r w:rsidRPr="00385CA1">
        <w:rPr>
          <w:rFonts w:cstheme="minorHAnsi"/>
          <w:sz w:val="24"/>
          <w:szCs w:val="24"/>
        </w:rPr>
        <w:t xml:space="preserve">Prioritatea 7: </w:t>
      </w:r>
      <w:bookmarkEnd w:id="44"/>
      <w:r w:rsidRPr="00385CA1">
        <w:rPr>
          <w:rFonts w:cstheme="minorHAnsi"/>
          <w:sz w:val="24"/>
          <w:szCs w:val="24"/>
        </w:rPr>
        <w:t>Măsuri care susțin domeniile oncologie și transplant</w:t>
      </w:r>
      <w:bookmarkEnd w:id="45"/>
      <w:r w:rsidRPr="00385CA1">
        <w:rPr>
          <w:rFonts w:cstheme="minorHAnsi"/>
          <w:sz w:val="24"/>
          <w:szCs w:val="24"/>
        </w:rPr>
        <w:t xml:space="preserve"> </w:t>
      </w:r>
    </w:p>
    <w:p w14:paraId="4EC3C36B" w14:textId="77777777" w:rsidR="002215DE" w:rsidRPr="00385CA1" w:rsidRDefault="002215DE" w:rsidP="00B7088E">
      <w:pPr>
        <w:pStyle w:val="ListParagraph"/>
        <w:numPr>
          <w:ilvl w:val="0"/>
          <w:numId w:val="51"/>
        </w:numPr>
        <w:spacing w:before="60" w:after="0" w:line="240" w:lineRule="auto"/>
        <w:contextualSpacing w:val="0"/>
        <w:jc w:val="both"/>
        <w:rPr>
          <w:rFonts w:cstheme="minorHAnsi"/>
          <w:sz w:val="24"/>
          <w:szCs w:val="24"/>
        </w:rPr>
      </w:pPr>
      <w:r w:rsidRPr="00385CA1">
        <w:rPr>
          <w:rFonts w:cstheme="minorHAnsi"/>
          <w:sz w:val="24"/>
          <w:szCs w:val="24"/>
        </w:rPr>
        <w:t>Prioritatea 8:</w:t>
      </w:r>
      <w:r w:rsidR="001B0564" w:rsidRPr="00385CA1">
        <w:t xml:space="preserve"> </w:t>
      </w:r>
      <w:r w:rsidR="001B0564" w:rsidRPr="00385CA1">
        <w:rPr>
          <w:rFonts w:cstheme="minorHAnsi"/>
          <w:sz w:val="24"/>
          <w:szCs w:val="24"/>
        </w:rPr>
        <w:t>Sprijin pentru abordarea deficitului de forță de muncă și de competențe-cheie în domeniul sănătății, legat de tehnologiile digitale, biotehnologii și serviciile conexe</w:t>
      </w:r>
    </w:p>
    <w:p w14:paraId="472CB24B" w14:textId="77777777" w:rsidR="002215DE" w:rsidRPr="00385CA1" w:rsidRDefault="002215DE" w:rsidP="00B7088E">
      <w:pPr>
        <w:pStyle w:val="ListParagraph"/>
        <w:numPr>
          <w:ilvl w:val="0"/>
          <w:numId w:val="51"/>
        </w:numPr>
        <w:spacing w:before="60" w:after="0" w:line="240" w:lineRule="auto"/>
        <w:contextualSpacing w:val="0"/>
        <w:jc w:val="both"/>
        <w:rPr>
          <w:rFonts w:cstheme="minorHAnsi"/>
          <w:b/>
          <w:bCs/>
          <w:sz w:val="24"/>
          <w:szCs w:val="24"/>
        </w:rPr>
      </w:pPr>
      <w:r w:rsidRPr="00385CA1">
        <w:rPr>
          <w:rFonts w:cstheme="minorHAnsi"/>
          <w:b/>
          <w:bCs/>
          <w:sz w:val="24"/>
          <w:szCs w:val="24"/>
        </w:rPr>
        <w:t>Prioritatea 9: Contribuția la Platforma STEP: biotehnologii și tehnologii digitale, inclusiv servicii asociate în sectorul sănătății</w:t>
      </w:r>
    </w:p>
    <w:bookmarkEnd w:id="31"/>
    <w:p w14:paraId="18C0B998" w14:textId="77777777" w:rsidR="00B91338" w:rsidRPr="00385CA1" w:rsidRDefault="00B91338" w:rsidP="00B7088E">
      <w:pPr>
        <w:spacing w:before="60" w:after="0" w:line="240" w:lineRule="auto"/>
        <w:jc w:val="both"/>
        <w:rPr>
          <w:rFonts w:cstheme="minorHAnsi"/>
          <w:sz w:val="24"/>
          <w:szCs w:val="24"/>
        </w:rPr>
      </w:pPr>
      <w:r w:rsidRPr="00385CA1">
        <w:rPr>
          <w:rFonts w:cstheme="minorHAnsi"/>
          <w:sz w:val="24"/>
          <w:szCs w:val="24"/>
        </w:rPr>
        <w:t xml:space="preserve">Informații suplimentare privind PS pot fi consultate accesând următorul link: </w:t>
      </w:r>
      <w:hyperlink r:id="rId10" w:history="1">
        <w:r w:rsidRPr="00385CA1">
          <w:rPr>
            <w:rStyle w:val="Hyperlink"/>
            <w:rFonts w:cstheme="minorHAnsi"/>
            <w:color w:val="002060"/>
            <w:sz w:val="24"/>
            <w:szCs w:val="24"/>
          </w:rPr>
          <w:t>https://mfe.gov.ro/minister/perioade-de-programare/perioada-2021-2027/autoritatea-de-management-pentru-programul-sanatate/</w:t>
        </w:r>
      </w:hyperlink>
      <w:r w:rsidR="00E85C53" w:rsidRPr="00385CA1">
        <w:rPr>
          <w:rFonts w:cstheme="minorHAnsi"/>
          <w:sz w:val="24"/>
          <w:szCs w:val="24"/>
        </w:rPr>
        <w:t>.</w:t>
      </w:r>
      <w:r w:rsidR="00225E3B" w:rsidRPr="00385CA1">
        <w:rPr>
          <w:rFonts w:cstheme="minorHAnsi"/>
          <w:sz w:val="24"/>
          <w:szCs w:val="24"/>
        </w:rPr>
        <w:t xml:space="preserve">   </w:t>
      </w:r>
    </w:p>
    <w:p w14:paraId="349CC799" w14:textId="77777777" w:rsidR="003C2FDE" w:rsidRPr="00385CA1" w:rsidRDefault="003C2FDE" w:rsidP="00B7088E">
      <w:pPr>
        <w:widowControl w:val="0"/>
        <w:tabs>
          <w:tab w:val="left" w:pos="566"/>
          <w:tab w:val="left" w:pos="8900"/>
        </w:tabs>
        <w:spacing w:before="60" w:after="0" w:line="240" w:lineRule="auto"/>
        <w:jc w:val="both"/>
        <w:rPr>
          <w:rFonts w:cstheme="minorHAnsi"/>
          <w:sz w:val="24"/>
          <w:szCs w:val="24"/>
        </w:rPr>
      </w:pPr>
    </w:p>
    <w:p w14:paraId="7DA20814" w14:textId="77777777" w:rsidR="00BD3F4D" w:rsidRPr="00385CA1" w:rsidRDefault="00566CCA" w:rsidP="00B7088E">
      <w:pPr>
        <w:pStyle w:val="ListParagraph"/>
        <w:numPr>
          <w:ilvl w:val="1"/>
          <w:numId w:val="1"/>
        </w:numPr>
        <w:spacing w:before="60" w:after="0" w:line="240" w:lineRule="auto"/>
        <w:ind w:left="709" w:hanging="705"/>
        <w:contextualSpacing w:val="0"/>
        <w:jc w:val="both"/>
        <w:outlineLvl w:val="1"/>
        <w:rPr>
          <w:rFonts w:cstheme="minorHAnsi"/>
          <w:b/>
          <w:bCs/>
          <w:iCs/>
          <w:sz w:val="24"/>
          <w:szCs w:val="24"/>
        </w:rPr>
      </w:pPr>
      <w:bookmarkStart w:id="46" w:name="_Toc143581846"/>
      <w:bookmarkStart w:id="47" w:name="_Toc147834078"/>
      <w:bookmarkStart w:id="48" w:name="_Toc147834295"/>
      <w:bookmarkStart w:id="49" w:name="_Toc161393169"/>
      <w:r w:rsidRPr="00385CA1">
        <w:rPr>
          <w:rFonts w:cstheme="minorHAnsi"/>
          <w:b/>
          <w:bCs/>
          <w:iCs/>
          <w:sz w:val="24"/>
          <w:szCs w:val="24"/>
        </w:rPr>
        <w:t>Prioritate</w:t>
      </w:r>
      <w:r w:rsidR="00FF5C0E" w:rsidRPr="00385CA1">
        <w:rPr>
          <w:rFonts w:cstheme="minorHAnsi"/>
          <w:b/>
          <w:bCs/>
          <w:iCs/>
          <w:sz w:val="24"/>
          <w:szCs w:val="24"/>
        </w:rPr>
        <w:t>/</w:t>
      </w:r>
      <w:r w:rsidR="00C92A4D" w:rsidRPr="00385CA1">
        <w:rPr>
          <w:rFonts w:cstheme="minorHAnsi"/>
          <w:b/>
          <w:bCs/>
          <w:iCs/>
          <w:sz w:val="24"/>
          <w:szCs w:val="24"/>
        </w:rPr>
        <w:t xml:space="preserve"> </w:t>
      </w:r>
      <w:r w:rsidR="00FF5C0E" w:rsidRPr="00385CA1">
        <w:rPr>
          <w:rFonts w:cstheme="minorHAnsi"/>
          <w:b/>
          <w:bCs/>
          <w:iCs/>
          <w:sz w:val="24"/>
          <w:szCs w:val="24"/>
        </w:rPr>
        <w:t>Fond/</w:t>
      </w:r>
      <w:r w:rsidR="00C92A4D" w:rsidRPr="00385CA1">
        <w:rPr>
          <w:rFonts w:cstheme="minorHAnsi"/>
          <w:b/>
          <w:bCs/>
          <w:iCs/>
          <w:sz w:val="24"/>
          <w:szCs w:val="24"/>
        </w:rPr>
        <w:t xml:space="preserve"> </w:t>
      </w:r>
      <w:r w:rsidR="00FF5C0E" w:rsidRPr="00385CA1">
        <w:rPr>
          <w:rFonts w:cstheme="minorHAnsi"/>
          <w:b/>
          <w:bCs/>
          <w:iCs/>
          <w:sz w:val="24"/>
          <w:szCs w:val="24"/>
        </w:rPr>
        <w:t>Obiectiv de politică/</w:t>
      </w:r>
      <w:r w:rsidR="00C92A4D" w:rsidRPr="00385CA1">
        <w:rPr>
          <w:rFonts w:cstheme="minorHAnsi"/>
          <w:b/>
          <w:bCs/>
          <w:iCs/>
          <w:sz w:val="24"/>
          <w:szCs w:val="24"/>
        </w:rPr>
        <w:t xml:space="preserve"> </w:t>
      </w:r>
      <w:r w:rsidRPr="00385CA1">
        <w:rPr>
          <w:rFonts w:cstheme="minorHAnsi"/>
          <w:b/>
          <w:bCs/>
          <w:iCs/>
          <w:sz w:val="24"/>
          <w:szCs w:val="24"/>
        </w:rPr>
        <w:t>Obiectiv specific</w:t>
      </w:r>
      <w:bookmarkEnd w:id="46"/>
      <w:bookmarkEnd w:id="47"/>
      <w:bookmarkEnd w:id="48"/>
      <w:bookmarkEnd w:id="49"/>
      <w:r w:rsidRPr="00385CA1">
        <w:rPr>
          <w:rFonts w:cstheme="minorHAnsi"/>
          <w:b/>
          <w:bCs/>
          <w:iCs/>
          <w:sz w:val="24"/>
          <w:szCs w:val="24"/>
        </w:rPr>
        <w:t xml:space="preserve"> </w:t>
      </w:r>
    </w:p>
    <w:p w14:paraId="4C1CDCC1" w14:textId="77777777" w:rsidR="00C44937" w:rsidRPr="00385CA1" w:rsidRDefault="00C44937" w:rsidP="00B7088E">
      <w:pPr>
        <w:spacing w:before="60" w:after="0" w:line="240" w:lineRule="auto"/>
        <w:ind w:right="120"/>
        <w:jc w:val="both"/>
        <w:rPr>
          <w:rFonts w:cstheme="minorHAnsi"/>
          <w:sz w:val="24"/>
          <w:szCs w:val="24"/>
        </w:rPr>
      </w:pPr>
      <w:r w:rsidRPr="00385CA1">
        <w:rPr>
          <w:rFonts w:cstheme="minorHAnsi"/>
          <w:sz w:val="24"/>
          <w:szCs w:val="24"/>
        </w:rPr>
        <w:t>Prezentul apel este lansat în contextul:</w:t>
      </w:r>
    </w:p>
    <w:p w14:paraId="0A4DAAC3" w14:textId="77777777" w:rsidR="009832DC" w:rsidRPr="00385CA1" w:rsidRDefault="009832DC" w:rsidP="009832DC">
      <w:pPr>
        <w:pStyle w:val="ListParagraph"/>
        <w:numPr>
          <w:ilvl w:val="0"/>
          <w:numId w:val="69"/>
        </w:numPr>
        <w:rPr>
          <w:rFonts w:cstheme="minorHAnsi"/>
          <w:b/>
          <w:bCs/>
          <w:sz w:val="24"/>
          <w:szCs w:val="24"/>
        </w:rPr>
      </w:pPr>
      <w:r w:rsidRPr="00385CA1">
        <w:rPr>
          <w:rFonts w:cstheme="minorHAnsi"/>
          <w:b/>
          <w:bCs/>
          <w:sz w:val="24"/>
          <w:szCs w:val="24"/>
        </w:rPr>
        <w:t>Prioritatea 9: Contribuția la Platforma STEP: biotehnologii și tehnologii digitale, inclusiv servicii asociate în sectorul sănătății</w:t>
      </w:r>
    </w:p>
    <w:p w14:paraId="609CBBBA" w14:textId="77777777" w:rsidR="00C44937" w:rsidRPr="00385CA1" w:rsidRDefault="00C44937" w:rsidP="00B7088E">
      <w:pPr>
        <w:pStyle w:val="ListParagraph"/>
        <w:numPr>
          <w:ilvl w:val="0"/>
          <w:numId w:val="69"/>
        </w:numPr>
        <w:spacing w:before="60" w:after="0" w:line="240" w:lineRule="auto"/>
        <w:ind w:right="120"/>
        <w:contextualSpacing w:val="0"/>
        <w:jc w:val="both"/>
        <w:rPr>
          <w:rFonts w:cstheme="minorHAnsi"/>
          <w:sz w:val="24"/>
          <w:szCs w:val="24"/>
        </w:rPr>
      </w:pPr>
      <w:r w:rsidRPr="00385CA1">
        <w:rPr>
          <w:rFonts w:cstheme="minorHAnsi"/>
          <w:b/>
          <w:bCs/>
          <w:sz w:val="24"/>
          <w:szCs w:val="24"/>
        </w:rPr>
        <w:t xml:space="preserve">Fondului European de Dezvoltare Regională - </w:t>
      </w:r>
      <w:r w:rsidRPr="00385CA1">
        <w:rPr>
          <w:rFonts w:cstheme="minorHAnsi"/>
          <w:sz w:val="24"/>
          <w:szCs w:val="24"/>
        </w:rPr>
        <w:t>finanțarea proiectelor va fi asigurată din Fondul European de Dezvoltare Regională (FEDR) (contribuția UE)</w:t>
      </w:r>
      <w:r w:rsidR="005B39C1" w:rsidRPr="00385CA1">
        <w:rPr>
          <w:rFonts w:cstheme="minorHAnsi"/>
          <w:sz w:val="24"/>
          <w:szCs w:val="24"/>
        </w:rPr>
        <w:t xml:space="preserve"> </w:t>
      </w:r>
    </w:p>
    <w:p w14:paraId="77DAB3F2" w14:textId="77777777" w:rsidR="00C44937" w:rsidRPr="00385CA1" w:rsidRDefault="00C44937" w:rsidP="00B7088E">
      <w:pPr>
        <w:pStyle w:val="ListParagraph"/>
        <w:numPr>
          <w:ilvl w:val="0"/>
          <w:numId w:val="69"/>
        </w:numPr>
        <w:spacing w:before="60" w:after="0" w:line="240" w:lineRule="auto"/>
        <w:ind w:right="120"/>
        <w:contextualSpacing w:val="0"/>
        <w:jc w:val="both"/>
        <w:rPr>
          <w:rFonts w:cstheme="minorHAnsi"/>
          <w:b/>
          <w:bCs/>
          <w:sz w:val="24"/>
          <w:szCs w:val="24"/>
        </w:rPr>
      </w:pPr>
      <w:r w:rsidRPr="00385CA1">
        <w:rPr>
          <w:rFonts w:cstheme="minorHAnsi"/>
          <w:b/>
          <w:bCs/>
          <w:sz w:val="24"/>
          <w:szCs w:val="24"/>
        </w:rPr>
        <w:t xml:space="preserve">Obiectivului de politică 1:  </w:t>
      </w:r>
      <w:r w:rsidRPr="00385CA1">
        <w:rPr>
          <w:rFonts w:cstheme="minorHAnsi"/>
          <w:i/>
          <w:iCs/>
          <w:sz w:val="24"/>
          <w:szCs w:val="24"/>
        </w:rPr>
        <w:t xml:space="preserve">O </w:t>
      </w:r>
      <w:proofErr w:type="spellStart"/>
      <w:r w:rsidRPr="00385CA1">
        <w:rPr>
          <w:rFonts w:cstheme="minorHAnsi"/>
          <w:i/>
          <w:iCs/>
          <w:sz w:val="24"/>
          <w:szCs w:val="24"/>
        </w:rPr>
        <w:t>Europă</w:t>
      </w:r>
      <w:proofErr w:type="spellEnd"/>
      <w:r w:rsidRPr="00385CA1">
        <w:rPr>
          <w:rFonts w:cstheme="minorHAnsi"/>
          <w:i/>
          <w:iCs/>
          <w:sz w:val="24"/>
          <w:szCs w:val="24"/>
        </w:rPr>
        <w:t xml:space="preserve"> mai competitivă și mai inteligentă, prin promovarea unei transformări economice inovatoare și inteligente și a conectivității TIC regionale</w:t>
      </w:r>
      <w:r w:rsidRPr="00385CA1">
        <w:rPr>
          <w:rFonts w:cstheme="minorHAnsi"/>
          <w:sz w:val="24"/>
          <w:szCs w:val="24"/>
        </w:rPr>
        <w:t>.</w:t>
      </w:r>
    </w:p>
    <w:p w14:paraId="1C3641E7" w14:textId="77777777" w:rsidR="00C44937" w:rsidRPr="00385CA1" w:rsidRDefault="00C44937" w:rsidP="00B7088E">
      <w:pPr>
        <w:pStyle w:val="ListParagraph"/>
        <w:numPr>
          <w:ilvl w:val="0"/>
          <w:numId w:val="69"/>
        </w:numPr>
        <w:spacing w:before="60" w:after="0" w:line="240" w:lineRule="auto"/>
        <w:ind w:right="120"/>
        <w:contextualSpacing w:val="0"/>
        <w:jc w:val="both"/>
        <w:rPr>
          <w:rFonts w:cstheme="minorHAnsi"/>
          <w:b/>
          <w:bCs/>
          <w:sz w:val="24"/>
          <w:szCs w:val="24"/>
        </w:rPr>
      </w:pPr>
      <w:r w:rsidRPr="00385CA1">
        <w:rPr>
          <w:rFonts w:cstheme="minorHAnsi"/>
          <w:b/>
          <w:bCs/>
          <w:sz w:val="24"/>
          <w:szCs w:val="24"/>
        </w:rPr>
        <w:t>Obiectivului specific: RSO1.</w:t>
      </w:r>
      <w:r w:rsidR="009832DC" w:rsidRPr="00385CA1">
        <w:rPr>
          <w:rFonts w:cstheme="minorHAnsi"/>
          <w:b/>
          <w:bCs/>
          <w:sz w:val="24"/>
          <w:szCs w:val="24"/>
        </w:rPr>
        <w:t>6</w:t>
      </w:r>
      <w:r w:rsidRPr="00385CA1">
        <w:rPr>
          <w:rFonts w:cstheme="minorHAnsi"/>
          <w:b/>
          <w:bCs/>
          <w:i/>
          <w:iCs/>
          <w:sz w:val="24"/>
          <w:szCs w:val="24"/>
        </w:rPr>
        <w:t>.</w:t>
      </w:r>
      <w:r w:rsidRPr="00385CA1">
        <w:rPr>
          <w:rFonts w:cstheme="minorHAnsi"/>
          <w:i/>
          <w:iCs/>
          <w:sz w:val="24"/>
          <w:szCs w:val="24"/>
        </w:rPr>
        <w:t xml:space="preserve"> </w:t>
      </w:r>
      <w:r w:rsidR="009832DC" w:rsidRPr="00385CA1">
        <w:rPr>
          <w:rFonts w:cstheme="minorHAnsi"/>
          <w:i/>
          <w:iCs/>
          <w:sz w:val="24"/>
          <w:szCs w:val="24"/>
        </w:rPr>
        <w:t xml:space="preserve">Sprijinirea </w:t>
      </w:r>
      <w:proofErr w:type="spellStart"/>
      <w:r w:rsidR="009832DC" w:rsidRPr="00385CA1">
        <w:rPr>
          <w:rFonts w:cstheme="minorHAnsi"/>
          <w:i/>
          <w:iCs/>
          <w:sz w:val="24"/>
          <w:szCs w:val="24"/>
        </w:rPr>
        <w:t>investiţiilor</w:t>
      </w:r>
      <w:proofErr w:type="spellEnd"/>
      <w:r w:rsidR="009832DC" w:rsidRPr="00385CA1">
        <w:rPr>
          <w:rFonts w:cstheme="minorHAnsi"/>
          <w:i/>
          <w:iCs/>
          <w:sz w:val="24"/>
          <w:szCs w:val="24"/>
        </w:rPr>
        <w:t xml:space="preserve"> care contribuie la obiectivele Platformei Tehnologii Strategice pentru Europa (platforma STEP) </w:t>
      </w:r>
      <w:proofErr w:type="spellStart"/>
      <w:r w:rsidR="009832DC" w:rsidRPr="00385CA1">
        <w:rPr>
          <w:rFonts w:cstheme="minorHAnsi"/>
          <w:i/>
          <w:iCs/>
          <w:sz w:val="24"/>
          <w:szCs w:val="24"/>
        </w:rPr>
        <w:t>menţionate</w:t>
      </w:r>
      <w:proofErr w:type="spellEnd"/>
      <w:r w:rsidR="009832DC" w:rsidRPr="00385CA1">
        <w:rPr>
          <w:rFonts w:cstheme="minorHAnsi"/>
          <w:i/>
          <w:iCs/>
          <w:sz w:val="24"/>
          <w:szCs w:val="24"/>
        </w:rPr>
        <w:t xml:space="preserve"> la articolul 2 din Regulamentul (UE) 2024/795 al Parlamentului European și al Consiliului</w:t>
      </w:r>
      <w:r w:rsidRPr="00385CA1">
        <w:rPr>
          <w:rFonts w:cstheme="minorHAnsi"/>
          <w:i/>
          <w:iCs/>
          <w:sz w:val="24"/>
          <w:szCs w:val="24"/>
        </w:rPr>
        <w:t>.</w:t>
      </w:r>
    </w:p>
    <w:p w14:paraId="688AFF7A" w14:textId="77777777" w:rsidR="00C44937" w:rsidRPr="00385CA1" w:rsidRDefault="00C92A4D" w:rsidP="00B7088E">
      <w:pPr>
        <w:pStyle w:val="ListParagraph"/>
        <w:numPr>
          <w:ilvl w:val="0"/>
          <w:numId w:val="69"/>
        </w:numPr>
        <w:spacing w:before="60" w:after="0" w:line="240" w:lineRule="auto"/>
        <w:ind w:right="120"/>
        <w:contextualSpacing w:val="0"/>
        <w:jc w:val="both"/>
        <w:rPr>
          <w:rFonts w:cstheme="minorHAnsi"/>
          <w:i/>
          <w:iCs/>
          <w:sz w:val="24"/>
          <w:szCs w:val="24"/>
        </w:rPr>
      </w:pPr>
      <w:r w:rsidRPr="00385CA1">
        <w:rPr>
          <w:rFonts w:cstheme="minorHAnsi"/>
          <w:b/>
          <w:bCs/>
          <w:sz w:val="24"/>
          <w:szCs w:val="24"/>
        </w:rPr>
        <w:t xml:space="preserve">Acțiunii </w:t>
      </w:r>
      <w:r w:rsidR="00C44937" w:rsidRPr="00385CA1">
        <w:rPr>
          <w:rFonts w:cstheme="minorHAnsi"/>
          <w:b/>
          <w:bCs/>
          <w:sz w:val="24"/>
          <w:szCs w:val="24"/>
        </w:rPr>
        <w:t xml:space="preserve">A. </w:t>
      </w:r>
      <w:r w:rsidR="00011334" w:rsidRPr="00385CA1">
        <w:rPr>
          <w:rFonts w:cstheme="minorHAnsi"/>
          <w:i/>
          <w:iCs/>
          <w:sz w:val="24"/>
          <w:szCs w:val="24"/>
        </w:rPr>
        <w:t>Susținerea proiectelor compatibile STEP depuse în cadrul apelului de idei de proiecte în domeniul sănătății/cu aplicabilitate în domeniul sănătății derulat de AM PS</w:t>
      </w:r>
    </w:p>
    <w:p w14:paraId="3777CCE1" w14:textId="77777777" w:rsidR="00DF7A54" w:rsidRPr="00385CA1" w:rsidRDefault="00DF7A54" w:rsidP="00B7088E">
      <w:pPr>
        <w:spacing w:before="60" w:after="0" w:line="240" w:lineRule="auto"/>
        <w:jc w:val="both"/>
        <w:rPr>
          <w:rFonts w:cstheme="minorHAnsi"/>
          <w:iCs/>
          <w:sz w:val="24"/>
          <w:szCs w:val="24"/>
        </w:rPr>
      </w:pPr>
    </w:p>
    <w:p w14:paraId="09FB9A40" w14:textId="77777777" w:rsidR="00A244B7" w:rsidRPr="00385CA1" w:rsidRDefault="00566CCA" w:rsidP="00B7088E">
      <w:pPr>
        <w:pStyle w:val="ListParagraph"/>
        <w:numPr>
          <w:ilvl w:val="1"/>
          <w:numId w:val="1"/>
        </w:numPr>
        <w:spacing w:before="60" w:after="0" w:line="240" w:lineRule="auto"/>
        <w:ind w:left="709" w:hanging="705"/>
        <w:contextualSpacing w:val="0"/>
        <w:jc w:val="both"/>
        <w:outlineLvl w:val="1"/>
        <w:rPr>
          <w:rFonts w:cstheme="minorHAnsi"/>
          <w:b/>
          <w:bCs/>
          <w:iCs/>
          <w:sz w:val="24"/>
          <w:szCs w:val="24"/>
        </w:rPr>
      </w:pPr>
      <w:bookmarkStart w:id="50" w:name="_Toc143581847"/>
      <w:bookmarkStart w:id="51" w:name="_Toc147834079"/>
      <w:bookmarkStart w:id="52" w:name="_Toc147834296"/>
      <w:bookmarkStart w:id="53" w:name="_Toc161393170"/>
      <w:r w:rsidRPr="00385CA1">
        <w:rPr>
          <w:rFonts w:cstheme="minorHAnsi"/>
          <w:b/>
          <w:bCs/>
          <w:iCs/>
          <w:sz w:val="24"/>
          <w:szCs w:val="24"/>
        </w:rPr>
        <w:t xml:space="preserve">Reglementări europene și naționale, </w:t>
      </w:r>
      <w:r w:rsidR="005111FF" w:rsidRPr="00385CA1">
        <w:rPr>
          <w:rFonts w:cstheme="minorHAnsi"/>
          <w:b/>
          <w:bCs/>
          <w:iCs/>
          <w:sz w:val="24"/>
          <w:szCs w:val="24"/>
        </w:rPr>
        <w:t xml:space="preserve">cadrul strategic, </w:t>
      </w:r>
      <w:r w:rsidRPr="00385CA1">
        <w:rPr>
          <w:rFonts w:cstheme="minorHAnsi"/>
          <w:b/>
          <w:bCs/>
          <w:iCs/>
          <w:sz w:val="24"/>
          <w:szCs w:val="24"/>
        </w:rPr>
        <w:t>documente programatice</w:t>
      </w:r>
      <w:r w:rsidR="00B47A5D" w:rsidRPr="00385CA1">
        <w:rPr>
          <w:rFonts w:cstheme="minorHAnsi"/>
          <w:b/>
          <w:bCs/>
          <w:iCs/>
          <w:sz w:val="24"/>
          <w:szCs w:val="24"/>
        </w:rPr>
        <w:t xml:space="preserve"> aplicabile</w:t>
      </w:r>
      <w:bookmarkEnd w:id="50"/>
      <w:bookmarkEnd w:id="51"/>
      <w:bookmarkEnd w:id="52"/>
      <w:bookmarkEnd w:id="53"/>
    </w:p>
    <w:p w14:paraId="145939CE" w14:textId="77777777" w:rsidR="00A244B7" w:rsidRPr="00385CA1" w:rsidRDefault="003C5F7A" w:rsidP="00B7088E">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54" w:name="_Toc143581848"/>
      <w:bookmarkStart w:id="55" w:name="_Toc147834080"/>
      <w:bookmarkStart w:id="56" w:name="_Toc147834297"/>
      <w:bookmarkStart w:id="57" w:name="_Toc161393171"/>
      <w:r w:rsidRPr="00385CA1">
        <w:rPr>
          <w:rFonts w:cstheme="minorHAnsi"/>
          <w:b/>
          <w:bCs/>
          <w:iCs/>
          <w:sz w:val="24"/>
          <w:szCs w:val="24"/>
        </w:rPr>
        <w:t>Cadrul strategic relevant aplicabil</w:t>
      </w:r>
      <w:bookmarkEnd w:id="54"/>
      <w:bookmarkEnd w:id="55"/>
      <w:bookmarkEnd w:id="56"/>
      <w:bookmarkEnd w:id="57"/>
    </w:p>
    <w:p w14:paraId="3E0B6249" w14:textId="77777777" w:rsidR="003C5F7A" w:rsidRPr="00385CA1" w:rsidRDefault="003C5F7A" w:rsidP="00B7088E">
      <w:pPr>
        <w:spacing w:before="60" w:after="0" w:line="240" w:lineRule="auto"/>
        <w:ind w:right="120"/>
        <w:jc w:val="both"/>
        <w:rPr>
          <w:rFonts w:cstheme="minorHAnsi"/>
          <w:sz w:val="24"/>
          <w:szCs w:val="24"/>
        </w:rPr>
      </w:pPr>
      <w:r w:rsidRPr="00385CA1">
        <w:rPr>
          <w:rFonts w:cstheme="minorHAnsi"/>
          <w:sz w:val="24"/>
          <w:szCs w:val="24"/>
        </w:rPr>
        <w:t>Domeniul sănătății, obiectiv de interes social major, este abordată specific în multiple documente strategice:</w:t>
      </w:r>
    </w:p>
    <w:p w14:paraId="55C66B2D" w14:textId="77777777" w:rsidR="007735AA" w:rsidRPr="00385CA1" w:rsidRDefault="007735AA" w:rsidP="007735AA">
      <w:pPr>
        <w:numPr>
          <w:ilvl w:val="0"/>
          <w:numId w:val="53"/>
        </w:numPr>
        <w:spacing w:before="60" w:after="0" w:line="240" w:lineRule="auto"/>
        <w:ind w:right="120"/>
        <w:jc w:val="both"/>
        <w:rPr>
          <w:rFonts w:cstheme="minorHAnsi"/>
          <w:sz w:val="24"/>
          <w:szCs w:val="24"/>
        </w:rPr>
      </w:pPr>
      <w:bookmarkStart w:id="58" w:name="_Hlk136340660"/>
      <w:bookmarkStart w:id="59" w:name="_Hlk181805461"/>
      <w:r w:rsidRPr="00385CA1">
        <w:rPr>
          <w:rFonts w:cstheme="minorHAnsi"/>
          <w:sz w:val="24"/>
          <w:szCs w:val="24"/>
        </w:rPr>
        <w:t>Strategia Națională de Sănătate 2023-2030</w:t>
      </w:r>
      <w:r w:rsidRPr="00385CA1">
        <w:rPr>
          <w:rStyle w:val="FootnoteReference"/>
          <w:rFonts w:cstheme="minorHAnsi"/>
          <w:sz w:val="24"/>
          <w:szCs w:val="24"/>
        </w:rPr>
        <w:footnoteReference w:id="2"/>
      </w:r>
      <w:r w:rsidRPr="00385CA1">
        <w:rPr>
          <w:rFonts w:cstheme="minorHAnsi"/>
          <w:sz w:val="24"/>
          <w:szCs w:val="24"/>
        </w:rPr>
        <w:t xml:space="preserve">, </w:t>
      </w:r>
    </w:p>
    <w:p w14:paraId="380A8353" w14:textId="77777777" w:rsidR="007735AA" w:rsidRPr="00385CA1" w:rsidRDefault="007735AA" w:rsidP="007735AA">
      <w:pPr>
        <w:numPr>
          <w:ilvl w:val="0"/>
          <w:numId w:val="53"/>
        </w:numPr>
        <w:spacing w:before="60" w:after="0" w:line="240" w:lineRule="auto"/>
        <w:ind w:right="120"/>
        <w:jc w:val="both"/>
        <w:rPr>
          <w:rFonts w:cstheme="minorHAnsi"/>
          <w:sz w:val="24"/>
          <w:szCs w:val="24"/>
        </w:rPr>
      </w:pPr>
      <w:r w:rsidRPr="00385CA1">
        <w:rPr>
          <w:rFonts w:cstheme="minorHAnsi"/>
          <w:sz w:val="24"/>
          <w:szCs w:val="24"/>
        </w:rPr>
        <w:t>Strategia Națională de Cercetare, Inovare și Specializare Inteligentă 2022-2027</w:t>
      </w:r>
      <w:r w:rsidRPr="00385CA1">
        <w:rPr>
          <w:rStyle w:val="FootnoteReference"/>
          <w:rFonts w:cstheme="minorHAnsi"/>
          <w:sz w:val="24"/>
          <w:szCs w:val="24"/>
        </w:rPr>
        <w:footnoteReference w:id="3"/>
      </w:r>
      <w:r w:rsidRPr="00385CA1">
        <w:rPr>
          <w:rFonts w:cstheme="minorHAnsi"/>
          <w:sz w:val="24"/>
          <w:szCs w:val="24"/>
        </w:rPr>
        <w:t>;</w:t>
      </w:r>
    </w:p>
    <w:p w14:paraId="065CE92A" w14:textId="77777777" w:rsidR="007070BB" w:rsidRPr="00385CA1" w:rsidRDefault="007070BB" w:rsidP="004B1E3A">
      <w:pPr>
        <w:numPr>
          <w:ilvl w:val="0"/>
          <w:numId w:val="53"/>
        </w:numPr>
        <w:spacing w:before="60" w:after="0" w:line="240" w:lineRule="auto"/>
        <w:ind w:right="120"/>
        <w:jc w:val="both"/>
        <w:rPr>
          <w:rFonts w:cstheme="minorHAnsi"/>
          <w:sz w:val="24"/>
          <w:szCs w:val="24"/>
        </w:rPr>
      </w:pPr>
      <w:r w:rsidRPr="00385CA1">
        <w:rPr>
          <w:rFonts w:cstheme="minorHAnsi"/>
          <w:sz w:val="24"/>
          <w:szCs w:val="24"/>
        </w:rPr>
        <w:lastRenderedPageBreak/>
        <w:t>Regulamentul (UE) 2024/795 de instituire a platformei „Tehnologii strategice pentru Europa” (STEP) și de modificare a Directivei 2003/87/CE și a Regulamentelor (UE) 2021/1058, (UE) 2021/1056, (UE) 2021/1057, (UE) nr. 1303/2013, (UE) nr. 223/2014, (UE) 2021/1060, (UE) 2021/523, (UE) 2021/695, (UE) 2021/697 și (UE) 2021/241;</w:t>
      </w:r>
    </w:p>
    <w:p w14:paraId="356993DA" w14:textId="77777777" w:rsidR="007070BB" w:rsidRPr="00385CA1" w:rsidRDefault="007070BB" w:rsidP="007911A7">
      <w:pPr>
        <w:numPr>
          <w:ilvl w:val="0"/>
          <w:numId w:val="53"/>
        </w:numPr>
        <w:spacing w:before="60" w:after="0" w:line="240" w:lineRule="auto"/>
        <w:ind w:right="120"/>
        <w:jc w:val="both"/>
        <w:rPr>
          <w:rFonts w:cstheme="minorHAnsi"/>
          <w:sz w:val="24"/>
          <w:szCs w:val="24"/>
        </w:rPr>
      </w:pPr>
      <w:r w:rsidRPr="00385CA1">
        <w:rPr>
          <w:rFonts w:cstheme="minorHAnsi"/>
          <w:sz w:val="24"/>
          <w:szCs w:val="24"/>
        </w:rPr>
        <w:t>Comunicare a Comisiei nr. C(2024) 3148 final - Notă de orientare privind anumite dispoziții ale Regulamentului (UE) 2024/795 de instituire a platformei „Tehnologii strategice pentru Europa” (STEP)</w:t>
      </w:r>
      <w:r w:rsidR="007735AA" w:rsidRPr="00385CA1">
        <w:rPr>
          <w:rFonts w:cstheme="minorHAnsi"/>
          <w:sz w:val="24"/>
          <w:szCs w:val="24"/>
        </w:rPr>
        <w:t>;</w:t>
      </w:r>
    </w:p>
    <w:bookmarkEnd w:id="58"/>
    <w:bookmarkEnd w:id="59"/>
    <w:p w14:paraId="2E59D063" w14:textId="77777777" w:rsidR="00F62828" w:rsidRPr="00385CA1" w:rsidRDefault="00F62828" w:rsidP="00B7088E">
      <w:pPr>
        <w:pStyle w:val="ListParagraph"/>
        <w:numPr>
          <w:ilvl w:val="0"/>
          <w:numId w:val="53"/>
        </w:numPr>
        <w:spacing w:before="60" w:after="0" w:line="240" w:lineRule="auto"/>
        <w:contextualSpacing w:val="0"/>
        <w:jc w:val="both"/>
        <w:rPr>
          <w:rFonts w:cstheme="minorHAnsi"/>
          <w:sz w:val="24"/>
          <w:szCs w:val="24"/>
        </w:rPr>
      </w:pPr>
      <w:r w:rsidRPr="00385CA1">
        <w:rPr>
          <w:rFonts w:cstheme="minorHAnsi"/>
          <w:sz w:val="24"/>
          <w:szCs w:val="24"/>
        </w:rPr>
        <w:t xml:space="preserve">Planul european de combatere a cancerului disponibil la </w:t>
      </w:r>
      <w:hyperlink r:id="rId11" w:history="1">
        <w:r w:rsidRPr="00385CA1">
          <w:rPr>
            <w:rStyle w:val="Hyperlink"/>
            <w:rFonts w:cstheme="minorHAnsi"/>
            <w:color w:val="002060"/>
            <w:sz w:val="24"/>
            <w:szCs w:val="24"/>
          </w:rPr>
          <w:t>https://ec.europa.eu/commission/presscorner/detail/ro/ip_21_34</w:t>
        </w:r>
        <w:r w:rsidRPr="00385CA1">
          <w:rPr>
            <w:rStyle w:val="Hyperlink"/>
            <w:rFonts w:cstheme="minorHAnsi"/>
            <w:color w:val="002060"/>
            <w:sz w:val="24"/>
            <w:szCs w:val="24"/>
            <w:vertAlign w:val="superscript"/>
          </w:rPr>
          <w:t>2</w:t>
        </w:r>
      </w:hyperlink>
      <w:r w:rsidRPr="00385CA1">
        <w:rPr>
          <w:rStyle w:val="Hyperlink"/>
          <w:rFonts w:cstheme="minorHAnsi"/>
          <w:color w:val="002060"/>
          <w:sz w:val="24"/>
          <w:szCs w:val="24"/>
          <w:vertAlign w:val="superscript"/>
        </w:rPr>
        <w:t>;</w:t>
      </w:r>
    </w:p>
    <w:p w14:paraId="469C36AA" w14:textId="77777777" w:rsidR="00F62828" w:rsidRPr="00385CA1" w:rsidRDefault="00F62828" w:rsidP="00B7088E">
      <w:pPr>
        <w:pStyle w:val="ListParagraph"/>
        <w:numPr>
          <w:ilvl w:val="0"/>
          <w:numId w:val="53"/>
        </w:numPr>
        <w:spacing w:before="60" w:after="0" w:line="240" w:lineRule="auto"/>
        <w:contextualSpacing w:val="0"/>
        <w:jc w:val="both"/>
        <w:rPr>
          <w:rFonts w:cstheme="minorHAnsi"/>
          <w:sz w:val="24"/>
          <w:szCs w:val="24"/>
        </w:rPr>
      </w:pPr>
      <w:r w:rsidRPr="00385CA1">
        <w:rPr>
          <w:rFonts w:cstheme="minorHAnsi"/>
          <w:sz w:val="24"/>
          <w:szCs w:val="24"/>
        </w:rPr>
        <w:t>Planul național de combatere a cancerului</w:t>
      </w:r>
      <w:r w:rsidRPr="00385CA1">
        <w:rPr>
          <w:rStyle w:val="FootnoteReference"/>
          <w:rFonts w:cstheme="minorHAnsi"/>
          <w:sz w:val="24"/>
          <w:szCs w:val="24"/>
        </w:rPr>
        <w:footnoteReference w:id="4"/>
      </w:r>
      <w:r w:rsidRPr="00385CA1">
        <w:rPr>
          <w:rFonts w:cstheme="minorHAnsi"/>
          <w:sz w:val="24"/>
          <w:szCs w:val="24"/>
        </w:rPr>
        <w:t xml:space="preserve"> </w:t>
      </w:r>
    </w:p>
    <w:p w14:paraId="71E9E348" w14:textId="77777777" w:rsidR="004E3ED8" w:rsidRPr="00385CA1" w:rsidRDefault="004E3ED8" w:rsidP="00B7088E">
      <w:pPr>
        <w:numPr>
          <w:ilvl w:val="0"/>
          <w:numId w:val="53"/>
        </w:numPr>
        <w:spacing w:before="60" w:after="0" w:line="240" w:lineRule="auto"/>
        <w:ind w:right="120"/>
        <w:jc w:val="both"/>
        <w:rPr>
          <w:rFonts w:cstheme="minorHAnsi"/>
          <w:sz w:val="24"/>
          <w:szCs w:val="24"/>
        </w:rPr>
      </w:pPr>
      <w:r w:rsidRPr="00385CA1">
        <w:rPr>
          <w:rFonts w:cstheme="minorHAnsi"/>
          <w:sz w:val="24"/>
          <w:szCs w:val="24"/>
        </w:rPr>
        <w:t xml:space="preserve">Planul Național pentru Bolile Rare în România pentru </w:t>
      </w:r>
      <w:r w:rsidR="00F62828" w:rsidRPr="00385CA1">
        <w:rPr>
          <w:rFonts w:cstheme="minorHAnsi"/>
          <w:sz w:val="24"/>
          <w:szCs w:val="24"/>
        </w:rPr>
        <w:t>p</w:t>
      </w:r>
      <w:r w:rsidRPr="00385CA1">
        <w:rPr>
          <w:rFonts w:cstheme="minorHAnsi"/>
          <w:sz w:val="24"/>
          <w:szCs w:val="24"/>
        </w:rPr>
        <w:t>erioada 2021-2027;</w:t>
      </w:r>
    </w:p>
    <w:p w14:paraId="34C144F5" w14:textId="77777777" w:rsidR="007539F8" w:rsidRPr="00385CA1" w:rsidRDefault="007539F8" w:rsidP="00B7088E">
      <w:pPr>
        <w:pStyle w:val="ListParagraph"/>
        <w:numPr>
          <w:ilvl w:val="0"/>
          <w:numId w:val="69"/>
        </w:numPr>
        <w:spacing w:before="60" w:after="0" w:line="240" w:lineRule="auto"/>
        <w:contextualSpacing w:val="0"/>
        <w:jc w:val="both"/>
        <w:rPr>
          <w:rFonts w:cstheme="minorHAnsi"/>
          <w:sz w:val="24"/>
          <w:szCs w:val="24"/>
        </w:rPr>
      </w:pPr>
      <w:r w:rsidRPr="00385CA1">
        <w:rPr>
          <w:rFonts w:cstheme="minorHAnsi"/>
          <w:sz w:val="24"/>
          <w:szCs w:val="24"/>
        </w:rPr>
        <w:t>Strategia națională pentru egalitatea de gen 2022-2027</w:t>
      </w:r>
      <w:r w:rsidRPr="00385CA1">
        <w:rPr>
          <w:rFonts w:cstheme="minorHAnsi"/>
          <w:sz w:val="24"/>
          <w:szCs w:val="24"/>
          <w:vertAlign w:val="superscript"/>
        </w:rPr>
        <w:footnoteReference w:id="5"/>
      </w:r>
      <w:r w:rsidRPr="00385CA1">
        <w:rPr>
          <w:rFonts w:cstheme="minorHAnsi"/>
          <w:sz w:val="24"/>
          <w:szCs w:val="24"/>
        </w:rPr>
        <w:t>;</w:t>
      </w:r>
    </w:p>
    <w:p w14:paraId="757F31F5" w14:textId="77777777" w:rsidR="00F62828" w:rsidRPr="00385CA1" w:rsidRDefault="00F62828" w:rsidP="00B7088E">
      <w:pPr>
        <w:numPr>
          <w:ilvl w:val="0"/>
          <w:numId w:val="53"/>
        </w:numPr>
        <w:spacing w:before="60" w:after="0" w:line="240" w:lineRule="auto"/>
        <w:ind w:right="120"/>
        <w:jc w:val="both"/>
        <w:rPr>
          <w:rFonts w:cstheme="minorHAnsi"/>
          <w:sz w:val="24"/>
          <w:szCs w:val="24"/>
        </w:rPr>
      </w:pPr>
      <w:r w:rsidRPr="00385CA1">
        <w:rPr>
          <w:rFonts w:cstheme="minorHAnsi"/>
          <w:sz w:val="24"/>
          <w:szCs w:val="24"/>
        </w:rPr>
        <w:t xml:space="preserve">Strategia națională privind drepturile persoanelor cu dizabilități </w:t>
      </w:r>
      <w:bookmarkStart w:id="62" w:name="_Hlk156221580"/>
      <w:r w:rsidRPr="00385CA1">
        <w:rPr>
          <w:rFonts w:cstheme="minorHAnsi"/>
          <w:sz w:val="24"/>
          <w:szCs w:val="24"/>
        </w:rPr>
        <w:t xml:space="preserve">„O </w:t>
      </w:r>
      <w:proofErr w:type="spellStart"/>
      <w:r w:rsidRPr="00385CA1">
        <w:rPr>
          <w:rFonts w:cstheme="minorHAnsi"/>
          <w:sz w:val="24"/>
          <w:szCs w:val="24"/>
        </w:rPr>
        <w:t>Românie</w:t>
      </w:r>
      <w:proofErr w:type="spellEnd"/>
      <w:r w:rsidRPr="00385CA1">
        <w:rPr>
          <w:rFonts w:cstheme="minorHAnsi"/>
          <w:sz w:val="24"/>
          <w:szCs w:val="24"/>
        </w:rPr>
        <w:t xml:space="preserve"> echitabilă 2022-2027” și Planul operațional privind implementarea Strategiei</w:t>
      </w:r>
      <w:r w:rsidRPr="00385CA1">
        <w:rPr>
          <w:rFonts w:cstheme="minorHAnsi"/>
          <w:sz w:val="24"/>
          <w:szCs w:val="24"/>
          <w:vertAlign w:val="superscript"/>
        </w:rPr>
        <w:footnoteReference w:id="6"/>
      </w:r>
      <w:r w:rsidRPr="00385CA1">
        <w:rPr>
          <w:rFonts w:cstheme="minorHAnsi"/>
          <w:sz w:val="24"/>
          <w:szCs w:val="24"/>
        </w:rPr>
        <w:t>;</w:t>
      </w:r>
      <w:bookmarkEnd w:id="62"/>
    </w:p>
    <w:p w14:paraId="2BAC84BB" w14:textId="77777777" w:rsidR="007735AA" w:rsidRPr="00385CA1" w:rsidRDefault="007735AA" w:rsidP="00B7088E">
      <w:pPr>
        <w:spacing w:before="60" w:after="0" w:line="240" w:lineRule="auto"/>
        <w:ind w:left="360"/>
        <w:jc w:val="both"/>
        <w:rPr>
          <w:rFonts w:cstheme="minorHAnsi"/>
          <w:sz w:val="24"/>
          <w:szCs w:val="24"/>
        </w:rPr>
      </w:pPr>
    </w:p>
    <w:p w14:paraId="146CD62C" w14:textId="77777777" w:rsidR="00C642BB" w:rsidRPr="00385CA1" w:rsidRDefault="00C642BB" w:rsidP="00B7088E">
      <w:pPr>
        <w:spacing w:before="60" w:after="0" w:line="240" w:lineRule="auto"/>
        <w:ind w:left="360"/>
        <w:jc w:val="both"/>
        <w:rPr>
          <w:rFonts w:cstheme="minorHAnsi"/>
          <w:sz w:val="24"/>
          <w:szCs w:val="24"/>
        </w:rPr>
      </w:pPr>
      <w:r w:rsidRPr="00385CA1">
        <w:rPr>
          <w:rFonts w:cstheme="minorHAnsi"/>
          <w:sz w:val="24"/>
          <w:szCs w:val="24"/>
        </w:rPr>
        <w:t>NB</w:t>
      </w:r>
    </w:p>
    <w:p w14:paraId="2E612077" w14:textId="77777777" w:rsidR="00C642BB" w:rsidRPr="00385CA1" w:rsidRDefault="00C642BB" w:rsidP="00B7088E">
      <w:pPr>
        <w:spacing w:before="60" w:after="0" w:line="240" w:lineRule="auto"/>
        <w:ind w:left="360"/>
        <w:jc w:val="both"/>
        <w:rPr>
          <w:rFonts w:cstheme="minorHAnsi"/>
          <w:sz w:val="24"/>
          <w:szCs w:val="24"/>
        </w:rPr>
      </w:pPr>
      <w:r w:rsidRPr="00385CA1">
        <w:rPr>
          <w:rFonts w:cstheme="minorHAnsi"/>
          <w:sz w:val="24"/>
          <w:szCs w:val="24"/>
        </w:rPr>
        <w:t>Pentru toate documentele strategice este necesar să vă raportați la ultima variantă de document (consultare publică/ transparență decizională/ varianta aprobată etc.)</w:t>
      </w:r>
    </w:p>
    <w:p w14:paraId="5F273DD6" w14:textId="77777777" w:rsidR="00EA1485" w:rsidRPr="00385CA1" w:rsidRDefault="00EA1485" w:rsidP="00B7088E">
      <w:pPr>
        <w:spacing w:before="60" w:after="0" w:line="240" w:lineRule="auto"/>
        <w:jc w:val="both"/>
        <w:rPr>
          <w:rFonts w:cstheme="minorHAnsi"/>
          <w:sz w:val="24"/>
          <w:szCs w:val="24"/>
        </w:rPr>
      </w:pPr>
    </w:p>
    <w:p w14:paraId="7F7C14F4" w14:textId="77777777" w:rsidR="00450B3E" w:rsidRPr="00385CA1" w:rsidRDefault="00450B3E" w:rsidP="00B7088E">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63" w:name="_Toc143581849"/>
      <w:bookmarkStart w:id="64" w:name="_Toc147834081"/>
      <w:bookmarkStart w:id="65" w:name="_Toc147834298"/>
      <w:bookmarkStart w:id="66" w:name="_Toc161393172"/>
      <w:r w:rsidRPr="00385CA1">
        <w:rPr>
          <w:rFonts w:cstheme="minorHAnsi"/>
          <w:b/>
          <w:bCs/>
          <w:iCs/>
          <w:sz w:val="24"/>
          <w:szCs w:val="24"/>
        </w:rPr>
        <w:t>Documente programatice</w:t>
      </w:r>
      <w:bookmarkEnd w:id="63"/>
      <w:bookmarkEnd w:id="64"/>
      <w:bookmarkEnd w:id="65"/>
      <w:bookmarkEnd w:id="66"/>
    </w:p>
    <w:p w14:paraId="563CC927" w14:textId="77777777" w:rsidR="007539F8" w:rsidRPr="00385CA1" w:rsidRDefault="007539F8" w:rsidP="00B7088E">
      <w:pPr>
        <w:numPr>
          <w:ilvl w:val="0"/>
          <w:numId w:val="2"/>
        </w:numPr>
        <w:spacing w:before="60" w:after="0" w:line="240" w:lineRule="auto"/>
        <w:ind w:left="360"/>
        <w:jc w:val="both"/>
        <w:rPr>
          <w:rFonts w:cstheme="minorHAnsi"/>
          <w:iCs/>
          <w:sz w:val="24"/>
          <w:szCs w:val="24"/>
        </w:rPr>
      </w:pPr>
      <w:r w:rsidRPr="00385CA1">
        <w:rPr>
          <w:rFonts w:cstheme="minorHAnsi"/>
          <w:iCs/>
          <w:sz w:val="24"/>
          <w:szCs w:val="24"/>
        </w:rPr>
        <w:t xml:space="preserve">Acordul de parteneriat 2021-2027 disponibil la  </w:t>
      </w:r>
      <w:hyperlink r:id="rId12" w:history="1">
        <w:r w:rsidRPr="00385CA1">
          <w:rPr>
            <w:rFonts w:cstheme="minorHAnsi"/>
            <w:iCs/>
            <w:sz w:val="24"/>
            <w:szCs w:val="24"/>
            <w:u w:val="single"/>
          </w:rPr>
          <w:t>https://mfe.gov.ro/minister/perioade-de-programare/perioada-2021-2027/</w:t>
        </w:r>
      </w:hyperlink>
    </w:p>
    <w:p w14:paraId="74FDC863" w14:textId="77777777" w:rsidR="007539F8" w:rsidRPr="00385CA1" w:rsidRDefault="007539F8" w:rsidP="00B7088E">
      <w:pPr>
        <w:numPr>
          <w:ilvl w:val="0"/>
          <w:numId w:val="2"/>
        </w:numPr>
        <w:spacing w:before="60" w:after="0" w:line="240" w:lineRule="auto"/>
        <w:ind w:left="360"/>
        <w:jc w:val="both"/>
        <w:rPr>
          <w:rFonts w:cstheme="minorHAnsi"/>
          <w:iCs/>
          <w:sz w:val="24"/>
          <w:szCs w:val="24"/>
        </w:rPr>
      </w:pPr>
      <w:r w:rsidRPr="00385CA1">
        <w:rPr>
          <w:rFonts w:cstheme="minorHAnsi"/>
          <w:iCs/>
          <w:sz w:val="24"/>
          <w:szCs w:val="24"/>
        </w:rPr>
        <w:t xml:space="preserve">Program Sănătate disponibil la </w:t>
      </w:r>
      <w:hyperlink r:id="rId13" w:history="1">
        <w:r w:rsidRPr="00385CA1">
          <w:rPr>
            <w:rFonts w:cstheme="minorHAnsi"/>
            <w:iCs/>
            <w:sz w:val="24"/>
            <w:szCs w:val="24"/>
            <w:u w:val="single"/>
          </w:rPr>
          <w:t>https://mfe.gov.ro/minister/perioade-de-programare/perioada-2021-2027/autoritatea-de-management-pentru-programul-sanatate/</w:t>
        </w:r>
      </w:hyperlink>
      <w:r w:rsidRPr="00385CA1">
        <w:rPr>
          <w:rFonts w:cstheme="minorHAnsi"/>
          <w:iCs/>
          <w:sz w:val="24"/>
          <w:szCs w:val="24"/>
        </w:rPr>
        <w:t>;</w:t>
      </w:r>
    </w:p>
    <w:p w14:paraId="46FD7B65" w14:textId="77777777" w:rsidR="004E3ED8" w:rsidRPr="00385CA1" w:rsidRDefault="004E3ED8" w:rsidP="00B7088E">
      <w:pPr>
        <w:pStyle w:val="ListParagraph"/>
        <w:spacing w:before="60" w:after="0" w:line="240" w:lineRule="auto"/>
        <w:contextualSpacing w:val="0"/>
        <w:jc w:val="both"/>
        <w:rPr>
          <w:rFonts w:cstheme="minorHAnsi"/>
          <w:iCs/>
          <w:sz w:val="24"/>
          <w:szCs w:val="24"/>
        </w:rPr>
      </w:pPr>
    </w:p>
    <w:p w14:paraId="0573AE3B" w14:textId="77777777" w:rsidR="00566CCA" w:rsidRPr="00385CA1" w:rsidRDefault="00552657" w:rsidP="00B7088E">
      <w:pPr>
        <w:pStyle w:val="ListParagraph"/>
        <w:numPr>
          <w:ilvl w:val="2"/>
          <w:numId w:val="1"/>
        </w:numPr>
        <w:spacing w:before="60" w:after="0" w:line="240" w:lineRule="auto"/>
        <w:ind w:left="709" w:hanging="709"/>
        <w:contextualSpacing w:val="0"/>
        <w:jc w:val="both"/>
        <w:outlineLvl w:val="2"/>
        <w:rPr>
          <w:rFonts w:cstheme="minorHAnsi"/>
          <w:b/>
          <w:bCs/>
          <w:iCs/>
          <w:sz w:val="24"/>
          <w:szCs w:val="24"/>
        </w:rPr>
      </w:pPr>
      <w:bookmarkStart w:id="67" w:name="_Toc143581850"/>
      <w:bookmarkStart w:id="68" w:name="_Toc147834082"/>
      <w:bookmarkStart w:id="69" w:name="_Toc147834299"/>
      <w:bookmarkStart w:id="70" w:name="_Toc161393173"/>
      <w:r w:rsidRPr="00385CA1">
        <w:rPr>
          <w:rFonts w:cstheme="minorHAnsi"/>
          <w:b/>
          <w:bCs/>
          <w:iCs/>
          <w:sz w:val="24"/>
          <w:szCs w:val="24"/>
        </w:rPr>
        <w:t>Cadrul legislativ general aplicabil</w:t>
      </w:r>
      <w:bookmarkEnd w:id="67"/>
      <w:bookmarkEnd w:id="68"/>
      <w:bookmarkEnd w:id="69"/>
      <w:bookmarkEnd w:id="70"/>
    </w:p>
    <w:p w14:paraId="41EFCD6C" w14:textId="77777777" w:rsidR="007539F8" w:rsidRPr="00385CA1" w:rsidRDefault="007539F8" w:rsidP="00B7088E">
      <w:pPr>
        <w:spacing w:before="60" w:after="0" w:line="240" w:lineRule="auto"/>
        <w:jc w:val="both"/>
        <w:rPr>
          <w:rFonts w:eastAsia="Times New Roman" w:cstheme="minorHAnsi"/>
          <w:b/>
          <w:sz w:val="24"/>
          <w:szCs w:val="24"/>
        </w:rPr>
      </w:pPr>
      <w:r w:rsidRPr="00385CA1">
        <w:rPr>
          <w:rFonts w:eastAsia="Times New Roman" w:cstheme="minorHAnsi"/>
          <w:b/>
          <w:sz w:val="24"/>
          <w:szCs w:val="24"/>
        </w:rPr>
        <w:t>Legislație generală</w:t>
      </w:r>
    </w:p>
    <w:p w14:paraId="27A886B9" w14:textId="6A4A5125" w:rsidR="007539F8" w:rsidRPr="00385CA1" w:rsidRDefault="007539F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Regulamentul UE nr. 2021/ 1058 al Parlamentului European și al Consiliului din 24 iunie 2021 privind Fondul european de dezvoltare regională și Fondul de coeziune</w:t>
      </w:r>
      <w:bookmarkStart w:id="71" w:name="_Hlk183678158"/>
      <w:r w:rsidR="007735AA" w:rsidRPr="00385CA1">
        <w:rPr>
          <w:rFonts w:cstheme="minorHAnsi"/>
          <w:sz w:val="24"/>
          <w:szCs w:val="24"/>
        </w:rPr>
        <w:t>, consolida</w:t>
      </w:r>
      <w:r w:rsidR="001673DE">
        <w:rPr>
          <w:rFonts w:cstheme="minorHAnsi"/>
          <w:sz w:val="24"/>
          <w:szCs w:val="24"/>
        </w:rPr>
        <w:t>t</w:t>
      </w:r>
      <w:bookmarkEnd w:id="71"/>
      <w:r w:rsidR="00267D07" w:rsidRPr="00385CA1">
        <w:rPr>
          <w:rFonts w:cstheme="minorHAnsi"/>
          <w:sz w:val="24"/>
          <w:szCs w:val="24"/>
        </w:rPr>
        <w:t>;</w:t>
      </w:r>
    </w:p>
    <w:p w14:paraId="07451C8F"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Regulamentul UE nr. </w:t>
      </w:r>
      <w:r w:rsidR="00174D75" w:rsidRPr="00385CA1">
        <w:rPr>
          <w:rFonts w:cstheme="minorHAnsi"/>
          <w:sz w:val="24"/>
          <w:szCs w:val="24"/>
        </w:rPr>
        <w:t>2021/1060</w:t>
      </w:r>
      <w:r w:rsidRPr="00385CA1">
        <w:rPr>
          <w:rFonts w:cstheme="minorHAnsi"/>
          <w:sz w:val="24"/>
          <w:szCs w:val="24"/>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w:t>
      </w:r>
      <w:r w:rsidRPr="00385CA1">
        <w:rPr>
          <w:rFonts w:cstheme="minorHAnsi"/>
          <w:sz w:val="24"/>
          <w:szCs w:val="24"/>
        </w:rPr>
        <w:lastRenderedPageBreak/>
        <w:t>securitate internă și Instrumentului de sprijin financiar pentru managementul frontierelor și politica de vize</w:t>
      </w:r>
      <w:r w:rsidR="007735AA" w:rsidRPr="00385CA1">
        <w:rPr>
          <w:rFonts w:cstheme="minorHAnsi"/>
          <w:sz w:val="24"/>
          <w:szCs w:val="24"/>
        </w:rPr>
        <w:t>, consolidat</w:t>
      </w:r>
      <w:r w:rsidR="00267D07" w:rsidRPr="00385CA1">
        <w:rPr>
          <w:rFonts w:cstheme="minorHAnsi"/>
          <w:sz w:val="24"/>
          <w:szCs w:val="24"/>
        </w:rPr>
        <w:t>;</w:t>
      </w:r>
    </w:p>
    <w:p w14:paraId="01655A04" w14:textId="77777777" w:rsidR="007735AA" w:rsidRPr="00385CA1" w:rsidRDefault="007735AA" w:rsidP="007735AA">
      <w:pPr>
        <w:pStyle w:val="ListParagraph"/>
        <w:numPr>
          <w:ilvl w:val="0"/>
          <w:numId w:val="55"/>
        </w:numPr>
        <w:spacing w:before="60" w:after="0" w:line="240" w:lineRule="auto"/>
        <w:ind w:right="120"/>
        <w:jc w:val="both"/>
        <w:rPr>
          <w:rFonts w:cstheme="minorHAnsi"/>
          <w:sz w:val="24"/>
          <w:szCs w:val="24"/>
        </w:rPr>
      </w:pPr>
      <w:bookmarkStart w:id="72" w:name="_Hlk183687726"/>
      <w:r w:rsidRPr="00385CA1">
        <w:rPr>
          <w:rFonts w:cstheme="minorHAnsi"/>
          <w:sz w:val="24"/>
          <w:szCs w:val="24"/>
        </w:rPr>
        <w:t>Regulamentul (UE) 2024/795 de instituire a platformei „Tehnologii strategice pentru Europa” (STEP) și de modificare a Directivei 2003/87/CE și a Regulamentelor (UE) 2021/1058, (UE) 2021/1056, (UE) 2021/1057, (UE) nr. 1303/2013, (UE) nr. 223/2014, (UE) 2021/1060, (UE) 2021/523, (UE) 2021/695, (UE) 2021/697 și (UE) 2021/241;</w:t>
      </w:r>
    </w:p>
    <w:p w14:paraId="283B0A8B" w14:textId="77777777" w:rsidR="007735AA" w:rsidRPr="00385CA1" w:rsidRDefault="007735AA" w:rsidP="007735AA">
      <w:pPr>
        <w:pStyle w:val="ListParagraph"/>
        <w:numPr>
          <w:ilvl w:val="0"/>
          <w:numId w:val="55"/>
        </w:numPr>
        <w:spacing w:before="60" w:after="0" w:line="240" w:lineRule="auto"/>
        <w:ind w:right="120"/>
        <w:jc w:val="both"/>
        <w:rPr>
          <w:rFonts w:cstheme="minorHAnsi"/>
          <w:sz w:val="24"/>
          <w:szCs w:val="24"/>
        </w:rPr>
      </w:pPr>
      <w:bookmarkStart w:id="73" w:name="_Hlk183687804"/>
      <w:bookmarkEnd w:id="72"/>
      <w:r w:rsidRPr="00385CA1">
        <w:rPr>
          <w:rFonts w:cstheme="minorHAnsi"/>
          <w:sz w:val="24"/>
          <w:szCs w:val="24"/>
        </w:rPr>
        <w:t>Comunicare a Comisiei nr. C(2024) 3148 final - Notă de orientare privind anumite dispoziții ale Regulamentului (UE) 2024/795 de instituire a platformei „Tehnologii strategice pentru Europa” (STEP);</w:t>
      </w:r>
    </w:p>
    <w:bookmarkEnd w:id="73"/>
    <w:p w14:paraId="7C104E16" w14:textId="77777777" w:rsidR="004E3ED8"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Regulamentul UE nr. </w:t>
      </w:r>
      <w:r w:rsidR="00F13CB6" w:rsidRPr="00385CA1">
        <w:rPr>
          <w:rFonts w:cstheme="minorHAnsi"/>
          <w:sz w:val="24"/>
          <w:szCs w:val="24"/>
        </w:rPr>
        <w:t>651/2014</w:t>
      </w:r>
      <w:r w:rsidR="007539F8" w:rsidRPr="00385CA1">
        <w:rPr>
          <w:rFonts w:cstheme="minorHAnsi"/>
          <w:sz w:val="24"/>
          <w:szCs w:val="24"/>
        </w:rPr>
        <w:t xml:space="preserve"> </w:t>
      </w:r>
      <w:r w:rsidRPr="00385CA1">
        <w:rPr>
          <w:rFonts w:cstheme="minorHAnsi"/>
          <w:sz w:val="24"/>
          <w:szCs w:val="24"/>
        </w:rPr>
        <w:t>al Comisiei din 17 iunie 2014 de declarare a anumitor categorii de ajutoare compatibile cu piața internă în aplicarea articolelor 107 și 108 din tratat, publicat în Jurnalul Oficial al Uniunii Europene L 187/26.06.2014, cu modificările ulterioare (denumit, în continuare, Regulamentul (UE) nr. 651/2014), inclusiv Regulamentul nr. 1315/2023 al Comisiei din 23 iunie 2023 de modificare a Regulamentului (UE) nr. 651/2014</w:t>
      </w:r>
      <w:r w:rsidR="007735AA" w:rsidRPr="00385CA1">
        <w:rPr>
          <w:rFonts w:cstheme="minorHAnsi"/>
          <w:sz w:val="24"/>
          <w:szCs w:val="24"/>
        </w:rPr>
        <w:t>, consolidat</w:t>
      </w:r>
      <w:r w:rsidR="00267D07" w:rsidRPr="00385CA1">
        <w:rPr>
          <w:rFonts w:cstheme="minorHAnsi"/>
          <w:sz w:val="24"/>
          <w:szCs w:val="24"/>
        </w:rPr>
        <w:t>;</w:t>
      </w:r>
    </w:p>
    <w:p w14:paraId="311492ED" w14:textId="5B66B016" w:rsidR="00110F1A" w:rsidRPr="00110F1A" w:rsidRDefault="00110F1A" w:rsidP="00D13D87">
      <w:pPr>
        <w:pStyle w:val="ListParagraph"/>
        <w:numPr>
          <w:ilvl w:val="0"/>
          <w:numId w:val="55"/>
        </w:numPr>
        <w:spacing w:before="60" w:after="0" w:line="240" w:lineRule="auto"/>
        <w:ind w:right="120"/>
        <w:contextualSpacing w:val="0"/>
        <w:jc w:val="both"/>
        <w:rPr>
          <w:rFonts w:cstheme="minorHAnsi"/>
          <w:sz w:val="24"/>
          <w:szCs w:val="24"/>
        </w:rPr>
      </w:pPr>
      <w:r w:rsidRPr="00110F1A">
        <w:rPr>
          <w:rFonts w:cstheme="minorHAnsi"/>
          <w:sz w:val="24"/>
          <w:szCs w:val="24"/>
        </w:rPr>
        <w:t xml:space="preserve">Regulamentul (UE) </w:t>
      </w:r>
      <w:r w:rsidR="001D7DB2">
        <w:rPr>
          <w:rFonts w:cstheme="minorHAnsi"/>
          <w:sz w:val="24"/>
          <w:szCs w:val="24"/>
        </w:rPr>
        <w:t xml:space="preserve">nr. </w:t>
      </w:r>
      <w:r w:rsidRPr="00110F1A">
        <w:rPr>
          <w:rFonts w:cstheme="minorHAnsi"/>
          <w:sz w:val="24"/>
          <w:szCs w:val="24"/>
        </w:rPr>
        <w:t>2831</w:t>
      </w:r>
      <w:r w:rsidR="001D7DB2">
        <w:rPr>
          <w:rFonts w:cstheme="minorHAnsi"/>
          <w:sz w:val="24"/>
          <w:szCs w:val="24"/>
        </w:rPr>
        <w:t>/</w:t>
      </w:r>
      <w:r w:rsidR="001D7DB2" w:rsidRPr="00110F1A">
        <w:rPr>
          <w:rFonts w:cstheme="minorHAnsi"/>
          <w:sz w:val="24"/>
          <w:szCs w:val="24"/>
        </w:rPr>
        <w:t>2023</w:t>
      </w:r>
      <w:r w:rsidR="001D7DB2">
        <w:rPr>
          <w:rFonts w:cstheme="minorHAnsi"/>
          <w:sz w:val="24"/>
          <w:szCs w:val="24"/>
        </w:rPr>
        <w:t xml:space="preserve"> </w:t>
      </w:r>
      <w:r w:rsidRPr="00110F1A">
        <w:rPr>
          <w:rFonts w:cstheme="minorHAnsi"/>
          <w:sz w:val="24"/>
          <w:szCs w:val="24"/>
        </w:rPr>
        <w:t>al Comisiei privind aplicarea articolelor 107 și 108 din Tratatul privind funcționarea Uniunii Europene</w:t>
      </w:r>
      <w:r>
        <w:rPr>
          <w:rFonts w:cstheme="minorHAnsi"/>
          <w:sz w:val="24"/>
          <w:szCs w:val="24"/>
        </w:rPr>
        <w:t xml:space="preserve"> </w:t>
      </w:r>
      <w:r w:rsidRPr="00110F1A">
        <w:rPr>
          <w:rFonts w:cstheme="minorHAnsi"/>
          <w:sz w:val="24"/>
          <w:szCs w:val="24"/>
        </w:rPr>
        <w:t xml:space="preserve">ajutoarelor de </w:t>
      </w:r>
      <w:proofErr w:type="spellStart"/>
      <w:r w:rsidRPr="00110F1A">
        <w:rPr>
          <w:rFonts w:cstheme="minorHAnsi"/>
          <w:sz w:val="24"/>
          <w:szCs w:val="24"/>
        </w:rPr>
        <w:t>minimis</w:t>
      </w:r>
      <w:proofErr w:type="spellEnd"/>
      <w:r>
        <w:rPr>
          <w:rFonts w:cstheme="minorHAnsi"/>
          <w:sz w:val="24"/>
          <w:szCs w:val="24"/>
        </w:rPr>
        <w:t>;</w:t>
      </w:r>
    </w:p>
    <w:p w14:paraId="1890944C" w14:textId="77777777" w:rsidR="001879CD" w:rsidRPr="00385CA1" w:rsidRDefault="001879CD"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Regulamentul (CE) nr. 794/2004 al Comisiei privind punerea în aplicare a Regulamentului (CE) nr. 659/1999 al Consiliului de stabilire a normelor de aplicare a articolul 93 din TFUE, cu modificările și completările ulterioare</w:t>
      </w:r>
      <w:r w:rsidR="00E60901" w:rsidRPr="00385CA1">
        <w:rPr>
          <w:rFonts w:cstheme="minorHAnsi"/>
          <w:sz w:val="24"/>
          <w:szCs w:val="24"/>
        </w:rPr>
        <w:t>;</w:t>
      </w:r>
    </w:p>
    <w:p w14:paraId="7D95F1DC" w14:textId="77777777" w:rsidR="00E2451A" w:rsidRPr="00385CA1" w:rsidRDefault="00E2451A"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Directiva 2004/27/EC a Parlamentului European și a Consiliului din 31 martie 2004 ce amendează Directiva 2001/83/CE din 6 noiembrie 2001 de instituire a unui cod comunitar cu privire la medicamentele de uz uman</w:t>
      </w:r>
      <w:r w:rsidR="00E60901" w:rsidRPr="00385CA1">
        <w:rPr>
          <w:rFonts w:cstheme="minorHAnsi"/>
          <w:sz w:val="24"/>
          <w:szCs w:val="24"/>
        </w:rPr>
        <w:t>;</w:t>
      </w:r>
    </w:p>
    <w:p w14:paraId="7C6C8558" w14:textId="77777777" w:rsidR="00815698" w:rsidRPr="00385CA1" w:rsidRDefault="00BC09E4"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Regulamentul (UE) nr. </w:t>
      </w:r>
      <w:r w:rsidR="00815698" w:rsidRPr="00385CA1">
        <w:rPr>
          <w:rFonts w:cstheme="minorHAnsi"/>
          <w:sz w:val="24"/>
          <w:szCs w:val="24"/>
        </w:rPr>
        <w:t>679/</w:t>
      </w:r>
      <w:r w:rsidR="007539F8" w:rsidRPr="00385CA1">
        <w:rPr>
          <w:rFonts w:cstheme="minorHAnsi"/>
          <w:sz w:val="24"/>
          <w:szCs w:val="24"/>
        </w:rPr>
        <w:t xml:space="preserve">2016  </w:t>
      </w:r>
      <w:r w:rsidRPr="00385CA1">
        <w:rPr>
          <w:rFonts w:cstheme="minorHAnsi"/>
          <w:sz w:val="24"/>
          <w:szCs w:val="24"/>
        </w:rPr>
        <w:t>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67D07" w:rsidRPr="00385CA1">
        <w:rPr>
          <w:rFonts w:cstheme="minorHAnsi"/>
          <w:sz w:val="24"/>
          <w:szCs w:val="24"/>
        </w:rPr>
        <w:t>;</w:t>
      </w:r>
    </w:p>
    <w:p w14:paraId="6A448E0E" w14:textId="77777777" w:rsidR="00815698" w:rsidRPr="00385CA1" w:rsidRDefault="0081569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Carta drepturilor fundamentale a Uniunii Europene (2012/C 326/02)</w:t>
      </w:r>
      <w:r w:rsidR="00267D07" w:rsidRPr="00385CA1">
        <w:rPr>
          <w:rFonts w:cstheme="minorHAnsi"/>
          <w:sz w:val="24"/>
          <w:szCs w:val="24"/>
        </w:rPr>
        <w:t>;</w:t>
      </w:r>
    </w:p>
    <w:p w14:paraId="630AB07C" w14:textId="77777777" w:rsidR="00815698" w:rsidRPr="00385CA1" w:rsidRDefault="0081569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Directiva 2006/54/CE privind punerea în aplicare a principiului egalității de șanse și al egalității de tratament între bărbați și femei în materie de încadrare în muncă și de muncă (reformă)</w:t>
      </w:r>
      <w:r w:rsidR="00267D07" w:rsidRPr="00385CA1">
        <w:rPr>
          <w:rFonts w:cstheme="minorHAnsi"/>
          <w:sz w:val="24"/>
          <w:szCs w:val="24"/>
        </w:rPr>
        <w:t>;</w:t>
      </w:r>
    </w:p>
    <w:p w14:paraId="2C21797D" w14:textId="77777777" w:rsidR="00815698" w:rsidRPr="00385CA1" w:rsidRDefault="0081569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Directiva (UE) 79/7 privind aplicarea treptată a principiului </w:t>
      </w:r>
      <w:proofErr w:type="spellStart"/>
      <w:r w:rsidRPr="00385CA1">
        <w:rPr>
          <w:rFonts w:cstheme="minorHAnsi"/>
          <w:sz w:val="24"/>
          <w:szCs w:val="24"/>
        </w:rPr>
        <w:t>egalităţii</w:t>
      </w:r>
      <w:proofErr w:type="spellEnd"/>
      <w:r w:rsidRPr="00385CA1">
        <w:rPr>
          <w:rFonts w:cstheme="minorHAnsi"/>
          <w:sz w:val="24"/>
          <w:szCs w:val="24"/>
        </w:rPr>
        <w:t xml:space="preserve"> de tratament între </w:t>
      </w:r>
      <w:proofErr w:type="spellStart"/>
      <w:r w:rsidRPr="00385CA1">
        <w:rPr>
          <w:rFonts w:cstheme="minorHAnsi"/>
          <w:sz w:val="24"/>
          <w:szCs w:val="24"/>
        </w:rPr>
        <w:t>bărbaţi</w:t>
      </w:r>
      <w:proofErr w:type="spellEnd"/>
      <w:r w:rsidRPr="00385CA1">
        <w:rPr>
          <w:rFonts w:cstheme="minorHAnsi"/>
          <w:sz w:val="24"/>
          <w:szCs w:val="24"/>
        </w:rPr>
        <w:t xml:space="preserve"> </w:t>
      </w:r>
      <w:proofErr w:type="spellStart"/>
      <w:r w:rsidRPr="00385CA1">
        <w:rPr>
          <w:rFonts w:cstheme="minorHAnsi"/>
          <w:sz w:val="24"/>
          <w:szCs w:val="24"/>
        </w:rPr>
        <w:t>şi</w:t>
      </w:r>
      <w:proofErr w:type="spellEnd"/>
      <w:r w:rsidRPr="00385CA1">
        <w:rPr>
          <w:rFonts w:cstheme="minorHAnsi"/>
          <w:sz w:val="24"/>
          <w:szCs w:val="24"/>
        </w:rPr>
        <w:t xml:space="preserve"> femei în domeniul </w:t>
      </w:r>
      <w:proofErr w:type="spellStart"/>
      <w:r w:rsidRPr="00385CA1">
        <w:rPr>
          <w:rFonts w:cstheme="minorHAnsi"/>
          <w:sz w:val="24"/>
          <w:szCs w:val="24"/>
        </w:rPr>
        <w:t>securităţii</w:t>
      </w:r>
      <w:proofErr w:type="spellEnd"/>
      <w:r w:rsidRPr="00385CA1">
        <w:rPr>
          <w:rFonts w:cstheme="minorHAnsi"/>
          <w:sz w:val="24"/>
          <w:szCs w:val="24"/>
        </w:rPr>
        <w:t xml:space="preserve"> sociale</w:t>
      </w:r>
      <w:r w:rsidR="00267D07" w:rsidRPr="00385CA1">
        <w:rPr>
          <w:rFonts w:cstheme="minorHAnsi"/>
          <w:sz w:val="24"/>
          <w:szCs w:val="24"/>
        </w:rPr>
        <w:t>;</w:t>
      </w:r>
    </w:p>
    <w:p w14:paraId="1B3E6E3B" w14:textId="77777777" w:rsidR="00815698" w:rsidRPr="00385CA1" w:rsidRDefault="0081569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Directiva UE 2000/78/CE de creare a unui cadru general în favoarea egalității de tratament în ceea ce privește încadrarea în muncă și ocuparea forței de muncă</w:t>
      </w:r>
      <w:r w:rsidR="00267D07" w:rsidRPr="00385CA1">
        <w:rPr>
          <w:rFonts w:cstheme="minorHAnsi"/>
          <w:sz w:val="24"/>
          <w:szCs w:val="24"/>
        </w:rPr>
        <w:t>;</w:t>
      </w:r>
    </w:p>
    <w:p w14:paraId="45177B4A" w14:textId="77777777" w:rsidR="00815698" w:rsidRPr="00385CA1" w:rsidRDefault="0081569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Convenția ONU privind Drepturile Persoanelor cu Dizabilități adoptată la 13 decembrie 2006 de către Adunarea Generală a ONU</w:t>
      </w:r>
      <w:r w:rsidR="00267D07" w:rsidRPr="00385CA1">
        <w:rPr>
          <w:rFonts w:cstheme="minorHAnsi"/>
          <w:sz w:val="24"/>
          <w:szCs w:val="24"/>
        </w:rPr>
        <w:t>;</w:t>
      </w:r>
    </w:p>
    <w:p w14:paraId="30E1A604" w14:textId="77777777" w:rsidR="00815698" w:rsidRDefault="0081569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Directiva (UE) 43/2000 a Consiliului din 29 iunie 2000, cu privire la implementarea principiului tratamentului egal între persoane indiferent de originea rasială sau etnică</w:t>
      </w:r>
      <w:r w:rsidR="00267D07" w:rsidRPr="00385CA1">
        <w:rPr>
          <w:rFonts w:cstheme="minorHAnsi"/>
          <w:sz w:val="24"/>
          <w:szCs w:val="24"/>
        </w:rPr>
        <w:t>;</w:t>
      </w:r>
    </w:p>
    <w:p w14:paraId="00B3950C" w14:textId="77777777" w:rsidR="00F834CF" w:rsidRPr="00385CA1" w:rsidRDefault="00F834CF" w:rsidP="00F834CF">
      <w:pPr>
        <w:pStyle w:val="ListParagraph"/>
        <w:spacing w:before="60" w:after="0" w:line="240" w:lineRule="auto"/>
        <w:ind w:left="360" w:right="120"/>
        <w:contextualSpacing w:val="0"/>
        <w:jc w:val="both"/>
        <w:rPr>
          <w:rFonts w:cstheme="minorHAnsi"/>
          <w:sz w:val="24"/>
          <w:szCs w:val="24"/>
        </w:rPr>
      </w:pPr>
    </w:p>
    <w:p w14:paraId="5BAAC304" w14:textId="77777777" w:rsidR="004E3ED8" w:rsidRPr="00385CA1" w:rsidRDefault="004E3ED8" w:rsidP="00B7088E">
      <w:pPr>
        <w:pStyle w:val="ListParagraph"/>
        <w:spacing w:before="60" w:after="0" w:line="240" w:lineRule="auto"/>
        <w:ind w:right="120"/>
        <w:contextualSpacing w:val="0"/>
        <w:jc w:val="both"/>
        <w:rPr>
          <w:rFonts w:cstheme="minorHAnsi"/>
          <w:sz w:val="24"/>
          <w:szCs w:val="24"/>
        </w:rPr>
      </w:pPr>
    </w:p>
    <w:p w14:paraId="410848F2" w14:textId="77777777" w:rsidR="00B170F2" w:rsidRPr="00385CA1" w:rsidRDefault="00B170F2" w:rsidP="00B7088E">
      <w:pPr>
        <w:spacing w:before="60" w:after="0" w:line="240" w:lineRule="auto"/>
        <w:ind w:right="120"/>
        <w:jc w:val="both"/>
        <w:rPr>
          <w:rFonts w:cstheme="minorHAnsi"/>
          <w:b/>
          <w:bCs/>
          <w:sz w:val="24"/>
          <w:szCs w:val="24"/>
        </w:rPr>
      </w:pPr>
      <w:r w:rsidRPr="00385CA1">
        <w:rPr>
          <w:rFonts w:cstheme="minorHAnsi"/>
          <w:b/>
          <w:bCs/>
          <w:sz w:val="24"/>
          <w:szCs w:val="24"/>
        </w:rPr>
        <w:lastRenderedPageBreak/>
        <w:t>REGLEMENTĂRI NAȚIONALE:</w:t>
      </w:r>
    </w:p>
    <w:p w14:paraId="75E3333E" w14:textId="77777777" w:rsidR="00C651F6" w:rsidRPr="00385CA1" w:rsidRDefault="00C651F6" w:rsidP="00C651F6">
      <w:pPr>
        <w:numPr>
          <w:ilvl w:val="0"/>
          <w:numId w:val="55"/>
        </w:numPr>
        <w:spacing w:before="60" w:after="0" w:line="240" w:lineRule="auto"/>
        <w:jc w:val="both"/>
        <w:rPr>
          <w:rFonts w:eastAsia="Times New Roman" w:cstheme="minorHAnsi"/>
          <w:bCs/>
          <w:sz w:val="24"/>
          <w:szCs w:val="24"/>
        </w:rPr>
      </w:pPr>
      <w:r w:rsidRPr="00385CA1">
        <w:rPr>
          <w:rFonts w:eastAsia="Times New Roman" w:cstheme="minorHAnsi"/>
          <w:bCs/>
          <w:sz w:val="24"/>
          <w:szCs w:val="24"/>
        </w:rPr>
        <w:t>Hotărârea Guvernului nr. 52/2018 privind organizarea și funcționarea Ministerului Investițiilor și Proiectelor Europene, cu modificările și completările ulterioare;</w:t>
      </w:r>
    </w:p>
    <w:p w14:paraId="2831CEBB"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r w:rsidR="00267D07" w:rsidRPr="00385CA1">
        <w:rPr>
          <w:rFonts w:cstheme="minorHAnsi"/>
          <w:sz w:val="24"/>
          <w:szCs w:val="24"/>
        </w:rPr>
        <w:t>;</w:t>
      </w:r>
    </w:p>
    <w:p w14:paraId="19D4A37E"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D90DE29" w14:textId="77777777" w:rsidR="00267D07" w:rsidRPr="002D702C"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Hotărârea Guvernului nr. 907/2016 privind etapele de elaborare </w:t>
      </w:r>
      <w:proofErr w:type="spellStart"/>
      <w:r w:rsidRPr="00385CA1">
        <w:rPr>
          <w:rFonts w:cstheme="minorHAnsi"/>
          <w:sz w:val="24"/>
          <w:szCs w:val="24"/>
        </w:rPr>
        <w:t>şi</w:t>
      </w:r>
      <w:proofErr w:type="spellEnd"/>
      <w:r w:rsidRPr="00385CA1">
        <w:rPr>
          <w:rFonts w:cstheme="minorHAnsi"/>
          <w:sz w:val="24"/>
          <w:szCs w:val="24"/>
        </w:rPr>
        <w:t xml:space="preserve"> conținutul-cadru al documentațiilor </w:t>
      </w:r>
      <w:proofErr w:type="spellStart"/>
      <w:r w:rsidRPr="00385CA1">
        <w:rPr>
          <w:rFonts w:cstheme="minorHAnsi"/>
          <w:sz w:val="24"/>
          <w:szCs w:val="24"/>
        </w:rPr>
        <w:t>tehnico</w:t>
      </w:r>
      <w:proofErr w:type="spellEnd"/>
      <w:r w:rsidRPr="00385CA1">
        <w:rPr>
          <w:rFonts w:cstheme="minorHAnsi"/>
          <w:sz w:val="24"/>
          <w:szCs w:val="24"/>
        </w:rPr>
        <w:t>-economice aferente obiectivelor/proiectelor de investiții finanțate din fonduri publice</w:t>
      </w:r>
      <w:r w:rsidR="00267D07" w:rsidRPr="00385CA1">
        <w:rPr>
          <w:rFonts w:cstheme="minorHAnsi"/>
          <w:sz w:val="24"/>
          <w:szCs w:val="24"/>
        </w:rPr>
        <w:t>, cu modificările și completările ulterioare;</w:t>
      </w:r>
    </w:p>
    <w:p w14:paraId="4FD9006F" w14:textId="030DF9B5" w:rsidR="0003500F" w:rsidRPr="006B5F90" w:rsidRDefault="0003500F" w:rsidP="006B5F90">
      <w:pPr>
        <w:pStyle w:val="ListParagraph"/>
        <w:numPr>
          <w:ilvl w:val="0"/>
          <w:numId w:val="55"/>
        </w:numPr>
        <w:rPr>
          <w:rFonts w:cstheme="minorHAnsi"/>
          <w:sz w:val="24"/>
          <w:szCs w:val="24"/>
        </w:rPr>
      </w:pPr>
      <w:r w:rsidRPr="00385CA1">
        <w:rPr>
          <w:rFonts w:cstheme="minorHAnsi"/>
          <w:sz w:val="24"/>
          <w:szCs w:val="24"/>
        </w:rPr>
        <w:t xml:space="preserve">Hotărârea Guvernului nr. 941/2013 privind organizarea și funcționarea Comitetului </w:t>
      </w:r>
      <w:proofErr w:type="spellStart"/>
      <w:r w:rsidRPr="00385CA1">
        <w:rPr>
          <w:rFonts w:cstheme="minorHAnsi"/>
          <w:sz w:val="24"/>
          <w:szCs w:val="24"/>
        </w:rPr>
        <w:t>Tehnico</w:t>
      </w:r>
      <w:proofErr w:type="spellEnd"/>
      <w:r w:rsidRPr="00385CA1">
        <w:rPr>
          <w:rFonts w:cstheme="minorHAnsi"/>
          <w:sz w:val="24"/>
          <w:szCs w:val="24"/>
        </w:rPr>
        <w:t>-Economic pentru Societatea Informațională,</w:t>
      </w:r>
      <w:r w:rsidRPr="00385CA1">
        <w:t xml:space="preserve"> </w:t>
      </w:r>
      <w:r w:rsidRPr="00385CA1">
        <w:rPr>
          <w:rFonts w:cstheme="minorHAnsi"/>
          <w:sz w:val="24"/>
          <w:szCs w:val="24"/>
        </w:rPr>
        <w:t>cu modificările și completările ulterioare;</w:t>
      </w:r>
    </w:p>
    <w:p w14:paraId="09A78604" w14:textId="77777777" w:rsidR="001F73DB"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Hotărârea Guvernului nr. 395/2016 pentru aprobarea Normelor metodologice de aplicare a prevederilor referitoare la atribuirea contractului de achiziție publică/acordului-cadru din Legea nr. 98/2016 privind achizițiile publice</w:t>
      </w:r>
      <w:r w:rsidR="00267D07" w:rsidRPr="00385CA1">
        <w:rPr>
          <w:rFonts w:cstheme="minorHAnsi"/>
          <w:sz w:val="24"/>
          <w:szCs w:val="24"/>
        </w:rPr>
        <w:t>, cu modificările și completările ulterioare;</w:t>
      </w:r>
    </w:p>
    <w:p w14:paraId="7ACD06FD"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6921950"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Ordonanța de Urgență a Guvernului nr. 23/2023 privind instituirea unor măsuri de simplificare </w:t>
      </w:r>
      <w:proofErr w:type="spellStart"/>
      <w:r w:rsidRPr="00385CA1">
        <w:rPr>
          <w:rFonts w:cstheme="minorHAnsi"/>
          <w:sz w:val="24"/>
          <w:szCs w:val="24"/>
        </w:rPr>
        <w:t>șidigitalizare</w:t>
      </w:r>
      <w:proofErr w:type="spellEnd"/>
      <w:r w:rsidRPr="00385CA1">
        <w:rPr>
          <w:rFonts w:cstheme="minorHAnsi"/>
          <w:sz w:val="24"/>
          <w:szCs w:val="24"/>
        </w:rPr>
        <w:t xml:space="preserve"> pentru gestionarea fondurilor europene aferente Politicii de coeziune 2021 – 2027</w:t>
      </w:r>
      <w:r w:rsidR="007539F8" w:rsidRPr="00385CA1">
        <w:rPr>
          <w:rFonts w:cstheme="minorHAnsi"/>
          <w:sz w:val="24"/>
          <w:szCs w:val="24"/>
        </w:rPr>
        <w:t>, cu modificările și completările ulterioare</w:t>
      </w:r>
      <w:r w:rsidR="00267D07" w:rsidRPr="00385CA1">
        <w:rPr>
          <w:rFonts w:cstheme="minorHAnsi"/>
          <w:sz w:val="24"/>
          <w:szCs w:val="24"/>
        </w:rPr>
        <w:t>;</w:t>
      </w:r>
    </w:p>
    <w:p w14:paraId="4DE1E036" w14:textId="77777777" w:rsidR="005E4A49" w:rsidRPr="00385CA1" w:rsidRDefault="005E4A49" w:rsidP="005E4A49">
      <w:pPr>
        <w:pStyle w:val="ListParagraph"/>
        <w:numPr>
          <w:ilvl w:val="0"/>
          <w:numId w:val="55"/>
        </w:numPr>
        <w:rPr>
          <w:rFonts w:cstheme="minorHAnsi"/>
          <w:sz w:val="24"/>
          <w:szCs w:val="24"/>
        </w:rPr>
      </w:pPr>
      <w:r w:rsidRPr="00385CA1">
        <w:rPr>
          <w:rFonts w:cstheme="minorHAnsi"/>
          <w:sz w:val="24"/>
          <w:szCs w:val="24"/>
        </w:rPr>
        <w:t xml:space="preserve">Ordonanța Guvernului nr. 57/2002 privind cercetarea </w:t>
      </w:r>
      <w:proofErr w:type="spellStart"/>
      <w:r w:rsidRPr="00385CA1">
        <w:rPr>
          <w:rFonts w:cstheme="minorHAnsi"/>
          <w:sz w:val="24"/>
          <w:szCs w:val="24"/>
        </w:rPr>
        <w:t>ştiinţifică</w:t>
      </w:r>
      <w:proofErr w:type="spellEnd"/>
      <w:r w:rsidRPr="00385CA1">
        <w:rPr>
          <w:rFonts w:cstheme="minorHAnsi"/>
          <w:sz w:val="24"/>
          <w:szCs w:val="24"/>
        </w:rPr>
        <w:t xml:space="preserve"> </w:t>
      </w:r>
      <w:proofErr w:type="spellStart"/>
      <w:r w:rsidRPr="00385CA1">
        <w:rPr>
          <w:rFonts w:cstheme="minorHAnsi"/>
          <w:sz w:val="24"/>
          <w:szCs w:val="24"/>
        </w:rPr>
        <w:t>şi</w:t>
      </w:r>
      <w:proofErr w:type="spellEnd"/>
      <w:r w:rsidRPr="00385CA1">
        <w:rPr>
          <w:rFonts w:cstheme="minorHAnsi"/>
          <w:sz w:val="24"/>
          <w:szCs w:val="24"/>
        </w:rPr>
        <w:t xml:space="preserve"> dezvoltarea tehnologică, cu modificările și completările ulterioare;</w:t>
      </w:r>
    </w:p>
    <w:p w14:paraId="6D6362C3"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Ordonanța de Urgență a Guvernului nr. 122/2020 privind unele măsuri pentru asigurarea eficientizării procesului decizional al fondurilor externe nerambursabile destinate dezvoltării regionale în România</w:t>
      </w:r>
      <w:r w:rsidR="00267D07" w:rsidRPr="00385CA1">
        <w:rPr>
          <w:rFonts w:cstheme="minorHAnsi"/>
          <w:sz w:val="24"/>
          <w:szCs w:val="24"/>
        </w:rPr>
        <w:t>;</w:t>
      </w:r>
    </w:p>
    <w:p w14:paraId="18D0C94E"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267D07" w:rsidRPr="00385CA1">
        <w:rPr>
          <w:rFonts w:cstheme="minorHAnsi"/>
          <w:sz w:val="24"/>
          <w:szCs w:val="24"/>
        </w:rPr>
        <w:t>, cu modificările și completările ulterioare;</w:t>
      </w:r>
    </w:p>
    <w:p w14:paraId="1CC76F8F" w14:textId="77777777" w:rsidR="0014027E" w:rsidRPr="00385CA1" w:rsidRDefault="0014027E"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267D07" w:rsidRPr="00385CA1">
        <w:rPr>
          <w:rFonts w:cstheme="minorHAnsi"/>
          <w:sz w:val="24"/>
          <w:szCs w:val="24"/>
        </w:rPr>
        <w:t>;</w:t>
      </w:r>
    </w:p>
    <w:p w14:paraId="2A0F7999" w14:textId="77777777" w:rsidR="005F4A1C" w:rsidRPr="00385CA1" w:rsidRDefault="005F4A1C" w:rsidP="00B7088E">
      <w:pPr>
        <w:pStyle w:val="ListParagraph"/>
        <w:numPr>
          <w:ilvl w:val="0"/>
          <w:numId w:val="55"/>
        </w:numPr>
        <w:spacing w:before="60" w:after="0" w:line="240" w:lineRule="auto"/>
        <w:ind w:right="120"/>
        <w:contextualSpacing w:val="0"/>
        <w:jc w:val="both"/>
        <w:rPr>
          <w:rFonts w:cstheme="minorHAnsi"/>
          <w:sz w:val="24"/>
          <w:szCs w:val="24"/>
        </w:rPr>
      </w:pPr>
      <w:proofErr w:type="spellStart"/>
      <w:r w:rsidRPr="00385CA1">
        <w:rPr>
          <w:rFonts w:cstheme="minorHAnsi"/>
          <w:sz w:val="24"/>
          <w:szCs w:val="24"/>
        </w:rPr>
        <w:lastRenderedPageBreak/>
        <w:t>Hotararea</w:t>
      </w:r>
      <w:proofErr w:type="spellEnd"/>
      <w:r w:rsidRPr="00385CA1">
        <w:rPr>
          <w:rFonts w:cstheme="minorHAnsi"/>
          <w:sz w:val="24"/>
          <w:szCs w:val="24"/>
        </w:rPr>
        <w:t xml:space="preserve"> Guvernului nr. 311/2022 privind intensitatea maximă a ajutorului de stat regional în perioada 2022-2027 pentru </w:t>
      </w:r>
      <w:proofErr w:type="spellStart"/>
      <w:r w:rsidRPr="00385CA1">
        <w:rPr>
          <w:rFonts w:cstheme="minorHAnsi"/>
          <w:sz w:val="24"/>
          <w:szCs w:val="24"/>
        </w:rPr>
        <w:t>investiţii</w:t>
      </w:r>
      <w:proofErr w:type="spellEnd"/>
      <w:r w:rsidRPr="00385CA1">
        <w:rPr>
          <w:rFonts w:cstheme="minorHAnsi"/>
          <w:sz w:val="24"/>
          <w:szCs w:val="24"/>
        </w:rPr>
        <w:t xml:space="preserve"> </w:t>
      </w:r>
      <w:proofErr w:type="spellStart"/>
      <w:r w:rsidRPr="00385CA1">
        <w:rPr>
          <w:rFonts w:cstheme="minorHAnsi"/>
          <w:sz w:val="24"/>
          <w:szCs w:val="24"/>
        </w:rPr>
        <w:t>iniţiale</w:t>
      </w:r>
      <w:proofErr w:type="spellEnd"/>
      <w:r w:rsidRPr="00385CA1">
        <w:rPr>
          <w:rFonts w:cstheme="minorHAnsi"/>
          <w:sz w:val="24"/>
          <w:szCs w:val="24"/>
        </w:rPr>
        <w:t>, cu modificările și completările ulterioare</w:t>
      </w:r>
      <w:r w:rsidR="00267D07" w:rsidRPr="00385CA1">
        <w:rPr>
          <w:rFonts w:cstheme="minorHAnsi"/>
          <w:sz w:val="24"/>
          <w:szCs w:val="24"/>
        </w:rPr>
        <w:t>, cu modificările și completările ulterioare;</w:t>
      </w:r>
    </w:p>
    <w:p w14:paraId="2EB8A259" w14:textId="77777777" w:rsidR="004E3ED8" w:rsidRPr="00385CA1" w:rsidRDefault="004E3ED8" w:rsidP="00BD6A2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Ordonanța de Urgență a Guvernului nr. 77/2014 privind procedurile </w:t>
      </w:r>
      <w:proofErr w:type="spellStart"/>
      <w:r w:rsidRPr="00385CA1">
        <w:rPr>
          <w:rFonts w:cstheme="minorHAnsi"/>
          <w:sz w:val="24"/>
          <w:szCs w:val="24"/>
        </w:rPr>
        <w:t>naţionale</w:t>
      </w:r>
      <w:proofErr w:type="spellEnd"/>
      <w:r w:rsidRPr="00385CA1">
        <w:rPr>
          <w:rFonts w:cstheme="minorHAnsi"/>
          <w:sz w:val="24"/>
          <w:szCs w:val="24"/>
        </w:rPr>
        <w:t xml:space="preserve"> în domeniul ajutorului de stat, precum </w:t>
      </w:r>
      <w:proofErr w:type="spellStart"/>
      <w:r w:rsidRPr="00385CA1">
        <w:rPr>
          <w:rFonts w:cstheme="minorHAnsi"/>
          <w:sz w:val="24"/>
          <w:szCs w:val="24"/>
        </w:rPr>
        <w:t>şi</w:t>
      </w:r>
      <w:proofErr w:type="spellEnd"/>
      <w:r w:rsidRPr="00385CA1">
        <w:rPr>
          <w:rFonts w:cstheme="minorHAnsi"/>
          <w:sz w:val="24"/>
          <w:szCs w:val="24"/>
        </w:rPr>
        <w:t xml:space="preserve"> pentru modificarea </w:t>
      </w:r>
      <w:proofErr w:type="spellStart"/>
      <w:r w:rsidRPr="00385CA1">
        <w:rPr>
          <w:rFonts w:cstheme="minorHAnsi"/>
          <w:sz w:val="24"/>
          <w:szCs w:val="24"/>
        </w:rPr>
        <w:t>şi</w:t>
      </w:r>
      <w:proofErr w:type="spellEnd"/>
      <w:r w:rsidRPr="00385CA1">
        <w:rPr>
          <w:rFonts w:cstheme="minorHAnsi"/>
          <w:sz w:val="24"/>
          <w:szCs w:val="24"/>
        </w:rPr>
        <w:t xml:space="preserve"> completarea Legii </w:t>
      </w:r>
      <w:proofErr w:type="spellStart"/>
      <w:r w:rsidRPr="00385CA1">
        <w:rPr>
          <w:rFonts w:cstheme="minorHAnsi"/>
          <w:sz w:val="24"/>
          <w:szCs w:val="24"/>
        </w:rPr>
        <w:t>concurenţei</w:t>
      </w:r>
      <w:proofErr w:type="spellEnd"/>
      <w:r w:rsidRPr="00385CA1">
        <w:rPr>
          <w:rFonts w:cstheme="minorHAnsi"/>
          <w:sz w:val="24"/>
          <w:szCs w:val="24"/>
        </w:rPr>
        <w:t xml:space="preserve"> nr. 21/1996, cu modificările </w:t>
      </w:r>
      <w:proofErr w:type="spellStart"/>
      <w:r w:rsidRPr="00385CA1">
        <w:rPr>
          <w:rFonts w:cstheme="minorHAnsi"/>
          <w:sz w:val="24"/>
          <w:szCs w:val="24"/>
        </w:rPr>
        <w:t>şi</w:t>
      </w:r>
      <w:proofErr w:type="spellEnd"/>
      <w:r w:rsidRPr="00385CA1">
        <w:rPr>
          <w:rFonts w:cstheme="minorHAnsi"/>
          <w:sz w:val="24"/>
          <w:szCs w:val="24"/>
        </w:rPr>
        <w:t xml:space="preserve"> completările ulterioare</w:t>
      </w:r>
      <w:r w:rsidR="00267D07" w:rsidRPr="00385CA1">
        <w:rPr>
          <w:rFonts w:cstheme="minorHAnsi"/>
          <w:sz w:val="24"/>
          <w:szCs w:val="24"/>
        </w:rPr>
        <w:t>;</w:t>
      </w:r>
    </w:p>
    <w:p w14:paraId="7C38F9E9"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Ordonanța de Urgență a Guvernului nr. 61/2008 privind implementarea principiului </w:t>
      </w:r>
      <w:proofErr w:type="spellStart"/>
      <w:r w:rsidRPr="00385CA1">
        <w:rPr>
          <w:rFonts w:cstheme="minorHAnsi"/>
          <w:sz w:val="24"/>
          <w:szCs w:val="24"/>
        </w:rPr>
        <w:t>egalităţii</w:t>
      </w:r>
      <w:proofErr w:type="spellEnd"/>
      <w:r w:rsidRPr="00385CA1">
        <w:rPr>
          <w:rFonts w:cstheme="minorHAnsi"/>
          <w:sz w:val="24"/>
          <w:szCs w:val="24"/>
        </w:rPr>
        <w:t xml:space="preserve"> de tratament între femei </w:t>
      </w:r>
      <w:proofErr w:type="spellStart"/>
      <w:r w:rsidRPr="00385CA1">
        <w:rPr>
          <w:rFonts w:cstheme="minorHAnsi"/>
          <w:sz w:val="24"/>
          <w:szCs w:val="24"/>
        </w:rPr>
        <w:t>şi</w:t>
      </w:r>
      <w:proofErr w:type="spellEnd"/>
      <w:r w:rsidRPr="00385CA1">
        <w:rPr>
          <w:rFonts w:cstheme="minorHAnsi"/>
          <w:sz w:val="24"/>
          <w:szCs w:val="24"/>
        </w:rPr>
        <w:t xml:space="preserve"> </w:t>
      </w:r>
      <w:proofErr w:type="spellStart"/>
      <w:r w:rsidRPr="00385CA1">
        <w:rPr>
          <w:rFonts w:cstheme="minorHAnsi"/>
          <w:sz w:val="24"/>
          <w:szCs w:val="24"/>
        </w:rPr>
        <w:t>bărbaţi</w:t>
      </w:r>
      <w:proofErr w:type="spellEnd"/>
      <w:r w:rsidRPr="00385CA1">
        <w:rPr>
          <w:rFonts w:cstheme="minorHAnsi"/>
          <w:sz w:val="24"/>
          <w:szCs w:val="24"/>
        </w:rPr>
        <w:t xml:space="preserve"> în ceea ce </w:t>
      </w:r>
      <w:proofErr w:type="spellStart"/>
      <w:r w:rsidRPr="00385CA1">
        <w:rPr>
          <w:rFonts w:cstheme="minorHAnsi"/>
          <w:sz w:val="24"/>
          <w:szCs w:val="24"/>
        </w:rPr>
        <w:t>priveşte</w:t>
      </w:r>
      <w:proofErr w:type="spellEnd"/>
      <w:r w:rsidRPr="00385CA1">
        <w:rPr>
          <w:rFonts w:cstheme="minorHAnsi"/>
          <w:sz w:val="24"/>
          <w:szCs w:val="24"/>
        </w:rPr>
        <w:t xml:space="preserve"> accesul la bunuri </w:t>
      </w:r>
      <w:proofErr w:type="spellStart"/>
      <w:r w:rsidRPr="00385CA1">
        <w:rPr>
          <w:rFonts w:cstheme="minorHAnsi"/>
          <w:sz w:val="24"/>
          <w:szCs w:val="24"/>
        </w:rPr>
        <w:t>şi</w:t>
      </w:r>
      <w:proofErr w:type="spellEnd"/>
      <w:r w:rsidRPr="00385CA1">
        <w:rPr>
          <w:rFonts w:cstheme="minorHAnsi"/>
          <w:sz w:val="24"/>
          <w:szCs w:val="24"/>
        </w:rPr>
        <w:t xml:space="preserve"> servicii </w:t>
      </w:r>
      <w:proofErr w:type="spellStart"/>
      <w:r w:rsidRPr="00385CA1">
        <w:rPr>
          <w:rFonts w:cstheme="minorHAnsi"/>
          <w:sz w:val="24"/>
          <w:szCs w:val="24"/>
        </w:rPr>
        <w:t>şi</w:t>
      </w:r>
      <w:proofErr w:type="spellEnd"/>
      <w:r w:rsidRPr="00385CA1">
        <w:rPr>
          <w:rFonts w:cstheme="minorHAnsi"/>
          <w:sz w:val="24"/>
          <w:szCs w:val="24"/>
        </w:rPr>
        <w:t xml:space="preserve"> furnizarea de bunuri </w:t>
      </w:r>
      <w:proofErr w:type="spellStart"/>
      <w:r w:rsidRPr="00385CA1">
        <w:rPr>
          <w:rFonts w:cstheme="minorHAnsi"/>
          <w:sz w:val="24"/>
          <w:szCs w:val="24"/>
        </w:rPr>
        <w:t>şi</w:t>
      </w:r>
      <w:proofErr w:type="spellEnd"/>
      <w:r w:rsidRPr="00385CA1">
        <w:rPr>
          <w:rFonts w:cstheme="minorHAnsi"/>
          <w:sz w:val="24"/>
          <w:szCs w:val="24"/>
        </w:rPr>
        <w:t xml:space="preserve"> servicii, cu modificările și completările ulterioare</w:t>
      </w:r>
      <w:r w:rsidR="00267D07" w:rsidRPr="00385CA1">
        <w:rPr>
          <w:rFonts w:cstheme="minorHAnsi"/>
          <w:sz w:val="24"/>
          <w:szCs w:val="24"/>
        </w:rPr>
        <w:t>;</w:t>
      </w:r>
    </w:p>
    <w:p w14:paraId="30D847B9"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Ordonanța de Urgență a Guvernului nr.</w:t>
      </w:r>
      <w:r w:rsidR="00267D07" w:rsidRPr="00385CA1">
        <w:rPr>
          <w:rFonts w:cstheme="minorHAnsi"/>
          <w:sz w:val="24"/>
          <w:szCs w:val="24"/>
        </w:rPr>
        <w:t xml:space="preserve"> </w:t>
      </w:r>
      <w:r w:rsidRPr="00385CA1">
        <w:rPr>
          <w:rFonts w:cstheme="minorHAnsi"/>
          <w:sz w:val="24"/>
          <w:szCs w:val="24"/>
        </w:rPr>
        <w:t xml:space="preserve">137/2000 privind prevenirea </w:t>
      </w:r>
      <w:proofErr w:type="spellStart"/>
      <w:r w:rsidRPr="00385CA1">
        <w:rPr>
          <w:rFonts w:cstheme="minorHAnsi"/>
          <w:sz w:val="24"/>
          <w:szCs w:val="24"/>
        </w:rPr>
        <w:t>şi</w:t>
      </w:r>
      <w:proofErr w:type="spellEnd"/>
      <w:r w:rsidRPr="00385CA1">
        <w:rPr>
          <w:rFonts w:cstheme="minorHAnsi"/>
          <w:sz w:val="24"/>
          <w:szCs w:val="24"/>
        </w:rPr>
        <w:t xml:space="preserve"> </w:t>
      </w:r>
      <w:proofErr w:type="spellStart"/>
      <w:r w:rsidRPr="00385CA1">
        <w:rPr>
          <w:rFonts w:cstheme="minorHAnsi"/>
          <w:sz w:val="24"/>
          <w:szCs w:val="24"/>
        </w:rPr>
        <w:t>sancţionarea</w:t>
      </w:r>
      <w:proofErr w:type="spellEnd"/>
      <w:r w:rsidRPr="00385CA1">
        <w:rPr>
          <w:rFonts w:cstheme="minorHAnsi"/>
          <w:sz w:val="24"/>
          <w:szCs w:val="24"/>
        </w:rPr>
        <w:t xml:space="preserve"> tuturor formelor de discriminare</w:t>
      </w:r>
      <w:r w:rsidR="00267D07" w:rsidRPr="00385CA1">
        <w:rPr>
          <w:rFonts w:cstheme="minorHAnsi"/>
          <w:sz w:val="24"/>
          <w:szCs w:val="24"/>
        </w:rPr>
        <w:t>, cu modificările și completările ulterioare;</w:t>
      </w:r>
    </w:p>
    <w:p w14:paraId="74444338"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Legea nr. 31/1990 privind </w:t>
      </w:r>
      <w:proofErr w:type="spellStart"/>
      <w:r w:rsidRPr="00385CA1">
        <w:rPr>
          <w:rFonts w:cstheme="minorHAnsi"/>
          <w:sz w:val="24"/>
          <w:szCs w:val="24"/>
        </w:rPr>
        <w:t>societăţile</w:t>
      </w:r>
      <w:proofErr w:type="spellEnd"/>
      <w:r w:rsidRPr="00385CA1">
        <w:rPr>
          <w:rFonts w:cstheme="minorHAnsi"/>
          <w:sz w:val="24"/>
          <w:szCs w:val="24"/>
        </w:rPr>
        <w:t xml:space="preserve">, cu modificările </w:t>
      </w:r>
      <w:proofErr w:type="spellStart"/>
      <w:r w:rsidRPr="00385CA1">
        <w:rPr>
          <w:rFonts w:cstheme="minorHAnsi"/>
          <w:sz w:val="24"/>
          <w:szCs w:val="24"/>
        </w:rPr>
        <w:t>şi</w:t>
      </w:r>
      <w:proofErr w:type="spellEnd"/>
      <w:r w:rsidRPr="00385CA1">
        <w:rPr>
          <w:rFonts w:cstheme="minorHAnsi"/>
          <w:sz w:val="24"/>
          <w:szCs w:val="24"/>
        </w:rPr>
        <w:t xml:space="preserve"> completările ulterioare</w:t>
      </w:r>
      <w:r w:rsidR="00267D07" w:rsidRPr="00385CA1">
        <w:rPr>
          <w:rFonts w:cstheme="minorHAnsi"/>
          <w:sz w:val="24"/>
          <w:szCs w:val="24"/>
        </w:rPr>
        <w:t>;</w:t>
      </w:r>
    </w:p>
    <w:p w14:paraId="79D3B254"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Legea nr. 202/2002 privind egalitatea de </w:t>
      </w:r>
      <w:proofErr w:type="spellStart"/>
      <w:r w:rsidRPr="00385CA1">
        <w:rPr>
          <w:rFonts w:cstheme="minorHAnsi"/>
          <w:sz w:val="24"/>
          <w:szCs w:val="24"/>
        </w:rPr>
        <w:t>şanse</w:t>
      </w:r>
      <w:proofErr w:type="spellEnd"/>
      <w:r w:rsidRPr="00385CA1">
        <w:rPr>
          <w:rFonts w:cstheme="minorHAnsi"/>
          <w:sz w:val="24"/>
          <w:szCs w:val="24"/>
        </w:rPr>
        <w:t xml:space="preserve"> între femei </w:t>
      </w:r>
      <w:proofErr w:type="spellStart"/>
      <w:r w:rsidRPr="00385CA1">
        <w:rPr>
          <w:rFonts w:cstheme="minorHAnsi"/>
          <w:sz w:val="24"/>
          <w:szCs w:val="24"/>
        </w:rPr>
        <w:t>şi</w:t>
      </w:r>
      <w:proofErr w:type="spellEnd"/>
      <w:r w:rsidRPr="00385CA1">
        <w:rPr>
          <w:rFonts w:cstheme="minorHAnsi"/>
          <w:sz w:val="24"/>
          <w:szCs w:val="24"/>
        </w:rPr>
        <w:t xml:space="preserve"> </w:t>
      </w:r>
      <w:proofErr w:type="spellStart"/>
      <w:r w:rsidRPr="00385CA1">
        <w:rPr>
          <w:rFonts w:cstheme="minorHAnsi"/>
          <w:sz w:val="24"/>
          <w:szCs w:val="24"/>
        </w:rPr>
        <w:t>bărbaţi</w:t>
      </w:r>
      <w:proofErr w:type="spellEnd"/>
      <w:r w:rsidRPr="00385CA1">
        <w:rPr>
          <w:rFonts w:cstheme="minorHAnsi"/>
          <w:sz w:val="24"/>
          <w:szCs w:val="24"/>
        </w:rPr>
        <w:t>, cu modificările și completările ulterioare</w:t>
      </w:r>
      <w:r w:rsidR="00267D07" w:rsidRPr="00385CA1">
        <w:rPr>
          <w:rFonts w:cstheme="minorHAnsi"/>
          <w:sz w:val="24"/>
          <w:szCs w:val="24"/>
        </w:rPr>
        <w:t>;</w:t>
      </w:r>
    </w:p>
    <w:p w14:paraId="496D2B70"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Legea nr. 372/2005 privind performanța energetică a clădirilor, republicată</w:t>
      </w:r>
      <w:r w:rsidR="00267D07" w:rsidRPr="00385CA1">
        <w:rPr>
          <w:rFonts w:cstheme="minorHAnsi"/>
          <w:sz w:val="24"/>
          <w:szCs w:val="24"/>
        </w:rPr>
        <w:t>;</w:t>
      </w:r>
    </w:p>
    <w:p w14:paraId="7C284951"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Legea nr. 227/2015 privind codul fiscal, cu modificările și completările ulterioare</w:t>
      </w:r>
      <w:r w:rsidR="00267D07" w:rsidRPr="00385CA1">
        <w:rPr>
          <w:rFonts w:cstheme="minorHAnsi"/>
          <w:sz w:val="24"/>
          <w:szCs w:val="24"/>
        </w:rPr>
        <w:t>;</w:t>
      </w:r>
    </w:p>
    <w:p w14:paraId="30919C44"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Legea nr. 98/2016 privind achizițiile publice, cu modificările si completările ulterioare</w:t>
      </w:r>
      <w:r w:rsidR="00267D07" w:rsidRPr="00385CA1">
        <w:rPr>
          <w:rFonts w:cstheme="minorHAnsi"/>
          <w:sz w:val="24"/>
          <w:szCs w:val="24"/>
        </w:rPr>
        <w:t>;</w:t>
      </w:r>
    </w:p>
    <w:p w14:paraId="5D24AFA6"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Legea nr . 95/2006 din 14 aprilie 2006 privind reforma în domeniul sănătății, cu modificările și completările ulterioare</w:t>
      </w:r>
      <w:r w:rsidR="00267D07" w:rsidRPr="00385CA1">
        <w:rPr>
          <w:rFonts w:cstheme="minorHAnsi"/>
          <w:sz w:val="24"/>
          <w:szCs w:val="24"/>
        </w:rPr>
        <w:t>;</w:t>
      </w:r>
    </w:p>
    <w:p w14:paraId="63735010"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Legea nr. 500/20</w:t>
      </w:r>
      <w:r w:rsidR="00583620" w:rsidRPr="00385CA1">
        <w:rPr>
          <w:rFonts w:cstheme="minorHAnsi"/>
          <w:sz w:val="24"/>
          <w:szCs w:val="24"/>
        </w:rPr>
        <w:t>0</w:t>
      </w:r>
      <w:r w:rsidRPr="00385CA1">
        <w:rPr>
          <w:rFonts w:cstheme="minorHAnsi"/>
          <w:sz w:val="24"/>
          <w:szCs w:val="24"/>
        </w:rPr>
        <w:t>2 privind finanțele publice</w:t>
      </w:r>
      <w:r w:rsidR="00267D07" w:rsidRPr="00385CA1">
        <w:rPr>
          <w:rFonts w:cstheme="minorHAnsi"/>
          <w:sz w:val="24"/>
          <w:szCs w:val="24"/>
        </w:rPr>
        <w:t>;</w:t>
      </w:r>
    </w:p>
    <w:p w14:paraId="59D37111" w14:textId="77777777" w:rsidR="001F73DB"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Ordinul nr. 16/2023 pentru aprobarea reglementării tehnice „Metodologie de calcul al performanței energetice a clădirilor, indicativ Mc 001-2022;</w:t>
      </w:r>
    </w:p>
    <w:p w14:paraId="1FA591AA"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Ordinul nr. 2.818/2022 pentru aprobarea reglementării tehnice „Ghid privind implementarea măsurilor de creștere a performanței energetice aplicabile clădirilor noi, în etapele de proiectare, execuție și recepție, exploatare și urmărire a comportării în timp pentru îndeplinirea cerințelor </w:t>
      </w:r>
      <w:proofErr w:type="spellStart"/>
      <w:r w:rsidRPr="00385CA1">
        <w:rPr>
          <w:rFonts w:cstheme="minorHAnsi"/>
          <w:sz w:val="24"/>
          <w:szCs w:val="24"/>
        </w:rPr>
        <w:t>nZEB</w:t>
      </w:r>
      <w:proofErr w:type="spellEnd"/>
      <w:r w:rsidRPr="00385CA1">
        <w:rPr>
          <w:rFonts w:cstheme="minorHAnsi"/>
          <w:sz w:val="24"/>
          <w:szCs w:val="24"/>
        </w:rPr>
        <w:t>, Indicativ RTC 4</w:t>
      </w:r>
      <w:r w:rsidR="00267D07" w:rsidRPr="00385CA1">
        <w:rPr>
          <w:rFonts w:cstheme="minorHAnsi"/>
          <w:sz w:val="24"/>
          <w:szCs w:val="24"/>
        </w:rPr>
        <w:t>;</w:t>
      </w:r>
    </w:p>
    <w:p w14:paraId="2DD1DD3B"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Ordinul </w:t>
      </w:r>
      <w:r w:rsidR="007539F8" w:rsidRPr="00385CA1">
        <w:rPr>
          <w:rFonts w:eastAsia="Times New Roman" w:cstheme="minorHAnsi"/>
          <w:bCs/>
          <w:sz w:val="24"/>
          <w:szCs w:val="24"/>
        </w:rPr>
        <w:t xml:space="preserve">ministrului investițiilor și proiectelor europene </w:t>
      </w:r>
      <w:r w:rsidRPr="00385CA1">
        <w:rPr>
          <w:rFonts w:cstheme="minorHAnsi"/>
          <w:sz w:val="24"/>
          <w:szCs w:val="24"/>
        </w:rPr>
        <w:t>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267D07" w:rsidRPr="00385CA1">
        <w:rPr>
          <w:rFonts w:cstheme="minorHAnsi"/>
          <w:sz w:val="24"/>
          <w:szCs w:val="24"/>
        </w:rPr>
        <w:t>;</w:t>
      </w:r>
    </w:p>
    <w:p w14:paraId="6720FC4B"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Ordinul </w:t>
      </w:r>
      <w:r w:rsidR="007539F8" w:rsidRPr="00385CA1">
        <w:rPr>
          <w:rFonts w:eastAsia="Times New Roman" w:cstheme="minorHAnsi"/>
          <w:bCs/>
          <w:sz w:val="24"/>
          <w:szCs w:val="24"/>
        </w:rPr>
        <w:t xml:space="preserve">ministrului investițiilor și proiectelor europene </w:t>
      </w:r>
      <w:r w:rsidRPr="00385CA1">
        <w:rPr>
          <w:rFonts w:cstheme="minorHAnsi"/>
          <w:sz w:val="24"/>
          <w:szCs w:val="24"/>
        </w:rPr>
        <w:t>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267D07" w:rsidRPr="00385CA1">
        <w:rPr>
          <w:rFonts w:cstheme="minorHAnsi"/>
          <w:sz w:val="24"/>
          <w:szCs w:val="24"/>
        </w:rPr>
        <w:t>;</w:t>
      </w:r>
    </w:p>
    <w:p w14:paraId="777BBD9B" w14:textId="77777777" w:rsidR="00267D07" w:rsidRPr="00385CA1" w:rsidRDefault="00267D07"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 cu modificările și completările ulterioare;</w:t>
      </w:r>
    </w:p>
    <w:p w14:paraId="6125E6E2" w14:textId="77777777"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lastRenderedPageBreak/>
        <w:t xml:space="preserve">Ordinul </w:t>
      </w:r>
      <w:r w:rsidR="007539F8" w:rsidRPr="00385CA1">
        <w:rPr>
          <w:rFonts w:eastAsia="Times New Roman" w:cstheme="minorHAnsi"/>
          <w:bCs/>
          <w:sz w:val="24"/>
          <w:szCs w:val="24"/>
        </w:rPr>
        <w:t xml:space="preserve">ministrului investițiilor și proiectelor europene </w:t>
      </w:r>
      <w:r w:rsidRPr="00385CA1">
        <w:rPr>
          <w:rFonts w:cstheme="minorHAnsi"/>
          <w:sz w:val="24"/>
          <w:szCs w:val="24"/>
        </w:rPr>
        <w:t>nr. 1</w:t>
      </w:r>
      <w:r w:rsidR="00267D07" w:rsidRPr="00385CA1">
        <w:rPr>
          <w:rFonts w:cstheme="minorHAnsi"/>
          <w:sz w:val="24"/>
          <w:szCs w:val="24"/>
        </w:rPr>
        <w:t>.</w:t>
      </w:r>
      <w:r w:rsidRPr="00385CA1">
        <w:rPr>
          <w:rFonts w:cstheme="minorHAnsi"/>
          <w:sz w:val="24"/>
          <w:szCs w:val="24"/>
        </w:rPr>
        <w:t xml:space="preserve">765/02.05.2023 privind aprobarea Listei de verificare a procedurii de atribuire a contractelor de </w:t>
      </w:r>
      <w:proofErr w:type="spellStart"/>
      <w:r w:rsidRPr="00385CA1">
        <w:rPr>
          <w:rFonts w:cstheme="minorHAnsi"/>
          <w:sz w:val="24"/>
          <w:szCs w:val="24"/>
        </w:rPr>
        <w:t>achiziţie</w:t>
      </w:r>
      <w:proofErr w:type="spellEnd"/>
      <w:r w:rsidRPr="00385CA1">
        <w:rPr>
          <w:rFonts w:cstheme="minorHAnsi"/>
          <w:sz w:val="24"/>
          <w:szCs w:val="24"/>
        </w:rPr>
        <w:t xml:space="preserve"> publică, a contractelor sectoriale, a acordurilor cadru, prevăzute de Legea nr. 98/2016 privind achizițiile publice </w:t>
      </w:r>
      <w:proofErr w:type="spellStart"/>
      <w:r w:rsidRPr="00385CA1">
        <w:rPr>
          <w:rFonts w:cstheme="minorHAnsi"/>
          <w:sz w:val="24"/>
          <w:szCs w:val="24"/>
        </w:rPr>
        <w:t>şi</w:t>
      </w:r>
      <w:proofErr w:type="spellEnd"/>
      <w:r w:rsidRPr="00385CA1">
        <w:rPr>
          <w:rFonts w:cstheme="minorHAnsi"/>
          <w:sz w:val="24"/>
          <w:szCs w:val="24"/>
        </w:rPr>
        <w:t xml:space="preserve"> Legea nr. 99/2016 privind achizițiile sectoriale, pentru perioada de programare 2021-2027</w:t>
      </w:r>
      <w:r w:rsidR="00267D07" w:rsidRPr="00385CA1">
        <w:rPr>
          <w:rFonts w:cstheme="minorHAnsi"/>
          <w:sz w:val="24"/>
          <w:szCs w:val="24"/>
        </w:rPr>
        <w:t>;</w:t>
      </w:r>
    </w:p>
    <w:p w14:paraId="06174472" w14:textId="503D33F2" w:rsidR="004E3ED8" w:rsidRPr="00385CA1" w:rsidRDefault="004E3ED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Ordinul </w:t>
      </w:r>
      <w:r w:rsidR="007539F8" w:rsidRPr="00385CA1">
        <w:rPr>
          <w:rFonts w:eastAsia="Times New Roman" w:cstheme="minorHAnsi"/>
          <w:bCs/>
          <w:sz w:val="24"/>
          <w:szCs w:val="24"/>
        </w:rPr>
        <w:t xml:space="preserve">ministrului investițiilor și proiectelor europene </w:t>
      </w:r>
      <w:r w:rsidRPr="00385CA1">
        <w:rPr>
          <w:rFonts w:cstheme="minorHAnsi"/>
          <w:sz w:val="24"/>
          <w:szCs w:val="24"/>
        </w:rPr>
        <w:t xml:space="preserve">nr. </w:t>
      </w:r>
      <w:r w:rsidR="005E4A49" w:rsidRPr="00385CA1">
        <w:rPr>
          <w:rFonts w:cstheme="minorHAnsi"/>
          <w:sz w:val="24"/>
          <w:szCs w:val="24"/>
        </w:rPr>
        <w:t>5774</w:t>
      </w:r>
      <w:r w:rsidRPr="00385CA1">
        <w:rPr>
          <w:rFonts w:cstheme="minorHAnsi"/>
          <w:sz w:val="24"/>
          <w:szCs w:val="24"/>
        </w:rPr>
        <w:t>/2023 pentru aprobarea Ghidului de identitate vizuală „Vizibilitate, transparență și comunicare în perioada de programare 2021—2027”.</w:t>
      </w:r>
    </w:p>
    <w:p w14:paraId="45A982CF" w14:textId="77777777" w:rsidR="004E3ED8" w:rsidRPr="00385CA1" w:rsidRDefault="004E3ED8" w:rsidP="00B7088E">
      <w:pPr>
        <w:spacing w:before="60" w:after="0" w:line="240" w:lineRule="auto"/>
        <w:ind w:left="360" w:right="119"/>
        <w:jc w:val="both"/>
        <w:rPr>
          <w:rFonts w:cstheme="minorHAnsi"/>
          <w:b/>
          <w:bCs/>
          <w:sz w:val="24"/>
          <w:szCs w:val="24"/>
        </w:rPr>
      </w:pPr>
    </w:p>
    <w:p w14:paraId="130C1E49" w14:textId="77777777" w:rsidR="00073576" w:rsidRPr="00385CA1" w:rsidRDefault="00073576" w:rsidP="00B7088E">
      <w:pPr>
        <w:spacing w:before="60" w:after="0" w:line="240" w:lineRule="auto"/>
        <w:ind w:right="119"/>
        <w:jc w:val="both"/>
        <w:rPr>
          <w:rFonts w:eastAsia="Trebuchet MS" w:cstheme="minorHAnsi"/>
          <w:sz w:val="24"/>
          <w:szCs w:val="24"/>
        </w:rPr>
      </w:pPr>
      <w:r w:rsidRPr="00385CA1">
        <w:rPr>
          <w:rFonts w:eastAsia="Trebuchet MS" w:cstheme="minorHAnsi"/>
          <w:sz w:val="24"/>
          <w:szCs w:val="24"/>
        </w:rPr>
        <w:t>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52F29D40" w14:textId="77777777" w:rsidR="00C212C5" w:rsidRPr="00385CA1" w:rsidRDefault="00C212C5" w:rsidP="00B7088E">
      <w:pPr>
        <w:autoSpaceDE w:val="0"/>
        <w:autoSpaceDN w:val="0"/>
        <w:adjustRightInd w:val="0"/>
        <w:spacing w:before="60" w:after="0" w:line="240" w:lineRule="auto"/>
        <w:jc w:val="both"/>
        <w:rPr>
          <w:rFonts w:eastAsia="Trebuchet MS" w:cstheme="minorHAnsi"/>
          <w:i/>
          <w:sz w:val="24"/>
          <w:szCs w:val="24"/>
        </w:rPr>
      </w:pPr>
      <w:r w:rsidRPr="00385CA1">
        <w:rPr>
          <w:rFonts w:eastAsia="Trebuchet MS" w:cstheme="minorHAnsi"/>
          <w:i/>
          <w:sz w:val="24"/>
          <w:szCs w:val="24"/>
        </w:rPr>
        <w:t xml:space="preserve">Alte normative și reglementări tehnice în domeniu, în vigoare la momentul întocmirii </w:t>
      </w:r>
      <w:proofErr w:type="spellStart"/>
      <w:r w:rsidRPr="00385CA1">
        <w:rPr>
          <w:rFonts w:eastAsia="Trebuchet MS" w:cstheme="minorHAnsi"/>
          <w:i/>
          <w:sz w:val="24"/>
          <w:szCs w:val="24"/>
        </w:rPr>
        <w:t>documentaţiilor</w:t>
      </w:r>
      <w:proofErr w:type="spellEnd"/>
      <w:r w:rsidRPr="00385CA1">
        <w:rPr>
          <w:rFonts w:eastAsia="Trebuchet MS" w:cstheme="minorHAnsi"/>
          <w:i/>
          <w:sz w:val="24"/>
          <w:szCs w:val="24"/>
        </w:rPr>
        <w:t xml:space="preserve"> </w:t>
      </w:r>
      <w:proofErr w:type="spellStart"/>
      <w:r w:rsidRPr="00385CA1">
        <w:rPr>
          <w:rFonts w:eastAsia="Trebuchet MS" w:cstheme="minorHAnsi"/>
          <w:i/>
          <w:sz w:val="24"/>
          <w:szCs w:val="24"/>
        </w:rPr>
        <w:t>tehnico</w:t>
      </w:r>
      <w:proofErr w:type="spellEnd"/>
      <w:r w:rsidRPr="00385CA1">
        <w:rPr>
          <w:rFonts w:eastAsia="Trebuchet MS" w:cstheme="minorHAnsi"/>
          <w:i/>
          <w:sz w:val="24"/>
          <w:szCs w:val="24"/>
        </w:rPr>
        <w:t xml:space="preserve">-economice/depunerii cererilor de </w:t>
      </w:r>
      <w:proofErr w:type="spellStart"/>
      <w:r w:rsidRPr="00385CA1">
        <w:rPr>
          <w:rFonts w:eastAsia="Trebuchet MS" w:cstheme="minorHAnsi"/>
          <w:i/>
          <w:sz w:val="24"/>
          <w:szCs w:val="24"/>
        </w:rPr>
        <w:t>finanţare</w:t>
      </w:r>
      <w:proofErr w:type="spellEnd"/>
      <w:r w:rsidRPr="00385CA1">
        <w:rPr>
          <w:rFonts w:eastAsia="Trebuchet MS" w:cstheme="minorHAnsi"/>
          <w:i/>
          <w:sz w:val="24"/>
          <w:szCs w:val="24"/>
        </w:rPr>
        <w:t xml:space="preserve">. </w:t>
      </w:r>
    </w:p>
    <w:p w14:paraId="40878C12" w14:textId="77777777" w:rsidR="003C45F5" w:rsidRPr="00385CA1" w:rsidRDefault="003C45F5" w:rsidP="00B7088E">
      <w:pPr>
        <w:spacing w:before="60" w:after="0" w:line="240" w:lineRule="auto"/>
        <w:jc w:val="both"/>
        <w:rPr>
          <w:rFonts w:eastAsia="Times New Roman" w:cstheme="minorHAnsi"/>
          <w:b/>
          <w:sz w:val="24"/>
          <w:szCs w:val="24"/>
        </w:rPr>
      </w:pPr>
    </w:p>
    <w:p w14:paraId="2B1576FE" w14:textId="77777777" w:rsidR="0014027E" w:rsidRPr="00385CA1" w:rsidRDefault="0014027E" w:rsidP="00B7088E">
      <w:pPr>
        <w:spacing w:before="60" w:after="0" w:line="240" w:lineRule="auto"/>
        <w:jc w:val="both"/>
        <w:rPr>
          <w:rFonts w:eastAsia="Times New Roman" w:cstheme="minorHAnsi"/>
          <w:b/>
          <w:sz w:val="24"/>
          <w:szCs w:val="24"/>
        </w:rPr>
      </w:pPr>
      <w:r w:rsidRPr="00385CA1">
        <w:rPr>
          <w:rFonts w:eastAsia="Times New Roman" w:cstheme="minorHAnsi"/>
          <w:b/>
          <w:sz w:val="24"/>
          <w:szCs w:val="24"/>
        </w:rPr>
        <w:t xml:space="preserve">Legislație DNSH </w:t>
      </w:r>
    </w:p>
    <w:p w14:paraId="7182A9B0" w14:textId="77777777" w:rsidR="0014027E" w:rsidRPr="00385CA1" w:rsidRDefault="0014027E" w:rsidP="00B7088E">
      <w:pPr>
        <w:numPr>
          <w:ilvl w:val="0"/>
          <w:numId w:val="97"/>
        </w:numPr>
        <w:spacing w:before="60" w:after="0" w:line="240" w:lineRule="auto"/>
        <w:jc w:val="both"/>
        <w:rPr>
          <w:rFonts w:eastAsia="Times New Roman" w:cstheme="minorHAnsi"/>
          <w:bCs/>
          <w:sz w:val="24"/>
          <w:szCs w:val="24"/>
        </w:rPr>
      </w:pPr>
      <w:r w:rsidRPr="00385CA1">
        <w:rPr>
          <w:rFonts w:eastAsia="Times New Roman" w:cstheme="minorHAnsi"/>
          <w:bCs/>
          <w:sz w:val="24"/>
          <w:szCs w:val="24"/>
        </w:rPr>
        <w:t>Directiva 2011/92/UE a Parlamentului European și a Consiliului din 13 decembrie 2011 privind evaluarea efectelor anumitor proiecte publice și private asupra mediului;</w:t>
      </w:r>
    </w:p>
    <w:p w14:paraId="3CB4C6B7" w14:textId="77777777" w:rsidR="005E4A49" w:rsidRPr="00385CA1" w:rsidRDefault="005E4A49" w:rsidP="005E4A49">
      <w:pPr>
        <w:numPr>
          <w:ilvl w:val="0"/>
          <w:numId w:val="97"/>
        </w:numPr>
        <w:spacing w:before="60" w:after="0" w:line="240" w:lineRule="auto"/>
        <w:jc w:val="both"/>
        <w:rPr>
          <w:rFonts w:eastAsia="Times New Roman" w:cstheme="minorHAnsi"/>
          <w:bCs/>
          <w:sz w:val="24"/>
          <w:szCs w:val="24"/>
        </w:rPr>
      </w:pPr>
      <w:r w:rsidRPr="00385CA1">
        <w:rPr>
          <w:rFonts w:eastAsia="Times New Roman" w:cstheme="minorHAnsi"/>
          <w:bCs/>
          <w:sz w:val="24"/>
          <w:szCs w:val="24"/>
        </w:rPr>
        <w:t>Legea nr. 292/2018 privind evaluarea efectelor anumitor proiecte publice și private asupra mediului;</w:t>
      </w:r>
    </w:p>
    <w:p w14:paraId="7E382508" w14:textId="77777777" w:rsidR="005E4A49" w:rsidRPr="00385CA1" w:rsidRDefault="005E4A49" w:rsidP="00A71879">
      <w:pPr>
        <w:pStyle w:val="ListParagraph"/>
        <w:numPr>
          <w:ilvl w:val="0"/>
          <w:numId w:val="97"/>
        </w:numPr>
        <w:spacing w:before="60" w:after="0" w:line="240" w:lineRule="auto"/>
        <w:jc w:val="both"/>
        <w:rPr>
          <w:rFonts w:eastAsia="Times New Roman" w:cstheme="minorHAnsi"/>
          <w:bCs/>
          <w:sz w:val="24"/>
          <w:szCs w:val="24"/>
        </w:rPr>
      </w:pPr>
      <w:r w:rsidRPr="00385CA1">
        <w:rPr>
          <w:rFonts w:eastAsia="Times New Roman" w:cstheme="minorHAnsi"/>
          <w:bCs/>
          <w:sz w:val="24"/>
          <w:szCs w:val="24"/>
        </w:rPr>
        <w:t>Ordinul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4AF199D8" w14:textId="77777777" w:rsidR="0014027E" w:rsidRPr="00385CA1" w:rsidRDefault="0014027E" w:rsidP="00A71879">
      <w:pPr>
        <w:pStyle w:val="ListParagraph"/>
        <w:numPr>
          <w:ilvl w:val="0"/>
          <w:numId w:val="97"/>
        </w:numPr>
        <w:spacing w:before="60" w:after="0" w:line="240" w:lineRule="auto"/>
        <w:jc w:val="both"/>
        <w:rPr>
          <w:rFonts w:eastAsia="Times New Roman" w:cstheme="minorHAnsi"/>
          <w:bCs/>
          <w:sz w:val="24"/>
          <w:szCs w:val="24"/>
        </w:rPr>
      </w:pPr>
      <w:r w:rsidRPr="00385CA1">
        <w:rPr>
          <w:rFonts w:eastAsia="Times New Roman" w:cstheme="minorHAnsi"/>
          <w:bCs/>
          <w:sz w:val="24"/>
          <w:szCs w:val="24"/>
        </w:rPr>
        <w:t>Orientări tehnice privind aplicarea principiului de „</w:t>
      </w:r>
      <w:r w:rsidRPr="00385CA1">
        <w:rPr>
          <w:rFonts w:eastAsia="Times New Roman" w:cstheme="minorHAnsi"/>
          <w:b/>
          <w:sz w:val="24"/>
          <w:szCs w:val="24"/>
        </w:rPr>
        <w:t>a nu prejudicia în mod semnificativ</w:t>
      </w:r>
      <w:r w:rsidRPr="00385CA1">
        <w:rPr>
          <w:rFonts w:eastAsia="Times New Roman" w:cstheme="minorHAnsi"/>
          <w:bCs/>
          <w:sz w:val="24"/>
          <w:szCs w:val="24"/>
        </w:rPr>
        <w:t>” în temeiul Regulamentului privind Mecanismul de redresare și reziliență (2021/C 58/01);</w:t>
      </w:r>
    </w:p>
    <w:p w14:paraId="31A7C9B6" w14:textId="77777777" w:rsidR="0014027E" w:rsidRPr="00385CA1" w:rsidRDefault="0014027E" w:rsidP="00B7088E">
      <w:pPr>
        <w:numPr>
          <w:ilvl w:val="0"/>
          <w:numId w:val="97"/>
        </w:numPr>
        <w:spacing w:before="60" w:after="0" w:line="240" w:lineRule="auto"/>
        <w:jc w:val="both"/>
        <w:rPr>
          <w:rFonts w:eastAsia="Times New Roman" w:cstheme="minorHAnsi"/>
          <w:bCs/>
          <w:sz w:val="24"/>
          <w:szCs w:val="24"/>
        </w:rPr>
      </w:pPr>
      <w:r w:rsidRPr="00385CA1">
        <w:rPr>
          <w:rFonts w:eastAsia="Times New Roman" w:cstheme="minorHAnsi"/>
          <w:bCs/>
          <w:sz w:val="24"/>
          <w:szCs w:val="24"/>
        </w:rPr>
        <w:t>Orientări tehnice referitoare la imunizarea infrastructurii la schimbările climatice în perioada 2021-2027 (2021/C 373/01);</w:t>
      </w:r>
    </w:p>
    <w:p w14:paraId="0CF22795" w14:textId="77777777" w:rsidR="00BE6B7D" w:rsidRPr="00385CA1" w:rsidRDefault="00BE6B7D" w:rsidP="00B7088E">
      <w:pPr>
        <w:spacing w:before="60" w:after="0" w:line="240" w:lineRule="auto"/>
        <w:jc w:val="both"/>
        <w:rPr>
          <w:rFonts w:eastAsia="Times New Roman" w:cstheme="minorHAnsi"/>
          <w:b/>
          <w:sz w:val="24"/>
          <w:szCs w:val="24"/>
        </w:rPr>
      </w:pPr>
    </w:p>
    <w:p w14:paraId="40E53826" w14:textId="77777777" w:rsidR="00256D09" w:rsidRPr="00385CA1" w:rsidRDefault="00256D09" w:rsidP="00B7088E">
      <w:pPr>
        <w:spacing w:before="60" w:after="0" w:line="240" w:lineRule="auto"/>
        <w:jc w:val="both"/>
        <w:rPr>
          <w:rFonts w:eastAsia="Times New Roman" w:cstheme="minorHAnsi"/>
          <w:b/>
          <w:sz w:val="24"/>
          <w:szCs w:val="24"/>
        </w:rPr>
      </w:pPr>
      <w:r w:rsidRPr="00385CA1">
        <w:rPr>
          <w:rFonts w:eastAsia="Times New Roman" w:cstheme="minorHAnsi"/>
          <w:b/>
          <w:sz w:val="24"/>
          <w:szCs w:val="24"/>
        </w:rPr>
        <w:t>Ajutor de stat</w:t>
      </w:r>
    </w:p>
    <w:p w14:paraId="34A7EC69" w14:textId="77777777" w:rsidR="00256D09" w:rsidRPr="00385CA1" w:rsidRDefault="00256D09" w:rsidP="00B7088E">
      <w:pPr>
        <w:pStyle w:val="ListParagraph"/>
        <w:numPr>
          <w:ilvl w:val="0"/>
          <w:numId w:val="126"/>
        </w:numPr>
        <w:spacing w:before="60" w:after="0" w:line="240" w:lineRule="auto"/>
        <w:contextualSpacing w:val="0"/>
        <w:jc w:val="both"/>
        <w:rPr>
          <w:rFonts w:cstheme="minorHAnsi"/>
          <w:sz w:val="24"/>
          <w:szCs w:val="24"/>
        </w:rPr>
      </w:pPr>
      <w:r w:rsidRPr="00385CA1">
        <w:rPr>
          <w:rFonts w:cstheme="minorHAnsi"/>
          <w:sz w:val="24"/>
          <w:szCs w:val="24"/>
        </w:rPr>
        <w:t>Comunicare a Comisiei Cadrul pentru ajutoarele de stat pentru cercetare, dezvoltare și inovare (2022/C 414/01</w:t>
      </w:r>
      <w:r w:rsidRPr="00385CA1">
        <w:rPr>
          <w:rStyle w:val="FootnoteReference"/>
          <w:rFonts w:cstheme="minorHAnsi"/>
          <w:sz w:val="24"/>
          <w:szCs w:val="24"/>
        </w:rPr>
        <w:footnoteReference w:id="7"/>
      </w:r>
      <w:r w:rsidR="005055CA" w:rsidRPr="00385CA1">
        <w:rPr>
          <w:rFonts w:cstheme="minorHAnsi"/>
          <w:sz w:val="24"/>
          <w:szCs w:val="24"/>
        </w:rPr>
        <w:t>;</w:t>
      </w:r>
    </w:p>
    <w:p w14:paraId="2925537C" w14:textId="77777777" w:rsidR="00256D09" w:rsidRPr="00385CA1" w:rsidRDefault="00256D09" w:rsidP="00B7088E">
      <w:pPr>
        <w:pStyle w:val="ListParagraph"/>
        <w:numPr>
          <w:ilvl w:val="0"/>
          <w:numId w:val="126"/>
        </w:numPr>
        <w:spacing w:before="60" w:after="0" w:line="240" w:lineRule="auto"/>
        <w:contextualSpacing w:val="0"/>
        <w:jc w:val="both"/>
        <w:rPr>
          <w:rFonts w:cstheme="minorHAnsi"/>
          <w:sz w:val="24"/>
          <w:szCs w:val="24"/>
        </w:rPr>
      </w:pPr>
      <w:r w:rsidRPr="00385CA1">
        <w:rPr>
          <w:rFonts w:cstheme="minorHAnsi"/>
          <w:sz w:val="24"/>
          <w:szCs w:val="24"/>
        </w:rPr>
        <w:t>Comunicare a Comisiei privind noțiunea de ajutor de stat astfel cum este menționată la articolul 107 alineatul (1) din Tratatul privind funcționarea Uniunii Europene</w:t>
      </w:r>
      <w:r w:rsidRPr="00385CA1">
        <w:rPr>
          <w:rStyle w:val="FootnoteReference"/>
          <w:rFonts w:cstheme="minorHAnsi"/>
          <w:sz w:val="24"/>
          <w:szCs w:val="24"/>
        </w:rPr>
        <w:footnoteReference w:id="8"/>
      </w:r>
      <w:r w:rsidR="005055CA" w:rsidRPr="00385CA1">
        <w:rPr>
          <w:rFonts w:cstheme="minorHAnsi"/>
          <w:sz w:val="24"/>
          <w:szCs w:val="24"/>
        </w:rPr>
        <w:t>;</w:t>
      </w:r>
    </w:p>
    <w:p w14:paraId="18007FA3" w14:textId="77777777" w:rsidR="002A62D9" w:rsidRPr="00385CA1" w:rsidRDefault="002A62D9" w:rsidP="002A62D9">
      <w:pPr>
        <w:pStyle w:val="ListParagraph"/>
        <w:numPr>
          <w:ilvl w:val="0"/>
          <w:numId w:val="126"/>
        </w:numPr>
        <w:rPr>
          <w:rFonts w:cstheme="minorHAnsi"/>
          <w:sz w:val="24"/>
          <w:szCs w:val="24"/>
        </w:rPr>
      </w:pPr>
      <w:r w:rsidRPr="00385CA1">
        <w:rPr>
          <w:rFonts w:cstheme="minorHAnsi"/>
          <w:sz w:val="24"/>
          <w:szCs w:val="24"/>
        </w:rPr>
        <w:lastRenderedPageBreak/>
        <w:t>Decizia Comisiei Europene nr. C(2024) 7372 final/28.10.2024, pentru modificarea Hărții ajutoarelor regionale pentru România (1 ianuarie 2022 – 31 decembrie 2027) - Creșterea intensităților ajutorului pentru investițiile acoperite de Regulamentul STEP;</w:t>
      </w:r>
    </w:p>
    <w:p w14:paraId="662D3D8B" w14:textId="005CC4CD" w:rsidR="004570EC" w:rsidRPr="00385CA1" w:rsidRDefault="000150FF" w:rsidP="009B0D08">
      <w:pPr>
        <w:pStyle w:val="ListParagraph"/>
        <w:numPr>
          <w:ilvl w:val="0"/>
          <w:numId w:val="126"/>
        </w:numPr>
        <w:spacing w:before="60" w:after="0" w:line="240" w:lineRule="auto"/>
        <w:contextualSpacing w:val="0"/>
        <w:jc w:val="both"/>
        <w:rPr>
          <w:rFonts w:cstheme="minorHAnsi"/>
          <w:sz w:val="24"/>
          <w:szCs w:val="24"/>
        </w:rPr>
      </w:pPr>
      <w:r w:rsidRPr="00385CA1">
        <w:rPr>
          <w:rFonts w:cstheme="minorHAnsi"/>
          <w:sz w:val="24"/>
          <w:szCs w:val="24"/>
        </w:rPr>
        <w:t xml:space="preserve">Ordinul ministrului investițiilor și proiectelor europene nr. </w:t>
      </w:r>
      <w:r w:rsidR="00DC1B8C" w:rsidRPr="00385CA1">
        <w:rPr>
          <w:rFonts w:cstheme="minorHAnsi"/>
          <w:sz w:val="24"/>
          <w:szCs w:val="24"/>
        </w:rPr>
        <w:t>....................</w:t>
      </w:r>
      <w:r w:rsidRPr="00385CA1">
        <w:rPr>
          <w:rFonts w:cstheme="minorHAnsi"/>
          <w:sz w:val="24"/>
          <w:szCs w:val="24"/>
        </w:rPr>
        <w:t xml:space="preserve"> privind aprobarea </w:t>
      </w:r>
      <w:r w:rsidR="00DC1B8C" w:rsidRPr="00385CA1">
        <w:rPr>
          <w:rFonts w:cstheme="minorHAnsi"/>
          <w:sz w:val="24"/>
          <w:szCs w:val="24"/>
        </w:rPr>
        <w:t>schemei de ajutor de stat pentru susținerea proiectelor finanțate prin Prioritatea 9 – „Contribuția la Platforma STEP: biotehnologii și tehnologii digitale, inclusiv servicii asociate în sectorul sănătății” din cadrul  Programului Sănătate</w:t>
      </w:r>
      <w:r w:rsidRPr="00385CA1">
        <w:rPr>
          <w:rFonts w:cstheme="minorHAnsi"/>
          <w:sz w:val="24"/>
          <w:szCs w:val="24"/>
        </w:rPr>
        <w:t xml:space="preserve">, publicat în MO nr. </w:t>
      </w:r>
      <w:r w:rsidR="00DC1B8C" w:rsidRPr="00385CA1">
        <w:rPr>
          <w:rFonts w:cstheme="minorHAnsi"/>
          <w:sz w:val="24"/>
          <w:szCs w:val="24"/>
        </w:rPr>
        <w:t>...................</w:t>
      </w:r>
    </w:p>
    <w:p w14:paraId="709EF993" w14:textId="6BA84F96" w:rsidR="00424DE1" w:rsidRPr="006B5F90" w:rsidRDefault="006820BE" w:rsidP="006B5F90">
      <w:pPr>
        <w:pStyle w:val="ListParagraph"/>
        <w:numPr>
          <w:ilvl w:val="0"/>
          <w:numId w:val="126"/>
        </w:numPr>
        <w:spacing w:before="60" w:after="0" w:line="240" w:lineRule="auto"/>
        <w:contextualSpacing w:val="0"/>
        <w:jc w:val="both"/>
        <w:rPr>
          <w:rFonts w:eastAsia="Times New Roman" w:cstheme="minorHAnsi"/>
          <w:bCs/>
          <w:sz w:val="24"/>
          <w:szCs w:val="24"/>
        </w:rPr>
      </w:pPr>
      <w:r w:rsidRPr="006B5F90">
        <w:rPr>
          <w:rFonts w:eastAsia="Times New Roman" w:cstheme="minorHAnsi"/>
          <w:bCs/>
          <w:sz w:val="24"/>
          <w:szCs w:val="24"/>
        </w:rPr>
        <w:t xml:space="preserve">Ordinul ministrului investițiilor și proiectelor europene nr. .................... privind aprobarea schemei de ajutor de </w:t>
      </w:r>
      <w:proofErr w:type="spellStart"/>
      <w:r w:rsidRPr="00385CA1">
        <w:rPr>
          <w:rFonts w:eastAsia="Times New Roman" w:cstheme="minorHAnsi"/>
          <w:bCs/>
          <w:sz w:val="24"/>
          <w:szCs w:val="24"/>
        </w:rPr>
        <w:t>minimis</w:t>
      </w:r>
      <w:proofErr w:type="spellEnd"/>
      <w:r w:rsidRPr="006B5F90">
        <w:rPr>
          <w:rFonts w:eastAsia="Times New Roman" w:cstheme="minorHAnsi"/>
          <w:bCs/>
          <w:sz w:val="24"/>
          <w:szCs w:val="24"/>
        </w:rPr>
        <w:t xml:space="preserve"> pentru susținerea proiectelor finanțate prin Prioritatea 9 – „Contribuția la Platforma STEP: biotehnologii și tehnologii digitale, inclusiv servicii asociate în sectorul sănătății”</w:t>
      </w:r>
      <w:r w:rsidRPr="00385CA1">
        <w:rPr>
          <w:rFonts w:eastAsia="Times New Roman" w:cstheme="minorHAnsi"/>
          <w:bCs/>
          <w:sz w:val="24"/>
          <w:szCs w:val="24"/>
        </w:rPr>
        <w:t xml:space="preserve">, </w:t>
      </w:r>
      <w:r w:rsidRPr="006B5F90">
        <w:rPr>
          <w:rFonts w:eastAsia="Times New Roman" w:cstheme="minorHAnsi"/>
          <w:bCs/>
          <w:sz w:val="24"/>
          <w:szCs w:val="24"/>
        </w:rPr>
        <w:t>din cadrul  Programului Sănătate, publicat în MO nr. ...................</w:t>
      </w:r>
    </w:p>
    <w:p w14:paraId="1DD974D1" w14:textId="77777777" w:rsidR="00104448" w:rsidRPr="00385CA1" w:rsidRDefault="00104448" w:rsidP="00B7088E">
      <w:pPr>
        <w:spacing w:before="60" w:after="0" w:line="240" w:lineRule="auto"/>
        <w:jc w:val="both"/>
        <w:rPr>
          <w:rFonts w:eastAsia="Times New Roman" w:cstheme="minorHAnsi"/>
          <w:b/>
          <w:sz w:val="24"/>
          <w:szCs w:val="24"/>
        </w:rPr>
      </w:pPr>
      <w:r w:rsidRPr="00385CA1">
        <w:rPr>
          <w:rFonts w:eastAsia="Times New Roman" w:cstheme="minorHAnsi"/>
          <w:b/>
          <w:sz w:val="24"/>
          <w:szCs w:val="24"/>
        </w:rPr>
        <w:t>Egalitatea de șanse</w:t>
      </w:r>
    </w:p>
    <w:p w14:paraId="3A632582" w14:textId="77777777" w:rsidR="00104448" w:rsidRPr="00385CA1" w:rsidRDefault="0010444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Carta drepturilor fundamentale a Uniunii Europene (2012/C 326/02).</w:t>
      </w:r>
    </w:p>
    <w:p w14:paraId="08A2ACD2" w14:textId="77777777" w:rsidR="00104448" w:rsidRPr="00385CA1" w:rsidRDefault="0010444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Directiva 2006/54/CE privind punerea în aplicare a principiului egalității de șanse și al egalității de tratament între bărbați și femei în materie de încadrare în muncă și de muncă (reformă).</w:t>
      </w:r>
    </w:p>
    <w:p w14:paraId="63CC976E" w14:textId="77777777" w:rsidR="00104448" w:rsidRPr="00385CA1" w:rsidRDefault="0010444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 xml:space="preserve">Directiva (UE) 79/7 privind aplicarea treptată a principiului </w:t>
      </w:r>
      <w:proofErr w:type="spellStart"/>
      <w:r w:rsidRPr="00385CA1">
        <w:rPr>
          <w:rFonts w:cstheme="minorHAnsi"/>
          <w:sz w:val="24"/>
          <w:szCs w:val="24"/>
        </w:rPr>
        <w:t>egalităţii</w:t>
      </w:r>
      <w:proofErr w:type="spellEnd"/>
      <w:r w:rsidRPr="00385CA1">
        <w:rPr>
          <w:rFonts w:cstheme="minorHAnsi"/>
          <w:sz w:val="24"/>
          <w:szCs w:val="24"/>
        </w:rPr>
        <w:t xml:space="preserve"> de tratament între </w:t>
      </w:r>
      <w:proofErr w:type="spellStart"/>
      <w:r w:rsidRPr="00385CA1">
        <w:rPr>
          <w:rFonts w:cstheme="minorHAnsi"/>
          <w:sz w:val="24"/>
          <w:szCs w:val="24"/>
        </w:rPr>
        <w:t>bărbaţi</w:t>
      </w:r>
      <w:proofErr w:type="spellEnd"/>
      <w:r w:rsidRPr="00385CA1">
        <w:rPr>
          <w:rFonts w:cstheme="minorHAnsi"/>
          <w:sz w:val="24"/>
          <w:szCs w:val="24"/>
        </w:rPr>
        <w:t xml:space="preserve"> </w:t>
      </w:r>
      <w:proofErr w:type="spellStart"/>
      <w:r w:rsidRPr="00385CA1">
        <w:rPr>
          <w:rFonts w:cstheme="minorHAnsi"/>
          <w:sz w:val="24"/>
          <w:szCs w:val="24"/>
        </w:rPr>
        <w:t>şi</w:t>
      </w:r>
      <w:proofErr w:type="spellEnd"/>
      <w:r w:rsidRPr="00385CA1">
        <w:rPr>
          <w:rFonts w:cstheme="minorHAnsi"/>
          <w:sz w:val="24"/>
          <w:szCs w:val="24"/>
        </w:rPr>
        <w:t xml:space="preserve"> femei în domeniul </w:t>
      </w:r>
      <w:proofErr w:type="spellStart"/>
      <w:r w:rsidRPr="00385CA1">
        <w:rPr>
          <w:rFonts w:cstheme="minorHAnsi"/>
          <w:sz w:val="24"/>
          <w:szCs w:val="24"/>
        </w:rPr>
        <w:t>securităţii</w:t>
      </w:r>
      <w:proofErr w:type="spellEnd"/>
      <w:r w:rsidRPr="00385CA1">
        <w:rPr>
          <w:rFonts w:cstheme="minorHAnsi"/>
          <w:sz w:val="24"/>
          <w:szCs w:val="24"/>
        </w:rPr>
        <w:t xml:space="preserve"> sociale.</w:t>
      </w:r>
    </w:p>
    <w:p w14:paraId="3ADA3812" w14:textId="77777777" w:rsidR="00104448" w:rsidRPr="00385CA1" w:rsidRDefault="0010444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Directiva UE 2000/78/CE de creare a unui cadru general în favoarea egalității de tratament în ceea ce privește încadrarea în muncă și ocuparea forței de muncă.</w:t>
      </w:r>
    </w:p>
    <w:p w14:paraId="60A5CD99" w14:textId="77777777" w:rsidR="00104448" w:rsidRPr="00385CA1" w:rsidRDefault="0010444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Convenția ONU privind Drepturile Persoanelor cu Dizabilități adoptată la 13 decembrie 2006 de către Adunarea Generală a ONU.</w:t>
      </w:r>
    </w:p>
    <w:p w14:paraId="53CD5639" w14:textId="77777777" w:rsidR="00104448" w:rsidRPr="00385CA1" w:rsidRDefault="00104448" w:rsidP="00B7088E">
      <w:pPr>
        <w:pStyle w:val="ListParagraph"/>
        <w:numPr>
          <w:ilvl w:val="0"/>
          <w:numId w:val="55"/>
        </w:numPr>
        <w:spacing w:before="60" w:after="0" w:line="240" w:lineRule="auto"/>
        <w:ind w:right="120"/>
        <w:contextualSpacing w:val="0"/>
        <w:jc w:val="both"/>
        <w:rPr>
          <w:rFonts w:cstheme="minorHAnsi"/>
          <w:sz w:val="24"/>
          <w:szCs w:val="24"/>
        </w:rPr>
      </w:pPr>
      <w:r w:rsidRPr="00385CA1">
        <w:rPr>
          <w:rFonts w:cstheme="minorHAnsi"/>
          <w:sz w:val="24"/>
          <w:szCs w:val="24"/>
        </w:rPr>
        <w:t>Directiva (UE) 43/2000 a Consiliului din 29 iunie 2000, cu privire la implementarea principiului tratamentului egal între persoane indiferent de originea rasială sau etnică.</w:t>
      </w:r>
    </w:p>
    <w:p w14:paraId="0771BB47" w14:textId="77777777" w:rsidR="00104448" w:rsidRPr="00385CA1" w:rsidRDefault="00104448" w:rsidP="00B7088E">
      <w:pPr>
        <w:pStyle w:val="ListParagraph"/>
        <w:spacing w:before="60" w:after="0" w:line="240" w:lineRule="auto"/>
        <w:ind w:left="360" w:right="120"/>
        <w:contextualSpacing w:val="0"/>
        <w:jc w:val="both"/>
        <w:rPr>
          <w:rFonts w:cstheme="minorHAnsi"/>
          <w:sz w:val="24"/>
          <w:szCs w:val="24"/>
        </w:rPr>
      </w:pPr>
    </w:p>
    <w:p w14:paraId="312A3BDB" w14:textId="77777777" w:rsidR="006808F9" w:rsidRPr="00385CA1" w:rsidRDefault="00C940A4" w:rsidP="00B7088E">
      <w:pPr>
        <w:pStyle w:val="ListParagraph"/>
        <w:numPr>
          <w:ilvl w:val="0"/>
          <w:numId w:val="1"/>
        </w:numPr>
        <w:spacing w:before="60" w:after="0" w:line="240" w:lineRule="auto"/>
        <w:contextualSpacing w:val="0"/>
        <w:jc w:val="both"/>
        <w:outlineLvl w:val="0"/>
        <w:rPr>
          <w:rFonts w:cstheme="minorHAnsi"/>
          <w:b/>
          <w:bCs/>
          <w:iCs/>
          <w:sz w:val="24"/>
          <w:szCs w:val="24"/>
        </w:rPr>
      </w:pPr>
      <w:bookmarkStart w:id="74" w:name="_Toc143581851"/>
      <w:bookmarkStart w:id="75" w:name="_Toc147834083"/>
      <w:bookmarkStart w:id="76" w:name="_Toc147834300"/>
      <w:bookmarkStart w:id="77" w:name="_Toc161393174"/>
      <w:r w:rsidRPr="00385CA1">
        <w:rPr>
          <w:rFonts w:cstheme="minorHAnsi"/>
          <w:b/>
          <w:bCs/>
          <w:iCs/>
          <w:sz w:val="24"/>
          <w:szCs w:val="24"/>
        </w:rPr>
        <w:t>ASPECTE SPECIFICE APELULUI DE PROIECTE</w:t>
      </w:r>
      <w:bookmarkEnd w:id="74"/>
      <w:bookmarkEnd w:id="75"/>
      <w:bookmarkEnd w:id="76"/>
      <w:bookmarkEnd w:id="77"/>
      <w:r w:rsidRPr="00385CA1">
        <w:rPr>
          <w:rFonts w:cstheme="minorHAnsi"/>
          <w:b/>
          <w:bCs/>
          <w:iCs/>
          <w:sz w:val="24"/>
          <w:szCs w:val="24"/>
        </w:rPr>
        <w:t xml:space="preserve"> </w:t>
      </w:r>
    </w:p>
    <w:p w14:paraId="3C4708B7" w14:textId="77777777" w:rsidR="00913FF1" w:rsidRPr="00385CA1" w:rsidRDefault="00913FF1" w:rsidP="00B7088E">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78" w:name="_Toc143581852"/>
      <w:bookmarkStart w:id="79" w:name="_Toc147834084"/>
      <w:bookmarkStart w:id="80" w:name="_Toc147834301"/>
      <w:bookmarkStart w:id="81" w:name="_Toc161393175"/>
      <w:r w:rsidRPr="00385CA1">
        <w:rPr>
          <w:rFonts w:cstheme="minorHAnsi"/>
          <w:b/>
          <w:bCs/>
          <w:iCs/>
          <w:sz w:val="24"/>
          <w:szCs w:val="24"/>
        </w:rPr>
        <w:t>Tipul de apel</w:t>
      </w:r>
      <w:bookmarkEnd w:id="78"/>
      <w:bookmarkEnd w:id="79"/>
      <w:bookmarkEnd w:id="80"/>
      <w:bookmarkEnd w:id="81"/>
    </w:p>
    <w:p w14:paraId="0C262B40" w14:textId="79C0029C" w:rsidR="00342E1D" w:rsidRPr="00385CA1" w:rsidRDefault="00342E1D" w:rsidP="00B7088E">
      <w:pPr>
        <w:spacing w:before="60" w:after="0" w:line="240" w:lineRule="auto"/>
        <w:jc w:val="both"/>
        <w:rPr>
          <w:rFonts w:cstheme="minorHAnsi"/>
          <w:sz w:val="24"/>
          <w:szCs w:val="24"/>
        </w:rPr>
      </w:pPr>
      <w:bookmarkStart w:id="82" w:name="_Toc143581853"/>
      <w:r w:rsidRPr="00385CA1">
        <w:rPr>
          <w:rFonts w:cstheme="minorHAnsi"/>
          <w:sz w:val="24"/>
          <w:szCs w:val="24"/>
        </w:rPr>
        <w:t xml:space="preserve">Prezentul apel este de tip </w:t>
      </w:r>
      <w:r w:rsidRPr="00385CA1">
        <w:rPr>
          <w:rFonts w:cstheme="minorHAnsi"/>
          <w:b/>
          <w:sz w:val="24"/>
          <w:szCs w:val="24"/>
        </w:rPr>
        <w:t>competitiv</w:t>
      </w:r>
      <w:r w:rsidR="00C87ED2" w:rsidRPr="00385CA1">
        <w:rPr>
          <w:rFonts w:cstheme="minorHAnsi"/>
          <w:b/>
          <w:sz w:val="24"/>
          <w:szCs w:val="24"/>
        </w:rPr>
        <w:t xml:space="preserve"> </w:t>
      </w:r>
      <w:r w:rsidR="00385346" w:rsidRPr="00385CA1">
        <w:rPr>
          <w:rFonts w:cstheme="minorHAnsi"/>
          <w:b/>
          <w:sz w:val="24"/>
          <w:szCs w:val="24"/>
        </w:rPr>
        <w:t>(</w:t>
      </w:r>
      <w:r w:rsidR="00C87ED2" w:rsidRPr="00385CA1">
        <w:rPr>
          <w:rFonts w:cstheme="minorHAnsi"/>
          <w:b/>
          <w:sz w:val="24"/>
          <w:szCs w:val="24"/>
        </w:rPr>
        <w:t>restrâns</w:t>
      </w:r>
      <w:r w:rsidR="00385346" w:rsidRPr="00385CA1">
        <w:rPr>
          <w:rFonts w:cstheme="minorHAnsi"/>
          <w:b/>
          <w:sz w:val="24"/>
          <w:szCs w:val="24"/>
        </w:rPr>
        <w:t>)</w:t>
      </w:r>
      <w:r w:rsidRPr="00385CA1">
        <w:rPr>
          <w:rFonts w:cstheme="minorHAnsi"/>
          <w:b/>
          <w:sz w:val="24"/>
          <w:szCs w:val="24"/>
        </w:rPr>
        <w:t>, cu termen limită de depunere</w:t>
      </w:r>
      <w:r w:rsidR="00AF64B1" w:rsidRPr="00385CA1">
        <w:rPr>
          <w:rFonts w:cstheme="minorHAnsi"/>
          <w:b/>
          <w:sz w:val="24"/>
          <w:szCs w:val="24"/>
        </w:rPr>
        <w:t xml:space="preserve"> și se adresează</w:t>
      </w:r>
      <w:r w:rsidR="00C87ED2" w:rsidRPr="00385CA1">
        <w:rPr>
          <w:rFonts w:cstheme="minorHAnsi"/>
          <w:b/>
          <w:sz w:val="24"/>
          <w:szCs w:val="24"/>
        </w:rPr>
        <w:t xml:space="preserve"> </w:t>
      </w:r>
      <w:r w:rsidR="00AF64B1" w:rsidRPr="00385CA1">
        <w:rPr>
          <w:rFonts w:cstheme="minorHAnsi"/>
          <w:b/>
          <w:sz w:val="24"/>
          <w:szCs w:val="24"/>
        </w:rPr>
        <w:t xml:space="preserve"> </w:t>
      </w:r>
      <w:r w:rsidR="00C87ED2" w:rsidRPr="00385CA1">
        <w:rPr>
          <w:rFonts w:cstheme="minorHAnsi"/>
          <w:sz w:val="24"/>
          <w:szCs w:val="24"/>
        </w:rPr>
        <w:t xml:space="preserve">proiectelor care vizează </w:t>
      </w:r>
      <w:r w:rsidR="00FB11C7" w:rsidRPr="00385CA1">
        <w:rPr>
          <w:rFonts w:cstheme="minorHAnsi"/>
          <w:sz w:val="24"/>
          <w:szCs w:val="24"/>
        </w:rPr>
        <w:t xml:space="preserve">dezvoltarea și/sau producția de </w:t>
      </w:r>
      <w:r w:rsidR="00C87ED2" w:rsidRPr="00385CA1">
        <w:rPr>
          <w:rFonts w:cstheme="minorHAnsi"/>
          <w:sz w:val="24"/>
          <w:szCs w:val="24"/>
        </w:rPr>
        <w:t xml:space="preserve">tehnologii critice din domeniile specifice STEP – biotehnologii </w:t>
      </w:r>
      <w:bookmarkStart w:id="83" w:name="_Hlk181873341"/>
      <w:r w:rsidR="00C87ED2" w:rsidRPr="00385CA1">
        <w:rPr>
          <w:rFonts w:cstheme="minorHAnsi"/>
          <w:sz w:val="24"/>
          <w:szCs w:val="24"/>
        </w:rPr>
        <w:t>(inclusiv medicamente aflate pe lista de medicamente esențiale a Uniunii și componentele lor)</w:t>
      </w:r>
      <w:bookmarkEnd w:id="83"/>
      <w:r w:rsidR="00C87ED2" w:rsidRPr="00385CA1">
        <w:rPr>
          <w:rFonts w:cstheme="minorHAnsi"/>
          <w:sz w:val="24"/>
          <w:szCs w:val="24"/>
        </w:rPr>
        <w:t>,  tehnologii digitale și inovarea în domeniul tehnologiei profunde, inclusiv servicii asociate în sectorul sănătății</w:t>
      </w:r>
      <w:r w:rsidR="00EF6C78" w:rsidRPr="00385CA1">
        <w:rPr>
          <w:rFonts w:cstheme="minorHAnsi"/>
          <w:sz w:val="24"/>
          <w:szCs w:val="24"/>
        </w:rPr>
        <w:t xml:space="preserve">. În cadrul prezentului apel sunt eligibile doar proiectele care </w:t>
      </w:r>
      <w:r w:rsidR="00C87ED2" w:rsidRPr="00385CA1">
        <w:rPr>
          <w:rFonts w:cstheme="minorHAnsi"/>
          <w:b/>
          <w:bCs/>
          <w:sz w:val="24"/>
          <w:szCs w:val="24"/>
          <w:u w:val="single"/>
        </w:rPr>
        <w:t>derivă din ideile de proiecte depuse în cadrul apelului derulat de AM PS</w:t>
      </w:r>
      <w:r w:rsidR="00C87ED2" w:rsidRPr="00385CA1">
        <w:rPr>
          <w:rFonts w:cstheme="minorHAnsi"/>
          <w:b/>
          <w:bCs/>
          <w:sz w:val="24"/>
          <w:szCs w:val="24"/>
          <w:u w:val="single"/>
        </w:rPr>
        <w:fldChar w:fldCharType="begin"/>
      </w:r>
      <w:r w:rsidR="00C87ED2" w:rsidRPr="00385CA1">
        <w:rPr>
          <w:rFonts w:cstheme="minorHAnsi"/>
          <w:b/>
          <w:bCs/>
          <w:sz w:val="24"/>
          <w:szCs w:val="24"/>
          <w:u w:val="single"/>
        </w:rPr>
        <w:instrText xml:space="preserve"> NOTEREF _Ref181808974 \f \h </w:instrText>
      </w:r>
      <w:r w:rsidR="007D0217" w:rsidRPr="00385CA1">
        <w:rPr>
          <w:rFonts w:cstheme="minorHAnsi"/>
          <w:b/>
          <w:bCs/>
          <w:sz w:val="24"/>
          <w:szCs w:val="24"/>
          <w:u w:val="single"/>
        </w:rPr>
        <w:instrText xml:space="preserve"> \* MERGEFORMAT </w:instrText>
      </w:r>
      <w:r w:rsidR="00C87ED2" w:rsidRPr="00385CA1">
        <w:rPr>
          <w:rFonts w:cstheme="minorHAnsi"/>
          <w:b/>
          <w:bCs/>
          <w:sz w:val="24"/>
          <w:szCs w:val="24"/>
          <w:u w:val="single"/>
        </w:rPr>
      </w:r>
      <w:r w:rsidR="00C87ED2" w:rsidRPr="00385CA1">
        <w:rPr>
          <w:rFonts w:cstheme="minorHAnsi"/>
          <w:b/>
          <w:bCs/>
          <w:sz w:val="24"/>
          <w:szCs w:val="24"/>
          <w:u w:val="single"/>
        </w:rPr>
        <w:fldChar w:fldCharType="separate"/>
      </w:r>
      <w:r w:rsidR="00C87ED2" w:rsidRPr="00385CA1">
        <w:rPr>
          <w:rStyle w:val="FootnoteReference"/>
        </w:rPr>
        <w:t>1</w:t>
      </w:r>
      <w:r w:rsidR="00C87ED2" w:rsidRPr="00385CA1">
        <w:rPr>
          <w:rFonts w:cstheme="minorHAnsi"/>
          <w:b/>
          <w:bCs/>
          <w:sz w:val="24"/>
          <w:szCs w:val="24"/>
          <w:u w:val="single"/>
        </w:rPr>
        <w:fldChar w:fldCharType="end"/>
      </w:r>
      <w:r w:rsidR="00C87ED2" w:rsidRPr="00385CA1">
        <w:rPr>
          <w:rFonts w:cstheme="minorHAnsi"/>
          <w:sz w:val="24"/>
          <w:szCs w:val="24"/>
        </w:rPr>
        <w:t xml:space="preserve">. </w:t>
      </w:r>
      <w:bookmarkEnd w:id="82"/>
    </w:p>
    <w:p w14:paraId="2F55F6C4" w14:textId="77777777" w:rsidR="00463CD8" w:rsidRPr="00385CA1" w:rsidRDefault="00463CD8" w:rsidP="00B7088E">
      <w:pPr>
        <w:spacing w:before="60" w:after="0" w:line="240" w:lineRule="auto"/>
        <w:jc w:val="both"/>
        <w:rPr>
          <w:rFonts w:cstheme="minorHAnsi"/>
          <w:sz w:val="24"/>
          <w:szCs w:val="24"/>
        </w:rPr>
      </w:pPr>
      <w:r w:rsidRPr="00385CA1">
        <w:rPr>
          <w:rFonts w:cstheme="minorHAnsi"/>
          <w:sz w:val="24"/>
          <w:szCs w:val="24"/>
        </w:rPr>
        <w:t xml:space="preserve">Elaborarea propunerii de proiect va urma fazele </w:t>
      </w:r>
      <w:r w:rsidRPr="00385CA1">
        <w:rPr>
          <w:rFonts w:cstheme="minorHAnsi"/>
          <w:b/>
          <w:bCs/>
          <w:sz w:val="24"/>
          <w:szCs w:val="24"/>
        </w:rPr>
        <w:t>mecanismului competitiv</w:t>
      </w:r>
      <w:r w:rsidRPr="00385CA1">
        <w:rPr>
          <w:rFonts w:cstheme="minorHAnsi"/>
          <w:sz w:val="24"/>
          <w:szCs w:val="24"/>
        </w:rPr>
        <w:t xml:space="preserve"> menționat la secțiunea I - Mecanismul competitiv din </w:t>
      </w:r>
      <w:r w:rsidRPr="00385CA1">
        <w:rPr>
          <w:rFonts w:cstheme="minorHAnsi"/>
          <w:i/>
          <w:iCs/>
          <w:sz w:val="24"/>
          <w:szCs w:val="24"/>
        </w:rPr>
        <w:t>Metodologia de evaluare și selecție a operațiunilor în cadrul Programului Sănătate</w:t>
      </w:r>
      <w:r w:rsidR="000C5C03" w:rsidRPr="00385CA1">
        <w:rPr>
          <w:rFonts w:cstheme="minorHAnsi"/>
          <w:sz w:val="24"/>
          <w:szCs w:val="24"/>
        </w:rPr>
        <w:t>.</w:t>
      </w:r>
    </w:p>
    <w:p w14:paraId="0FE87FBE" w14:textId="77777777" w:rsidR="00385346" w:rsidRPr="00385CA1" w:rsidRDefault="00385346" w:rsidP="00B7088E">
      <w:pPr>
        <w:spacing w:before="60" w:after="0" w:line="240" w:lineRule="auto"/>
        <w:ind w:right="120"/>
        <w:jc w:val="both"/>
        <w:rPr>
          <w:rFonts w:eastAsia="Arial" w:cstheme="minorHAnsi"/>
          <w:b/>
          <w:sz w:val="24"/>
          <w:szCs w:val="24"/>
        </w:rPr>
      </w:pPr>
    </w:p>
    <w:p w14:paraId="7BA09F83" w14:textId="77777777" w:rsidR="00BE2FE1" w:rsidRPr="00385CA1" w:rsidRDefault="009B5CB9" w:rsidP="00B7088E">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84" w:name="_Toc143581854"/>
      <w:bookmarkStart w:id="85" w:name="_Toc147834085"/>
      <w:bookmarkStart w:id="86" w:name="_Toc147834302"/>
      <w:bookmarkStart w:id="87" w:name="_Toc161393176"/>
      <w:r w:rsidRPr="00385CA1">
        <w:rPr>
          <w:rFonts w:cstheme="minorHAnsi"/>
          <w:b/>
          <w:bCs/>
          <w:iCs/>
          <w:sz w:val="24"/>
          <w:szCs w:val="24"/>
        </w:rPr>
        <w:t>Forma de sprijin (granturi; instrumente financiare; premii)</w:t>
      </w:r>
      <w:bookmarkEnd w:id="84"/>
      <w:bookmarkEnd w:id="85"/>
      <w:bookmarkEnd w:id="86"/>
      <w:bookmarkEnd w:id="87"/>
    </w:p>
    <w:p w14:paraId="5C1457C1" w14:textId="77777777" w:rsidR="004C33A9" w:rsidRPr="00385CA1" w:rsidRDefault="004C33A9" w:rsidP="00B7088E">
      <w:pPr>
        <w:spacing w:before="60" w:after="0" w:line="240" w:lineRule="auto"/>
        <w:jc w:val="both"/>
        <w:rPr>
          <w:rFonts w:cstheme="minorHAnsi"/>
          <w:b/>
          <w:bCs/>
          <w:i/>
          <w:sz w:val="24"/>
          <w:szCs w:val="24"/>
        </w:rPr>
      </w:pPr>
      <w:r w:rsidRPr="00385CA1">
        <w:rPr>
          <w:rFonts w:cstheme="minorHAnsi"/>
          <w:iCs/>
          <w:sz w:val="24"/>
          <w:szCs w:val="24"/>
        </w:rPr>
        <w:t xml:space="preserve">În cadrul prezentului apel </w:t>
      </w:r>
      <w:r w:rsidR="00F0209B" w:rsidRPr="00385CA1">
        <w:rPr>
          <w:rFonts w:cstheme="minorHAnsi"/>
          <w:iCs/>
          <w:sz w:val="24"/>
          <w:szCs w:val="24"/>
        </w:rPr>
        <w:t xml:space="preserve">de proiect </w:t>
      </w:r>
      <w:r w:rsidRPr="00385CA1">
        <w:rPr>
          <w:rFonts w:cstheme="minorHAnsi"/>
          <w:iCs/>
          <w:sz w:val="24"/>
          <w:szCs w:val="24"/>
        </w:rPr>
        <w:t>sprijinul oferit</w:t>
      </w:r>
      <w:r w:rsidR="00F0209B" w:rsidRPr="00385CA1">
        <w:rPr>
          <w:rFonts w:cstheme="minorHAnsi"/>
          <w:iCs/>
          <w:sz w:val="24"/>
          <w:szCs w:val="24"/>
        </w:rPr>
        <w:t xml:space="preserve"> este exclusiv</w:t>
      </w:r>
      <w:r w:rsidRPr="00385CA1">
        <w:rPr>
          <w:rFonts w:cstheme="minorHAnsi"/>
          <w:iCs/>
          <w:sz w:val="24"/>
          <w:szCs w:val="24"/>
        </w:rPr>
        <w:t xml:space="preserve"> sub formă de </w:t>
      </w:r>
      <w:r w:rsidRPr="00385CA1">
        <w:rPr>
          <w:rFonts w:cstheme="minorHAnsi"/>
          <w:b/>
          <w:bCs/>
          <w:iCs/>
          <w:sz w:val="24"/>
          <w:szCs w:val="24"/>
        </w:rPr>
        <w:t>grant</w:t>
      </w:r>
      <w:r w:rsidRPr="00385CA1">
        <w:rPr>
          <w:rFonts w:cstheme="minorHAnsi"/>
          <w:b/>
          <w:bCs/>
          <w:i/>
          <w:sz w:val="24"/>
          <w:szCs w:val="24"/>
        </w:rPr>
        <w:t>.</w:t>
      </w:r>
    </w:p>
    <w:p w14:paraId="13776800" w14:textId="77777777" w:rsidR="00854C4E" w:rsidRPr="00385CA1" w:rsidRDefault="009B5CB9" w:rsidP="00B7088E">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88" w:name="_Toc143581855"/>
      <w:bookmarkStart w:id="89" w:name="_Toc147834086"/>
      <w:bookmarkStart w:id="90" w:name="_Toc147834303"/>
      <w:bookmarkStart w:id="91" w:name="_Toc161393177"/>
      <w:r w:rsidRPr="00385CA1">
        <w:rPr>
          <w:rFonts w:cstheme="minorHAnsi"/>
          <w:b/>
          <w:bCs/>
          <w:iCs/>
          <w:sz w:val="24"/>
          <w:szCs w:val="24"/>
        </w:rPr>
        <w:t>Bugetul alocat apelului de proiecte</w:t>
      </w:r>
      <w:bookmarkEnd w:id="88"/>
      <w:bookmarkEnd w:id="89"/>
      <w:bookmarkEnd w:id="90"/>
      <w:bookmarkEnd w:id="91"/>
      <w:r w:rsidRPr="00385CA1">
        <w:rPr>
          <w:rFonts w:cstheme="minorHAnsi"/>
          <w:b/>
          <w:bCs/>
          <w:iCs/>
          <w:sz w:val="24"/>
          <w:szCs w:val="24"/>
        </w:rPr>
        <w:t xml:space="preserve"> </w:t>
      </w:r>
    </w:p>
    <w:p w14:paraId="66DD7627" w14:textId="59F58091" w:rsidR="00854C4E" w:rsidRPr="00385CA1" w:rsidRDefault="00854C4E" w:rsidP="00B7088E">
      <w:pPr>
        <w:spacing w:before="60" w:after="0" w:line="240" w:lineRule="auto"/>
        <w:jc w:val="both"/>
        <w:rPr>
          <w:rFonts w:cstheme="minorHAnsi"/>
          <w:iCs/>
          <w:sz w:val="24"/>
          <w:szCs w:val="24"/>
        </w:rPr>
      </w:pPr>
      <w:r w:rsidRPr="00385CA1">
        <w:rPr>
          <w:rFonts w:cstheme="minorHAnsi"/>
          <w:iCs/>
          <w:sz w:val="24"/>
          <w:szCs w:val="24"/>
        </w:rPr>
        <w:lastRenderedPageBreak/>
        <w:t xml:space="preserve">Bugetul total alocat prin </w:t>
      </w:r>
      <w:r w:rsidR="008A7032" w:rsidRPr="00385CA1">
        <w:rPr>
          <w:rFonts w:cstheme="minorHAnsi"/>
          <w:iCs/>
          <w:sz w:val="24"/>
          <w:szCs w:val="24"/>
        </w:rPr>
        <w:t>P</w:t>
      </w:r>
      <w:r w:rsidRPr="00385CA1">
        <w:rPr>
          <w:rFonts w:cstheme="minorHAnsi"/>
          <w:iCs/>
          <w:sz w:val="24"/>
          <w:szCs w:val="24"/>
        </w:rPr>
        <w:t xml:space="preserve">rogramul Sănătate pentru prezentul apel este de </w:t>
      </w:r>
      <w:r w:rsidR="00385346" w:rsidRPr="00385CA1">
        <w:rPr>
          <w:rFonts w:cstheme="minorHAnsi"/>
          <w:b/>
          <w:bCs/>
          <w:iCs/>
          <w:sz w:val="24"/>
          <w:szCs w:val="24"/>
        </w:rPr>
        <w:t>230.090.</w:t>
      </w:r>
      <w:r w:rsidR="007C3CD5" w:rsidRPr="00385CA1">
        <w:rPr>
          <w:rFonts w:cstheme="minorHAnsi"/>
          <w:b/>
          <w:bCs/>
          <w:iCs/>
          <w:sz w:val="24"/>
          <w:szCs w:val="24"/>
        </w:rPr>
        <w:t xml:space="preserve">003 </w:t>
      </w:r>
      <w:r w:rsidRPr="00385CA1">
        <w:rPr>
          <w:rFonts w:cstheme="minorHAnsi"/>
          <w:b/>
          <w:bCs/>
          <w:iCs/>
          <w:sz w:val="24"/>
          <w:szCs w:val="24"/>
        </w:rPr>
        <w:t>euro</w:t>
      </w:r>
      <w:r w:rsidR="00264EFC" w:rsidRPr="00385CA1">
        <w:rPr>
          <w:rFonts w:cstheme="minorHAnsi"/>
          <w:b/>
          <w:bCs/>
          <w:iCs/>
          <w:sz w:val="24"/>
          <w:szCs w:val="24"/>
        </w:rPr>
        <w:t xml:space="preserve"> FEDR</w:t>
      </w:r>
      <w:r w:rsidR="00C02C5C" w:rsidRPr="00385CA1">
        <w:rPr>
          <w:rFonts w:cstheme="minorHAnsi"/>
          <w:b/>
          <w:bCs/>
          <w:iCs/>
          <w:sz w:val="24"/>
          <w:szCs w:val="24"/>
        </w:rPr>
        <w:t xml:space="preserve">, </w:t>
      </w:r>
      <w:r w:rsidR="00C02C5C" w:rsidRPr="00385CA1">
        <w:rPr>
          <w:rFonts w:cstheme="minorHAnsi"/>
          <w:iCs/>
          <w:sz w:val="24"/>
          <w:szCs w:val="24"/>
        </w:rPr>
        <w:t xml:space="preserve">respectiv </w:t>
      </w:r>
      <w:proofErr w:type="spellStart"/>
      <w:r w:rsidR="00C02C5C" w:rsidRPr="00385CA1">
        <w:rPr>
          <w:rFonts w:cstheme="minorHAnsi"/>
          <w:iCs/>
          <w:sz w:val="24"/>
          <w:szCs w:val="24"/>
        </w:rPr>
        <w:t>xxxxx</w:t>
      </w:r>
      <w:proofErr w:type="spellEnd"/>
      <w:r w:rsidR="00C02C5C" w:rsidRPr="00385CA1">
        <w:rPr>
          <w:rFonts w:cstheme="minorHAnsi"/>
          <w:iCs/>
          <w:sz w:val="24"/>
          <w:szCs w:val="24"/>
        </w:rPr>
        <w:t xml:space="preserve"> lei</w:t>
      </w:r>
      <w:r w:rsidR="006220D9" w:rsidRPr="00385CA1">
        <w:rPr>
          <w:rFonts w:cstheme="minorHAnsi"/>
          <w:iCs/>
          <w:sz w:val="24"/>
          <w:szCs w:val="24"/>
        </w:rPr>
        <w:t>.</w:t>
      </w:r>
      <w:r w:rsidR="00C958A2" w:rsidRPr="00385CA1">
        <w:rPr>
          <w:rFonts w:cstheme="minorHAnsi"/>
          <w:iCs/>
          <w:sz w:val="24"/>
          <w:szCs w:val="24"/>
        </w:rPr>
        <w:t xml:space="preserve"> </w:t>
      </w:r>
    </w:p>
    <w:p w14:paraId="745BB695" w14:textId="77777777" w:rsidR="00A92142" w:rsidRPr="00385CA1" w:rsidRDefault="00264EFC" w:rsidP="00B7088E">
      <w:pPr>
        <w:autoSpaceDE w:val="0"/>
        <w:autoSpaceDN w:val="0"/>
        <w:adjustRightInd w:val="0"/>
        <w:spacing w:before="60" w:after="0" w:line="240" w:lineRule="auto"/>
        <w:jc w:val="both"/>
        <w:rPr>
          <w:rFonts w:cstheme="minorHAnsi"/>
          <w:iCs/>
          <w:sz w:val="24"/>
          <w:szCs w:val="24"/>
        </w:rPr>
      </w:pPr>
      <w:r w:rsidRPr="00385CA1">
        <w:rPr>
          <w:rFonts w:cstheme="minorHAnsi"/>
          <w:iCs/>
          <w:sz w:val="24"/>
          <w:szCs w:val="24"/>
        </w:rPr>
        <w:t>Beneficiarii (lider și parteneri) proiectelor sprijinite pot desfășura activități în ambele categorii de regiuni de dezvoltare (atât în regiunile mai puțin dezvoltate, cât și în regiunea mai dezvoltată), în limita bugetului alocat fiecărui tip de regiune.</w:t>
      </w:r>
    </w:p>
    <w:p w14:paraId="7D787819" w14:textId="77777777" w:rsidR="006220D9" w:rsidRPr="00385CA1" w:rsidRDefault="006220D9" w:rsidP="006220D9">
      <w:pPr>
        <w:spacing w:before="60" w:after="0" w:line="240" w:lineRule="auto"/>
        <w:jc w:val="both"/>
        <w:rPr>
          <w:rFonts w:cstheme="minorHAnsi"/>
          <w:sz w:val="24"/>
          <w:szCs w:val="24"/>
        </w:rPr>
      </w:pPr>
      <w:r w:rsidRPr="00385CA1">
        <w:rPr>
          <w:rFonts w:cstheme="minorHAnsi"/>
          <w:sz w:val="24"/>
          <w:szCs w:val="24"/>
        </w:rPr>
        <w:t xml:space="preserve">Cursul de schimb care va fi utilizat pentru stabilirea acestei valori este cursul </w:t>
      </w:r>
      <w:proofErr w:type="spellStart"/>
      <w:r w:rsidRPr="00385CA1">
        <w:rPr>
          <w:rFonts w:cstheme="minorHAnsi"/>
          <w:sz w:val="24"/>
          <w:szCs w:val="24"/>
        </w:rPr>
        <w:t>Inforeuro</w:t>
      </w:r>
      <w:proofErr w:type="spellEnd"/>
      <w:r w:rsidRPr="00385CA1">
        <w:rPr>
          <w:rFonts w:cstheme="minorHAnsi"/>
          <w:sz w:val="24"/>
          <w:szCs w:val="24"/>
        </w:rPr>
        <w:t xml:space="preserve"> aferent lunii .................</w:t>
      </w:r>
      <w:bookmarkStart w:id="92" w:name="_Hlk152573239"/>
      <w:r w:rsidRPr="00385CA1">
        <w:rPr>
          <w:rFonts w:cstheme="minorHAnsi"/>
          <w:sz w:val="24"/>
          <w:szCs w:val="24"/>
        </w:rPr>
        <w:t>, respectiv 1 EURO = ................ LEI</w:t>
      </w:r>
      <w:bookmarkEnd w:id="92"/>
      <w:r w:rsidRPr="00385CA1">
        <w:rPr>
          <w:rFonts w:cstheme="minorHAnsi"/>
          <w:sz w:val="24"/>
          <w:szCs w:val="24"/>
        </w:rPr>
        <w:t xml:space="preserve">. </w:t>
      </w:r>
      <w:bookmarkStart w:id="93" w:name="_Hlk141374764"/>
      <w:r w:rsidRPr="00385CA1">
        <w:rPr>
          <w:rFonts w:cstheme="minorHAnsi"/>
          <w:sz w:val="24"/>
          <w:szCs w:val="24"/>
        </w:rPr>
        <w:t xml:space="preserve">Bugetul proiectului va fi </w:t>
      </w:r>
      <w:r w:rsidRPr="00385CA1">
        <w:rPr>
          <w:rFonts w:cstheme="minorHAnsi"/>
          <w:b/>
          <w:sz w:val="24"/>
          <w:szCs w:val="24"/>
        </w:rPr>
        <w:t>exprimat DOAR în LEI</w:t>
      </w:r>
      <w:r w:rsidRPr="00385CA1">
        <w:rPr>
          <w:rFonts w:cstheme="minorHAnsi"/>
          <w:sz w:val="24"/>
          <w:szCs w:val="24"/>
        </w:rPr>
        <w:t>.</w:t>
      </w:r>
      <w:bookmarkEnd w:id="93"/>
    </w:p>
    <w:p w14:paraId="11A44E99" w14:textId="77777777" w:rsidR="00264EFC" w:rsidRPr="00385CA1" w:rsidRDefault="00264EFC" w:rsidP="00B7088E">
      <w:pPr>
        <w:autoSpaceDE w:val="0"/>
        <w:autoSpaceDN w:val="0"/>
        <w:adjustRightInd w:val="0"/>
        <w:spacing w:before="60" w:after="0" w:line="240" w:lineRule="auto"/>
        <w:jc w:val="both"/>
        <w:rPr>
          <w:rFonts w:cstheme="minorHAnsi"/>
          <w:iCs/>
          <w:sz w:val="24"/>
          <w:szCs w:val="24"/>
        </w:rPr>
      </w:pPr>
    </w:p>
    <w:p w14:paraId="6767EC44" w14:textId="77777777" w:rsidR="00DE595B" w:rsidRPr="00385CA1" w:rsidRDefault="00DE595B" w:rsidP="00B7088E">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94" w:name="_Toc143581856"/>
      <w:bookmarkStart w:id="95" w:name="_Toc147834087"/>
      <w:bookmarkStart w:id="96" w:name="_Toc147834304"/>
      <w:bookmarkStart w:id="97" w:name="_Toc161393178"/>
      <w:r w:rsidRPr="00385CA1">
        <w:rPr>
          <w:rFonts w:cstheme="minorHAnsi"/>
          <w:b/>
          <w:bCs/>
          <w:iCs/>
          <w:sz w:val="24"/>
          <w:szCs w:val="24"/>
        </w:rPr>
        <w:t>Rata de cofinanțare</w:t>
      </w:r>
      <w:bookmarkEnd w:id="94"/>
      <w:bookmarkEnd w:id="95"/>
      <w:bookmarkEnd w:id="96"/>
      <w:bookmarkEnd w:id="97"/>
      <w:r w:rsidRPr="00385CA1">
        <w:rPr>
          <w:rFonts w:cstheme="minorHAnsi"/>
          <w:b/>
          <w:bCs/>
          <w:iCs/>
          <w:sz w:val="24"/>
          <w:szCs w:val="24"/>
        </w:rPr>
        <w:t xml:space="preserve"> </w:t>
      </w:r>
      <w:r w:rsidRPr="00385CA1">
        <w:rPr>
          <w:rFonts w:cstheme="minorHAnsi"/>
          <w:b/>
          <w:bCs/>
          <w:iCs/>
          <w:sz w:val="24"/>
          <w:szCs w:val="24"/>
        </w:rPr>
        <w:tab/>
      </w:r>
    </w:p>
    <w:p w14:paraId="18DFDEBF" w14:textId="77777777" w:rsidR="007B0B96" w:rsidRPr="00385CA1" w:rsidRDefault="007B0B96" w:rsidP="007B0B96">
      <w:pPr>
        <w:spacing w:before="60" w:after="0" w:line="240" w:lineRule="auto"/>
        <w:jc w:val="both"/>
        <w:rPr>
          <w:rFonts w:cstheme="minorHAnsi"/>
          <w:sz w:val="24"/>
          <w:szCs w:val="24"/>
        </w:rPr>
      </w:pPr>
      <w:bookmarkStart w:id="98" w:name="_Hlk157685494"/>
      <w:r w:rsidRPr="00385CA1">
        <w:rPr>
          <w:rFonts w:cstheme="minorHAnsi"/>
          <w:sz w:val="24"/>
          <w:szCs w:val="24"/>
        </w:rPr>
        <w:t>Prezentul apel de proiecte se adresează tipurilor de proiecte menționate în cadrul secțiunii 3.1 a prezentului ghid și sunt proiecte derulate de către întreprinderile mari, IMM-uri, unități medicale publice, organizații de cercetare (</w:t>
      </w:r>
      <w:proofErr w:type="spellStart"/>
      <w:r w:rsidRPr="00385CA1">
        <w:rPr>
          <w:rFonts w:cstheme="minorHAnsi"/>
          <w:sz w:val="24"/>
          <w:szCs w:val="24"/>
        </w:rPr>
        <w:t>ex.institute</w:t>
      </w:r>
      <w:proofErr w:type="spellEnd"/>
      <w:r w:rsidRPr="00385CA1">
        <w:rPr>
          <w:rFonts w:cstheme="minorHAnsi"/>
          <w:sz w:val="24"/>
          <w:szCs w:val="24"/>
        </w:rPr>
        <w:t>/centre de cercetare, universități) și/sau instituții publice care desfășoară și activități de cercetare, sau parteneriate ale acestora.</w:t>
      </w:r>
    </w:p>
    <w:p w14:paraId="5F710A65" w14:textId="77777777" w:rsidR="000F2E25" w:rsidRPr="00385CA1" w:rsidRDefault="000F2E25" w:rsidP="00B7088E">
      <w:pPr>
        <w:spacing w:before="60" w:after="0" w:line="240" w:lineRule="auto"/>
        <w:jc w:val="both"/>
        <w:rPr>
          <w:rFonts w:cstheme="minorHAnsi"/>
          <w:sz w:val="24"/>
          <w:szCs w:val="24"/>
        </w:rPr>
      </w:pPr>
      <w:r w:rsidRPr="00385CA1">
        <w:rPr>
          <w:rFonts w:cstheme="minorHAnsi"/>
          <w:sz w:val="24"/>
          <w:szCs w:val="24"/>
        </w:rPr>
        <w:t xml:space="preserve">Deoarece prezentul apel de proiect este un </w:t>
      </w:r>
      <w:r w:rsidRPr="00385CA1">
        <w:rPr>
          <w:rFonts w:cstheme="minorHAnsi"/>
          <w:b/>
          <w:bCs/>
          <w:sz w:val="24"/>
          <w:szCs w:val="24"/>
        </w:rPr>
        <w:t>apel cu acoperire națională</w:t>
      </w:r>
      <w:r w:rsidRPr="00385CA1">
        <w:rPr>
          <w:rFonts w:cstheme="minorHAnsi"/>
          <w:sz w:val="24"/>
          <w:szCs w:val="24"/>
        </w:rPr>
        <w:t>, pentru întocmirea bugetului cererii de finanțare se vor lua în calcul următoarele repere:</w:t>
      </w:r>
    </w:p>
    <w:bookmarkEnd w:id="98"/>
    <w:p w14:paraId="0EA8A9B3" w14:textId="32A0B0DF" w:rsidR="007B0B96" w:rsidRPr="00385CA1" w:rsidRDefault="007B0B96" w:rsidP="00FA469F">
      <w:pPr>
        <w:numPr>
          <w:ilvl w:val="0"/>
          <w:numId w:val="103"/>
        </w:numPr>
        <w:spacing w:before="60" w:after="0" w:line="240" w:lineRule="auto"/>
        <w:jc w:val="both"/>
        <w:rPr>
          <w:rFonts w:cstheme="minorHAnsi"/>
          <w:i/>
          <w:iCs/>
          <w:sz w:val="24"/>
          <w:szCs w:val="24"/>
        </w:rPr>
      </w:pPr>
      <w:r w:rsidRPr="00385CA1">
        <w:rPr>
          <w:rFonts w:cstheme="minorHAnsi"/>
          <w:b/>
          <w:sz w:val="24"/>
          <w:szCs w:val="24"/>
        </w:rPr>
        <w:t>Pentru întreprinderi</w:t>
      </w:r>
      <w:r w:rsidRPr="00385CA1">
        <w:rPr>
          <w:rFonts w:cstheme="minorHAnsi"/>
          <w:sz w:val="24"/>
          <w:szCs w:val="24"/>
        </w:rPr>
        <w:t xml:space="preserve"> (lideri sau </w:t>
      </w:r>
      <w:r w:rsidRPr="00385CA1">
        <w:rPr>
          <w:rFonts w:cstheme="minorHAnsi"/>
          <w:bCs/>
          <w:sz w:val="24"/>
          <w:szCs w:val="24"/>
        </w:rPr>
        <w:t>parteneri</w:t>
      </w:r>
      <w:r w:rsidRPr="00385CA1">
        <w:rPr>
          <w:rFonts w:cstheme="minorHAnsi"/>
          <w:sz w:val="24"/>
          <w:szCs w:val="24"/>
        </w:rPr>
        <w:t xml:space="preserve"> în cadrul proiectelor susținute prin prezentul apel), cotele de finanțare se calculează ca procent din costurile eligibile din proiect, pe categorii de </w:t>
      </w:r>
      <w:proofErr w:type="spellStart"/>
      <w:r w:rsidRPr="00385CA1">
        <w:rPr>
          <w:rFonts w:cstheme="minorHAnsi"/>
          <w:sz w:val="24"/>
          <w:szCs w:val="24"/>
        </w:rPr>
        <w:t>activităţi</w:t>
      </w:r>
      <w:proofErr w:type="spellEnd"/>
      <w:r w:rsidRPr="00385CA1">
        <w:rPr>
          <w:rFonts w:cstheme="minorHAnsi"/>
          <w:sz w:val="24"/>
          <w:szCs w:val="24"/>
        </w:rPr>
        <w:t xml:space="preserve">, în </w:t>
      </w:r>
      <w:proofErr w:type="spellStart"/>
      <w:r w:rsidRPr="00385CA1">
        <w:rPr>
          <w:rFonts w:cstheme="minorHAnsi"/>
          <w:sz w:val="24"/>
          <w:szCs w:val="24"/>
        </w:rPr>
        <w:t>funcţie</w:t>
      </w:r>
      <w:proofErr w:type="spellEnd"/>
      <w:r w:rsidRPr="00385CA1">
        <w:rPr>
          <w:rFonts w:cstheme="minorHAnsi"/>
          <w:sz w:val="24"/>
          <w:szCs w:val="24"/>
        </w:rPr>
        <w:t xml:space="preserve"> de tipul întreprinderii (mare, mijlocie, mică) și de locația de implementare a proiectului, în conformitate cu prevederile Schemei de ajutor de stat </w:t>
      </w:r>
      <w:r w:rsidRPr="00385CA1">
        <w:rPr>
          <w:rFonts w:cstheme="minorHAnsi"/>
          <w:i/>
          <w:iCs/>
          <w:sz w:val="24"/>
          <w:szCs w:val="24"/>
        </w:rPr>
        <w:t>pentru susținerea proiectelor finanțate prin Prioritatea 9 – „Contribuția la Platforma STEP: biotehnologii și tehnologii digitale, inclusiv servicii asociate în sectorul sănătății”, din cadrul  Programului Sănătate</w:t>
      </w:r>
      <w:r w:rsidR="00C906DF" w:rsidRPr="00385CA1">
        <w:rPr>
          <w:rFonts w:cstheme="minorHAnsi"/>
          <w:i/>
          <w:iCs/>
          <w:sz w:val="24"/>
          <w:szCs w:val="24"/>
        </w:rPr>
        <w:t>.</w:t>
      </w:r>
    </w:p>
    <w:p w14:paraId="7782E5CE" w14:textId="77777777" w:rsidR="00C906DF" w:rsidRPr="00385CA1" w:rsidRDefault="00C906DF" w:rsidP="00C906DF">
      <w:pPr>
        <w:pStyle w:val="ListParagraph"/>
        <w:spacing w:before="60" w:after="0" w:line="240" w:lineRule="auto"/>
        <w:ind w:left="360"/>
        <w:jc w:val="both"/>
        <w:rPr>
          <w:rFonts w:cstheme="minorHAnsi"/>
          <w:sz w:val="24"/>
          <w:szCs w:val="24"/>
        </w:rPr>
      </w:pPr>
      <w:r w:rsidRPr="00385CA1">
        <w:rPr>
          <w:rFonts w:cstheme="minorHAnsi"/>
          <w:sz w:val="24"/>
          <w:szCs w:val="24"/>
        </w:rPr>
        <w:t>Astfel, valoarea maximă a finanțării nerambursabile ce poate fi solicitată și acordată pentru activitățile propuse a fi desfășurate de către un IMM sau o întreprindere mare se determină aplicând la valoarea cheltuielilor eligibile, intensitatea maximă a ajutorului</w:t>
      </w:r>
      <w:r w:rsidR="005A5962" w:rsidRPr="00385CA1">
        <w:rPr>
          <w:rFonts w:cstheme="minorHAnsi"/>
          <w:sz w:val="24"/>
          <w:szCs w:val="24"/>
        </w:rPr>
        <w:t xml:space="preserve"> de stat</w:t>
      </w:r>
      <w:r w:rsidRPr="00385CA1">
        <w:rPr>
          <w:rFonts w:cstheme="minorHAnsi"/>
          <w:sz w:val="24"/>
          <w:szCs w:val="24"/>
        </w:rPr>
        <w:t xml:space="preserve">, aplicabilă pentru activitățile vizate </w:t>
      </w:r>
      <w:r w:rsidR="005A5962" w:rsidRPr="00385CA1">
        <w:rPr>
          <w:rFonts w:cstheme="minorHAnsi"/>
          <w:sz w:val="24"/>
          <w:szCs w:val="24"/>
        </w:rPr>
        <w:t xml:space="preserve">din </w:t>
      </w:r>
      <w:r w:rsidRPr="00385CA1">
        <w:rPr>
          <w:rFonts w:cstheme="minorHAnsi"/>
          <w:sz w:val="24"/>
          <w:szCs w:val="24"/>
        </w:rPr>
        <w:t>proiect, categoria de întreprindere, regiunea și județul în care se implementează acestea.</w:t>
      </w:r>
    </w:p>
    <w:p w14:paraId="73B70F5C" w14:textId="77777777" w:rsidR="00C906DF" w:rsidRPr="00385CA1" w:rsidRDefault="00C906DF" w:rsidP="00C906DF">
      <w:pPr>
        <w:pStyle w:val="ListParagraph"/>
        <w:spacing w:before="60" w:after="0" w:line="240" w:lineRule="auto"/>
        <w:ind w:left="360"/>
        <w:jc w:val="both"/>
        <w:rPr>
          <w:rFonts w:cstheme="minorHAnsi"/>
          <w:sz w:val="24"/>
          <w:szCs w:val="24"/>
          <w:u w:val="single"/>
        </w:rPr>
      </w:pPr>
      <w:r w:rsidRPr="00385CA1">
        <w:rPr>
          <w:rFonts w:cstheme="minorHAnsi"/>
          <w:sz w:val="24"/>
          <w:szCs w:val="24"/>
        </w:rPr>
        <w:t xml:space="preserve">Contribuția proprie a liderului sau partenerului la finanțarea investiției reprezintă minimum diferența dintre valoarea totală eligibilă și valoarea maximă a ajutorului de stat, </w:t>
      </w:r>
      <w:r w:rsidRPr="00385CA1">
        <w:rPr>
          <w:rFonts w:cstheme="minorHAnsi"/>
          <w:i/>
          <w:iCs/>
          <w:sz w:val="24"/>
          <w:szCs w:val="24"/>
          <w:u w:val="single"/>
        </w:rPr>
        <w:t>cu condiția ca această contribuție proprie să fie de cel puțin  25% din valoarea costurilor eligibile</w:t>
      </w:r>
      <w:r w:rsidR="005A5962" w:rsidRPr="00385CA1">
        <w:rPr>
          <w:rFonts w:cstheme="minorHAnsi"/>
          <w:i/>
          <w:iCs/>
          <w:sz w:val="24"/>
          <w:szCs w:val="24"/>
          <w:u w:val="single"/>
        </w:rPr>
        <w:t xml:space="preserve"> pentru ajutoarele regionale</w:t>
      </w:r>
      <w:r w:rsidRPr="00385CA1">
        <w:rPr>
          <w:rFonts w:cstheme="minorHAnsi"/>
          <w:sz w:val="24"/>
          <w:szCs w:val="24"/>
          <w:u w:val="single"/>
        </w:rPr>
        <w:t>.</w:t>
      </w:r>
    </w:p>
    <w:p w14:paraId="50D5429E" w14:textId="77777777" w:rsidR="005A5962" w:rsidRPr="00385CA1" w:rsidRDefault="005A5962" w:rsidP="00C906DF">
      <w:pPr>
        <w:pStyle w:val="ListParagraph"/>
        <w:spacing w:before="60" w:after="0" w:line="240" w:lineRule="auto"/>
        <w:ind w:left="360"/>
        <w:jc w:val="both"/>
        <w:rPr>
          <w:rFonts w:cstheme="minorHAnsi"/>
          <w:sz w:val="24"/>
          <w:szCs w:val="24"/>
        </w:rPr>
      </w:pPr>
    </w:p>
    <w:p w14:paraId="20698D87" w14:textId="5AAD5E2D" w:rsidR="00F54196" w:rsidRPr="00385CA1" w:rsidRDefault="00F54196" w:rsidP="00B7088E">
      <w:pPr>
        <w:pStyle w:val="ListParagraph"/>
        <w:numPr>
          <w:ilvl w:val="0"/>
          <w:numId w:val="103"/>
        </w:numPr>
        <w:spacing w:before="60" w:after="0" w:line="240" w:lineRule="auto"/>
        <w:contextualSpacing w:val="0"/>
        <w:jc w:val="both"/>
        <w:rPr>
          <w:rFonts w:cstheme="minorHAnsi"/>
          <w:sz w:val="24"/>
          <w:szCs w:val="24"/>
        </w:rPr>
      </w:pPr>
      <w:r w:rsidRPr="00385CA1">
        <w:rPr>
          <w:rFonts w:cstheme="minorHAnsi"/>
          <w:b/>
          <w:sz w:val="24"/>
          <w:szCs w:val="24"/>
        </w:rPr>
        <w:t xml:space="preserve">Pentru beneficiarii de tip </w:t>
      </w:r>
      <w:bookmarkStart w:id="99" w:name="_Hlk141877192"/>
      <w:r w:rsidRPr="00385CA1">
        <w:rPr>
          <w:rFonts w:cstheme="minorHAnsi"/>
          <w:b/>
          <w:sz w:val="24"/>
          <w:szCs w:val="24"/>
        </w:rPr>
        <w:t>organizație de cercetare</w:t>
      </w:r>
      <w:bookmarkEnd w:id="99"/>
      <w:r w:rsidR="00F82273" w:rsidRPr="00385CA1">
        <w:rPr>
          <w:rFonts w:cstheme="minorHAnsi"/>
          <w:b/>
          <w:sz w:val="24"/>
          <w:szCs w:val="24"/>
        </w:rPr>
        <w:t xml:space="preserve"> </w:t>
      </w:r>
      <w:r w:rsidR="002246A4" w:rsidRPr="006B5F90">
        <w:rPr>
          <w:rFonts w:cstheme="minorHAnsi"/>
          <w:sz w:val="24"/>
          <w:szCs w:val="24"/>
        </w:rPr>
        <w:t>(</w:t>
      </w:r>
      <w:proofErr w:type="spellStart"/>
      <w:r w:rsidR="002246A4" w:rsidRPr="006B5F90">
        <w:rPr>
          <w:rFonts w:cstheme="minorHAnsi"/>
          <w:sz w:val="24"/>
          <w:szCs w:val="24"/>
        </w:rPr>
        <w:t>ex.institute</w:t>
      </w:r>
      <w:proofErr w:type="spellEnd"/>
      <w:r w:rsidR="002246A4" w:rsidRPr="006B5F90">
        <w:rPr>
          <w:rFonts w:cstheme="minorHAnsi"/>
          <w:sz w:val="24"/>
          <w:szCs w:val="24"/>
        </w:rPr>
        <w:t>/centre de cercetare, universități, ONG</w:t>
      </w:r>
      <w:r w:rsidR="00663F58">
        <w:rPr>
          <w:rFonts w:cstheme="minorHAnsi"/>
          <w:sz w:val="24"/>
          <w:szCs w:val="24"/>
        </w:rPr>
        <w:t>-uri</w:t>
      </w:r>
      <w:r w:rsidR="002246A4" w:rsidRPr="006B5F90">
        <w:rPr>
          <w:rFonts w:cstheme="minorHAnsi"/>
          <w:sz w:val="24"/>
          <w:szCs w:val="24"/>
        </w:rPr>
        <w:t xml:space="preserve">) </w:t>
      </w:r>
      <w:r w:rsidR="00F82273" w:rsidRPr="00385CA1">
        <w:rPr>
          <w:rFonts w:cstheme="minorHAnsi"/>
          <w:b/>
          <w:sz w:val="24"/>
          <w:szCs w:val="24"/>
        </w:rPr>
        <w:t>care desfășoară activități economice în procent de maxim 20%</w:t>
      </w:r>
      <w:r w:rsidRPr="00385CA1">
        <w:rPr>
          <w:rFonts w:cstheme="minorHAnsi"/>
          <w:sz w:val="24"/>
          <w:szCs w:val="24"/>
        </w:rPr>
        <w:t>, sprijinul public eligibil se încadrează într-un procent de 100%</w:t>
      </w:r>
      <w:r w:rsidR="00D2181D" w:rsidRPr="00385CA1">
        <w:rPr>
          <w:rFonts w:cstheme="minorHAnsi"/>
          <w:sz w:val="24"/>
          <w:szCs w:val="24"/>
        </w:rPr>
        <w:t xml:space="preserve">, cu respectarea prevederilor legislației naționale și europene în domeniu. </w:t>
      </w:r>
    </w:p>
    <w:p w14:paraId="0C673DA0" w14:textId="20E77837" w:rsidR="00CB7E9A" w:rsidRPr="00385CA1" w:rsidRDefault="00E26403" w:rsidP="00D8346D">
      <w:pPr>
        <w:spacing w:before="60" w:after="0" w:line="240" w:lineRule="auto"/>
        <w:jc w:val="both"/>
        <w:rPr>
          <w:rFonts w:cstheme="minorHAnsi"/>
          <w:b/>
          <w:sz w:val="24"/>
          <w:szCs w:val="24"/>
        </w:rPr>
      </w:pPr>
      <w:r w:rsidRPr="00385CA1">
        <w:rPr>
          <w:rFonts w:cstheme="minorHAnsi"/>
          <w:sz w:val="24"/>
          <w:szCs w:val="24"/>
        </w:rPr>
        <w:t xml:space="preserve">Pentru </w:t>
      </w:r>
      <w:r w:rsidR="00696E9C" w:rsidRPr="00385CA1">
        <w:rPr>
          <w:rFonts w:cstheme="minorHAnsi"/>
          <w:sz w:val="24"/>
          <w:szCs w:val="24"/>
        </w:rPr>
        <w:t>unități medicale publice</w:t>
      </w:r>
      <w:r w:rsidR="00DD22A8" w:rsidRPr="00385CA1">
        <w:rPr>
          <w:rFonts w:cstheme="minorHAnsi"/>
          <w:sz w:val="24"/>
          <w:szCs w:val="24"/>
        </w:rPr>
        <w:t xml:space="preserve">, instituții publice care </w:t>
      </w:r>
      <w:r w:rsidR="002F3826" w:rsidRPr="00385CA1">
        <w:rPr>
          <w:rFonts w:cstheme="minorHAnsi"/>
          <w:sz w:val="24"/>
          <w:szCs w:val="24"/>
        </w:rPr>
        <w:t>desfășoară</w:t>
      </w:r>
      <w:r w:rsidR="00DD22A8" w:rsidRPr="00385CA1">
        <w:rPr>
          <w:rFonts w:cstheme="minorHAnsi"/>
          <w:sz w:val="24"/>
          <w:szCs w:val="24"/>
        </w:rPr>
        <w:t xml:space="preserve"> și activit</w:t>
      </w:r>
      <w:r w:rsidR="002F3826" w:rsidRPr="00385CA1">
        <w:rPr>
          <w:rFonts w:cstheme="minorHAnsi"/>
          <w:sz w:val="24"/>
          <w:szCs w:val="24"/>
        </w:rPr>
        <w:t>ăți</w:t>
      </w:r>
      <w:r w:rsidR="00DD22A8" w:rsidRPr="00385CA1">
        <w:rPr>
          <w:rFonts w:cstheme="minorHAnsi"/>
          <w:sz w:val="24"/>
          <w:szCs w:val="24"/>
        </w:rPr>
        <w:t xml:space="preserve"> de cercetare</w:t>
      </w:r>
      <w:r w:rsidR="002F3826" w:rsidRPr="00385CA1">
        <w:rPr>
          <w:rFonts w:cstheme="minorHAnsi"/>
          <w:sz w:val="24"/>
          <w:szCs w:val="24"/>
        </w:rPr>
        <w:t>,</w:t>
      </w:r>
      <w:r w:rsidR="00D8346D" w:rsidRPr="00385CA1">
        <w:rPr>
          <w:rFonts w:cstheme="minorHAnsi"/>
          <w:sz w:val="24"/>
          <w:szCs w:val="24"/>
        </w:rPr>
        <w:t xml:space="preserve"> sprijinul public eligibil se încadrează într-un procent de 100%, cu respectarea prevederilor legislației naționale și europene în domeniu.</w:t>
      </w:r>
    </w:p>
    <w:p w14:paraId="6FB3E4D6" w14:textId="77777777" w:rsidR="00586CB7" w:rsidRPr="00385CA1" w:rsidRDefault="00586CB7" w:rsidP="00B7088E">
      <w:pPr>
        <w:spacing w:before="60" w:after="0" w:line="240" w:lineRule="auto"/>
        <w:jc w:val="both"/>
        <w:rPr>
          <w:rFonts w:cstheme="minorHAnsi"/>
          <w:b/>
          <w:sz w:val="24"/>
          <w:szCs w:val="24"/>
        </w:rPr>
      </w:pPr>
      <w:r w:rsidRPr="00385CA1">
        <w:rPr>
          <w:rFonts w:cstheme="minorHAnsi"/>
          <w:b/>
          <w:sz w:val="24"/>
          <w:szCs w:val="24"/>
        </w:rPr>
        <w:t xml:space="preserve">Intensitățile maxime ale ajutorului </w:t>
      </w:r>
      <w:r w:rsidR="000972C8" w:rsidRPr="00385CA1">
        <w:rPr>
          <w:rFonts w:cstheme="minorHAnsi"/>
          <w:b/>
          <w:sz w:val="24"/>
          <w:szCs w:val="24"/>
        </w:rPr>
        <w:t>de stat</w:t>
      </w:r>
    </w:p>
    <w:p w14:paraId="635ECB0B" w14:textId="2D5D1259" w:rsidR="00586CB7" w:rsidRPr="006B5F90" w:rsidRDefault="00586CB7" w:rsidP="00B7088E">
      <w:pPr>
        <w:spacing w:before="60" w:after="0" w:line="240" w:lineRule="auto"/>
        <w:jc w:val="both"/>
        <w:rPr>
          <w:rFonts w:cstheme="minorHAnsi"/>
          <w:sz w:val="24"/>
          <w:szCs w:val="24"/>
        </w:rPr>
      </w:pPr>
      <w:r w:rsidRPr="00385CA1">
        <w:rPr>
          <w:rFonts w:cstheme="minorHAnsi"/>
          <w:sz w:val="24"/>
          <w:szCs w:val="24"/>
        </w:rPr>
        <w:lastRenderedPageBreak/>
        <w:t xml:space="preserve">În cazul </w:t>
      </w:r>
      <w:r w:rsidRPr="00385CA1">
        <w:rPr>
          <w:rFonts w:cstheme="minorHAnsi"/>
          <w:b/>
          <w:bCs/>
          <w:sz w:val="24"/>
          <w:szCs w:val="24"/>
        </w:rPr>
        <w:t xml:space="preserve">proiectelor </w:t>
      </w:r>
      <w:bookmarkStart w:id="100" w:name="_Hlk181889232"/>
      <w:r w:rsidRPr="00385CA1">
        <w:rPr>
          <w:rFonts w:cstheme="minorHAnsi"/>
          <w:b/>
          <w:bCs/>
          <w:sz w:val="24"/>
          <w:szCs w:val="24"/>
        </w:rPr>
        <w:t xml:space="preserve">depuse </w:t>
      </w:r>
      <w:r w:rsidR="000972C8" w:rsidRPr="00385CA1">
        <w:rPr>
          <w:rFonts w:cstheme="minorHAnsi"/>
          <w:b/>
          <w:bCs/>
          <w:sz w:val="24"/>
          <w:szCs w:val="24"/>
        </w:rPr>
        <w:t xml:space="preserve">de IMM-uri sau de întreprinderile mari, sau depuse </w:t>
      </w:r>
      <w:r w:rsidRPr="00385CA1">
        <w:rPr>
          <w:rFonts w:cstheme="minorHAnsi"/>
          <w:b/>
          <w:bCs/>
          <w:sz w:val="24"/>
          <w:szCs w:val="24"/>
        </w:rPr>
        <w:t>în parteneriat</w:t>
      </w:r>
      <w:r w:rsidR="000972C8" w:rsidRPr="00385CA1">
        <w:rPr>
          <w:rFonts w:cstheme="minorHAnsi"/>
          <w:b/>
          <w:bCs/>
          <w:sz w:val="24"/>
          <w:szCs w:val="24"/>
        </w:rPr>
        <w:t xml:space="preserve"> între oricare din acestea și</w:t>
      </w:r>
      <w:r w:rsidR="0055326D" w:rsidRPr="00385CA1">
        <w:rPr>
          <w:rFonts w:cstheme="minorHAnsi"/>
          <w:b/>
          <w:bCs/>
          <w:sz w:val="24"/>
          <w:szCs w:val="24"/>
        </w:rPr>
        <w:t>/sau</w:t>
      </w:r>
      <w:r w:rsidR="000972C8" w:rsidRPr="00385CA1">
        <w:rPr>
          <w:rFonts w:cstheme="minorHAnsi"/>
          <w:b/>
          <w:bCs/>
          <w:sz w:val="24"/>
          <w:szCs w:val="24"/>
        </w:rPr>
        <w:t xml:space="preserve"> organizațiile de cercetare</w:t>
      </w:r>
      <w:bookmarkEnd w:id="100"/>
      <w:r w:rsidR="007771DD" w:rsidRPr="00385CA1">
        <w:rPr>
          <w:rFonts w:cstheme="minorHAnsi"/>
          <w:b/>
          <w:bCs/>
          <w:sz w:val="24"/>
          <w:szCs w:val="24"/>
        </w:rPr>
        <w:t xml:space="preserve"> </w:t>
      </w:r>
      <w:r w:rsidR="007771DD" w:rsidRPr="006B5F90">
        <w:rPr>
          <w:rFonts w:cstheme="minorHAnsi"/>
          <w:sz w:val="24"/>
          <w:szCs w:val="24"/>
        </w:rPr>
        <w:t>(</w:t>
      </w:r>
      <w:proofErr w:type="spellStart"/>
      <w:r w:rsidR="007771DD" w:rsidRPr="00385CA1">
        <w:rPr>
          <w:rFonts w:cstheme="minorHAnsi"/>
          <w:sz w:val="24"/>
          <w:szCs w:val="24"/>
        </w:rPr>
        <w:t>ex.institute</w:t>
      </w:r>
      <w:proofErr w:type="spellEnd"/>
      <w:r w:rsidR="007771DD" w:rsidRPr="00385CA1">
        <w:rPr>
          <w:rFonts w:cstheme="minorHAnsi"/>
          <w:sz w:val="24"/>
          <w:szCs w:val="24"/>
        </w:rPr>
        <w:t>/centre de cercetare, universități, ONG</w:t>
      </w:r>
      <w:r w:rsidR="00781125">
        <w:rPr>
          <w:rFonts w:cstheme="minorHAnsi"/>
          <w:sz w:val="24"/>
          <w:szCs w:val="24"/>
        </w:rPr>
        <w:t>-uri</w:t>
      </w:r>
      <w:r w:rsidR="007771DD" w:rsidRPr="00385CA1">
        <w:rPr>
          <w:rFonts w:cstheme="minorHAnsi"/>
          <w:sz w:val="24"/>
          <w:szCs w:val="24"/>
        </w:rPr>
        <w:t>)</w:t>
      </w:r>
      <w:r w:rsidR="00BD5FE0" w:rsidRPr="00385CA1">
        <w:rPr>
          <w:rFonts w:cstheme="minorHAnsi"/>
          <w:sz w:val="24"/>
          <w:szCs w:val="24"/>
        </w:rPr>
        <w:t xml:space="preserve"> și</w:t>
      </w:r>
      <w:r w:rsidR="007771DD" w:rsidRPr="00385CA1">
        <w:rPr>
          <w:rFonts w:cstheme="minorHAnsi"/>
          <w:sz w:val="24"/>
          <w:szCs w:val="24"/>
        </w:rPr>
        <w:t>/</w:t>
      </w:r>
      <w:r w:rsidR="00BD5FE0" w:rsidRPr="00385CA1">
        <w:rPr>
          <w:rFonts w:cstheme="minorHAnsi"/>
          <w:sz w:val="24"/>
          <w:szCs w:val="24"/>
        </w:rPr>
        <w:t xml:space="preserve">sau </w:t>
      </w:r>
      <w:r w:rsidR="007771DD" w:rsidRPr="00385CA1">
        <w:rPr>
          <w:rFonts w:cstheme="minorHAnsi"/>
          <w:sz w:val="24"/>
          <w:szCs w:val="24"/>
        </w:rPr>
        <w:t xml:space="preserve">unitățile </w:t>
      </w:r>
      <w:r w:rsidR="007771DD" w:rsidRPr="006B5F90">
        <w:rPr>
          <w:rFonts w:cstheme="minorHAnsi"/>
          <w:sz w:val="24"/>
          <w:szCs w:val="24"/>
        </w:rPr>
        <w:t>medicale publice</w:t>
      </w:r>
      <w:r w:rsidR="00BD5FE0" w:rsidRPr="00385CA1">
        <w:rPr>
          <w:rFonts w:cstheme="minorHAnsi"/>
          <w:sz w:val="24"/>
          <w:szCs w:val="24"/>
        </w:rPr>
        <w:t xml:space="preserve"> și </w:t>
      </w:r>
      <w:r w:rsidR="007771DD" w:rsidRPr="006B5F90">
        <w:rPr>
          <w:rFonts w:cstheme="minorHAnsi"/>
          <w:sz w:val="24"/>
          <w:szCs w:val="24"/>
        </w:rPr>
        <w:t>/</w:t>
      </w:r>
      <w:r w:rsidR="00BD5FE0" w:rsidRPr="00385CA1">
        <w:rPr>
          <w:rFonts w:cstheme="minorHAnsi"/>
          <w:sz w:val="24"/>
          <w:szCs w:val="24"/>
        </w:rPr>
        <w:t xml:space="preserve">sau </w:t>
      </w:r>
      <w:r w:rsidR="007771DD" w:rsidRPr="006B5F90">
        <w:rPr>
          <w:rFonts w:cstheme="minorHAnsi"/>
          <w:sz w:val="24"/>
          <w:szCs w:val="24"/>
        </w:rPr>
        <w:t>instituții publice care desfășoară și activități de cercetare</w:t>
      </w:r>
      <w:r w:rsidRPr="006B5F90">
        <w:rPr>
          <w:rFonts w:cstheme="minorHAnsi"/>
          <w:sz w:val="24"/>
          <w:szCs w:val="24"/>
        </w:rPr>
        <w:t xml:space="preserve">: </w:t>
      </w:r>
    </w:p>
    <w:p w14:paraId="46A05504" w14:textId="0D7EF5BC" w:rsidR="00586CB7" w:rsidRPr="00385CA1" w:rsidRDefault="00586CB7" w:rsidP="00B7088E">
      <w:pPr>
        <w:pStyle w:val="ListParagraph"/>
        <w:numPr>
          <w:ilvl w:val="0"/>
          <w:numId w:val="104"/>
        </w:numPr>
        <w:spacing w:before="60" w:after="0" w:line="240" w:lineRule="auto"/>
        <w:contextualSpacing w:val="0"/>
        <w:jc w:val="both"/>
        <w:rPr>
          <w:rFonts w:cstheme="minorHAnsi"/>
          <w:sz w:val="24"/>
          <w:szCs w:val="24"/>
        </w:rPr>
      </w:pPr>
      <w:r w:rsidRPr="00385CA1">
        <w:rPr>
          <w:rFonts w:cstheme="minorHAnsi"/>
          <w:sz w:val="24"/>
          <w:szCs w:val="24"/>
        </w:rPr>
        <w:t xml:space="preserve">modalitatea de participare a partenerilor la asigurarea cheltuielilor eligibile și/sau neeligibile ale proiectului va fi </w:t>
      </w:r>
      <w:r w:rsidR="00EF6C78" w:rsidRPr="00385CA1">
        <w:rPr>
          <w:rFonts w:cstheme="minorHAnsi"/>
          <w:sz w:val="24"/>
          <w:szCs w:val="24"/>
        </w:rPr>
        <w:t xml:space="preserve">detaliată </w:t>
      </w:r>
      <w:r w:rsidRPr="00385CA1">
        <w:rPr>
          <w:rFonts w:cstheme="minorHAnsi"/>
          <w:sz w:val="24"/>
          <w:szCs w:val="24"/>
        </w:rPr>
        <w:t>în Acordul de parteneriat</w:t>
      </w:r>
      <w:r w:rsidR="001104F0" w:rsidRPr="00385CA1">
        <w:rPr>
          <w:rFonts w:cstheme="minorHAnsi"/>
          <w:sz w:val="24"/>
          <w:szCs w:val="24"/>
        </w:rPr>
        <w:t xml:space="preserve"> </w:t>
      </w:r>
      <w:r w:rsidR="00F6505B" w:rsidRPr="00385CA1">
        <w:rPr>
          <w:rFonts w:cstheme="minorHAnsi"/>
          <w:sz w:val="24"/>
          <w:szCs w:val="24"/>
        </w:rPr>
        <w:t>(</w:t>
      </w:r>
      <w:r w:rsidR="00867917" w:rsidRPr="00385CA1">
        <w:rPr>
          <w:rFonts w:cstheme="minorHAnsi"/>
          <w:sz w:val="24"/>
          <w:szCs w:val="24"/>
        </w:rPr>
        <w:t>A</w:t>
      </w:r>
      <w:r w:rsidR="00F6505B" w:rsidRPr="00385CA1">
        <w:rPr>
          <w:rFonts w:cstheme="minorHAnsi"/>
          <w:sz w:val="24"/>
          <w:szCs w:val="24"/>
        </w:rPr>
        <w:t>nexa</w:t>
      </w:r>
      <w:r w:rsidR="002C6CF9">
        <w:rPr>
          <w:rFonts w:cstheme="minorHAnsi"/>
          <w:sz w:val="24"/>
          <w:szCs w:val="24"/>
        </w:rPr>
        <w:t xml:space="preserve"> 8</w:t>
      </w:r>
      <w:r w:rsidR="00EF6C78" w:rsidRPr="00385CA1">
        <w:rPr>
          <w:rFonts w:cstheme="minorHAnsi"/>
          <w:sz w:val="24"/>
          <w:szCs w:val="24"/>
        </w:rPr>
        <w:t>)</w:t>
      </w:r>
      <w:r w:rsidRPr="00385CA1">
        <w:rPr>
          <w:rFonts w:cstheme="minorHAnsi"/>
          <w:sz w:val="24"/>
          <w:szCs w:val="24"/>
        </w:rPr>
        <w:t xml:space="preserve">. </w:t>
      </w:r>
    </w:p>
    <w:p w14:paraId="0FEA4323" w14:textId="77777777" w:rsidR="00586CB7" w:rsidRPr="00385CA1" w:rsidRDefault="00586CB7" w:rsidP="00B7088E">
      <w:pPr>
        <w:pStyle w:val="ListParagraph"/>
        <w:numPr>
          <w:ilvl w:val="0"/>
          <w:numId w:val="104"/>
        </w:numPr>
        <w:spacing w:before="60" w:after="0" w:line="240" w:lineRule="auto"/>
        <w:contextualSpacing w:val="0"/>
        <w:jc w:val="both"/>
        <w:rPr>
          <w:rFonts w:cstheme="minorHAnsi"/>
          <w:sz w:val="24"/>
          <w:szCs w:val="24"/>
        </w:rPr>
      </w:pPr>
      <w:r w:rsidRPr="00385CA1">
        <w:rPr>
          <w:rFonts w:cstheme="minorHAnsi"/>
          <w:sz w:val="24"/>
          <w:szCs w:val="24"/>
        </w:rPr>
        <w:t xml:space="preserve">intensitatea maximă a ajutorului </w:t>
      </w:r>
      <w:r w:rsidR="00C02C5C" w:rsidRPr="00385CA1">
        <w:rPr>
          <w:rFonts w:cstheme="minorHAnsi"/>
          <w:sz w:val="24"/>
          <w:szCs w:val="24"/>
        </w:rPr>
        <w:t xml:space="preserve">de stat </w:t>
      </w:r>
      <w:r w:rsidRPr="00385CA1">
        <w:rPr>
          <w:rFonts w:cstheme="minorHAnsi"/>
          <w:sz w:val="24"/>
          <w:szCs w:val="24"/>
        </w:rPr>
        <w:t>rezultă din aplicarea ratelor de cofinanțare fiecărui membru al parteneriatului (IMM</w:t>
      </w:r>
      <w:r w:rsidR="00C02C5C" w:rsidRPr="00385CA1">
        <w:rPr>
          <w:rFonts w:cstheme="minorHAnsi"/>
          <w:sz w:val="24"/>
          <w:szCs w:val="24"/>
        </w:rPr>
        <w:t xml:space="preserve"> sau întreprindere mare</w:t>
      </w:r>
      <w:r w:rsidRPr="00385CA1">
        <w:rPr>
          <w:rFonts w:cstheme="minorHAnsi"/>
          <w:sz w:val="24"/>
          <w:szCs w:val="24"/>
        </w:rPr>
        <w:t>) pentru cheltuielile eligibile aferente acestuia, în conformitate cu schema de ajutor de stat aplicabilă (aprobată prin OMIPE nr.</w:t>
      </w:r>
      <w:r w:rsidR="003C45F5" w:rsidRPr="00385CA1">
        <w:rPr>
          <w:rFonts w:cstheme="minorHAnsi"/>
          <w:sz w:val="24"/>
          <w:szCs w:val="24"/>
        </w:rPr>
        <w:t xml:space="preserve"> </w:t>
      </w:r>
      <w:r w:rsidR="000972C8" w:rsidRPr="00385CA1">
        <w:rPr>
          <w:rFonts w:cstheme="minorHAnsi"/>
          <w:sz w:val="24"/>
          <w:szCs w:val="24"/>
        </w:rPr>
        <w:t>....................</w:t>
      </w:r>
      <w:r w:rsidRPr="00385CA1">
        <w:rPr>
          <w:rFonts w:cstheme="minorHAnsi"/>
          <w:sz w:val="24"/>
          <w:szCs w:val="24"/>
        </w:rPr>
        <w:t xml:space="preserve">) potrivit tabelului de mai jos: </w:t>
      </w:r>
    </w:p>
    <w:p w14:paraId="291E5089" w14:textId="77777777" w:rsidR="00385307" w:rsidRPr="00385CA1" w:rsidRDefault="004F10F4" w:rsidP="00B7088E">
      <w:pPr>
        <w:spacing w:before="60" w:after="0" w:line="240" w:lineRule="auto"/>
        <w:jc w:val="both"/>
        <w:rPr>
          <w:rFonts w:cstheme="minorHAnsi"/>
          <w:b/>
          <w:bCs/>
          <w:iCs/>
          <w:sz w:val="24"/>
          <w:szCs w:val="24"/>
        </w:rPr>
      </w:pPr>
      <w:bookmarkStart w:id="101" w:name="_Toc134715956"/>
      <w:bookmarkStart w:id="102" w:name="_Toc134716104"/>
      <w:bookmarkStart w:id="103" w:name="_Toc134716281"/>
      <w:bookmarkStart w:id="104" w:name="_Toc134716430"/>
      <w:bookmarkStart w:id="105" w:name="_Toc134716580"/>
      <w:bookmarkStart w:id="106" w:name="_Toc134716720"/>
      <w:bookmarkStart w:id="107" w:name="_Toc134716860"/>
      <w:bookmarkStart w:id="108" w:name="_Toc134716999"/>
      <w:bookmarkStart w:id="109" w:name="_Toc134717137"/>
      <w:bookmarkStart w:id="110" w:name="_Toc134717273"/>
      <w:bookmarkStart w:id="111" w:name="_Toc134717406"/>
      <w:bookmarkStart w:id="112" w:name="_Toc134717879"/>
      <w:bookmarkStart w:id="113" w:name="_Toc143581857"/>
      <w:bookmarkStart w:id="114" w:name="_Toc147834088"/>
      <w:bookmarkStart w:id="115" w:name="_Toc147834305"/>
      <w:bookmarkEnd w:id="101"/>
      <w:bookmarkEnd w:id="102"/>
      <w:bookmarkEnd w:id="103"/>
      <w:bookmarkEnd w:id="104"/>
      <w:bookmarkEnd w:id="105"/>
      <w:bookmarkEnd w:id="106"/>
      <w:bookmarkEnd w:id="107"/>
      <w:bookmarkEnd w:id="108"/>
      <w:bookmarkEnd w:id="109"/>
      <w:bookmarkEnd w:id="110"/>
      <w:bookmarkEnd w:id="111"/>
      <w:bookmarkEnd w:id="112"/>
      <w:r w:rsidRPr="00385CA1">
        <w:rPr>
          <w:rFonts w:cstheme="minorHAnsi"/>
          <w:b/>
          <w:bCs/>
          <w:iCs/>
          <w:sz w:val="24"/>
          <w:szCs w:val="24"/>
        </w:rPr>
        <w:t>Intensitățile maxime ale ajutorului</w:t>
      </w:r>
      <w:r w:rsidR="00F25FDF" w:rsidRPr="00385CA1">
        <w:rPr>
          <w:rFonts w:cstheme="minorHAnsi"/>
          <w:b/>
          <w:bCs/>
          <w:iCs/>
          <w:sz w:val="24"/>
          <w:szCs w:val="24"/>
        </w:rPr>
        <w:t xml:space="preserve"> de stat</w:t>
      </w:r>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03"/>
        <w:gridCol w:w="1521"/>
        <w:gridCol w:w="1521"/>
        <w:gridCol w:w="1521"/>
      </w:tblGrid>
      <w:tr w:rsidR="0055326D" w:rsidRPr="00385CA1" w14:paraId="13995034" w14:textId="77777777" w:rsidTr="006B5F90">
        <w:tc>
          <w:tcPr>
            <w:tcW w:w="2537" w:type="pct"/>
            <w:shd w:val="clear" w:color="auto" w:fill="C5E0B3" w:themeFill="accent6" w:themeFillTint="66"/>
            <w:hideMark/>
          </w:tcPr>
          <w:p w14:paraId="0B0461CD" w14:textId="77777777" w:rsidR="0055326D" w:rsidRPr="00385CA1" w:rsidRDefault="0055326D" w:rsidP="00B7088E">
            <w:pPr>
              <w:widowControl w:val="0"/>
              <w:spacing w:before="60" w:after="0" w:line="240" w:lineRule="auto"/>
              <w:jc w:val="both"/>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 </w:t>
            </w:r>
          </w:p>
        </w:tc>
        <w:tc>
          <w:tcPr>
            <w:tcW w:w="821" w:type="pct"/>
            <w:shd w:val="clear" w:color="auto" w:fill="C5E0B3" w:themeFill="accent6" w:themeFillTint="66"/>
            <w:hideMark/>
          </w:tcPr>
          <w:p w14:paraId="4228BAA2" w14:textId="77777777" w:rsidR="0055326D" w:rsidRPr="00385CA1" w:rsidRDefault="0055326D" w:rsidP="00B7088E">
            <w:pPr>
              <w:widowControl w:val="0"/>
              <w:spacing w:before="60" w:after="0" w:line="240" w:lineRule="auto"/>
              <w:ind w:right="195"/>
              <w:jc w:val="center"/>
              <w:rPr>
                <w:rFonts w:eastAsia="Arial Unicode MS" w:cstheme="minorHAnsi"/>
                <w:b/>
                <w:sz w:val="24"/>
                <w:szCs w:val="24"/>
                <w:lang w:eastAsia="ro-RO" w:bidi="ro-RO"/>
                <w14:ligatures w14:val="standardContextual"/>
              </w:rPr>
            </w:pPr>
            <w:r w:rsidRPr="00385CA1">
              <w:rPr>
                <w:rFonts w:eastAsia="Arial Unicode MS" w:cstheme="minorHAnsi"/>
                <w:b/>
                <w:sz w:val="24"/>
                <w:szCs w:val="24"/>
                <w:lang w:eastAsia="ro-RO" w:bidi="ro-RO"/>
                <w14:ligatures w14:val="standardContextual"/>
              </w:rPr>
              <w:t xml:space="preserve">Întreprindere mică </w:t>
            </w:r>
          </w:p>
        </w:tc>
        <w:tc>
          <w:tcPr>
            <w:tcW w:w="821" w:type="pct"/>
            <w:shd w:val="clear" w:color="auto" w:fill="C5E0B3" w:themeFill="accent6" w:themeFillTint="66"/>
            <w:hideMark/>
          </w:tcPr>
          <w:p w14:paraId="2F8CA56E" w14:textId="77777777" w:rsidR="0055326D" w:rsidRPr="00385CA1" w:rsidRDefault="0055326D" w:rsidP="00B7088E">
            <w:pPr>
              <w:widowControl w:val="0"/>
              <w:spacing w:before="60" w:after="0" w:line="240" w:lineRule="auto"/>
              <w:ind w:right="195"/>
              <w:jc w:val="center"/>
              <w:rPr>
                <w:rFonts w:eastAsia="Arial Unicode MS" w:cstheme="minorHAnsi"/>
                <w:b/>
                <w:sz w:val="24"/>
                <w:szCs w:val="24"/>
                <w:lang w:eastAsia="ro-RO" w:bidi="ro-RO"/>
                <w14:ligatures w14:val="standardContextual"/>
              </w:rPr>
            </w:pPr>
            <w:r w:rsidRPr="00385CA1">
              <w:rPr>
                <w:rFonts w:eastAsia="Arial Unicode MS" w:cstheme="minorHAnsi"/>
                <w:b/>
                <w:sz w:val="24"/>
                <w:szCs w:val="24"/>
                <w:lang w:eastAsia="ro-RO" w:bidi="ro-RO"/>
                <w14:ligatures w14:val="standardContextual"/>
              </w:rPr>
              <w:t>Întreprindere mijlocie</w:t>
            </w:r>
          </w:p>
        </w:tc>
        <w:tc>
          <w:tcPr>
            <w:tcW w:w="822" w:type="pct"/>
            <w:shd w:val="clear" w:color="auto" w:fill="C5E0B3" w:themeFill="accent6" w:themeFillTint="66"/>
          </w:tcPr>
          <w:p w14:paraId="41B338DD" w14:textId="77777777" w:rsidR="0055326D" w:rsidRPr="00385CA1" w:rsidRDefault="0055326D" w:rsidP="00B7088E">
            <w:pPr>
              <w:widowControl w:val="0"/>
              <w:spacing w:before="60" w:after="0" w:line="240" w:lineRule="auto"/>
              <w:ind w:right="195"/>
              <w:jc w:val="center"/>
              <w:rPr>
                <w:rFonts w:eastAsia="Arial Unicode MS" w:cstheme="minorHAnsi"/>
                <w:b/>
                <w:sz w:val="24"/>
                <w:szCs w:val="24"/>
                <w:lang w:eastAsia="ro-RO" w:bidi="ro-RO"/>
                <w14:ligatures w14:val="standardContextual"/>
              </w:rPr>
            </w:pPr>
            <w:r w:rsidRPr="00385CA1">
              <w:rPr>
                <w:rFonts w:eastAsia="Arial Unicode MS" w:cstheme="minorHAnsi"/>
                <w:b/>
                <w:sz w:val="24"/>
                <w:szCs w:val="24"/>
                <w:lang w:eastAsia="ro-RO" w:bidi="ro-RO"/>
                <w14:ligatures w14:val="standardContextual"/>
              </w:rPr>
              <w:t>Întreprindere mare</w:t>
            </w:r>
          </w:p>
        </w:tc>
      </w:tr>
      <w:tr w:rsidR="0055326D" w:rsidRPr="00385CA1" w14:paraId="3F827FE4" w14:textId="77777777" w:rsidTr="0055326D">
        <w:tc>
          <w:tcPr>
            <w:tcW w:w="5000" w:type="pct"/>
            <w:gridSpan w:val="4"/>
          </w:tcPr>
          <w:p w14:paraId="7BA68D2A" w14:textId="77777777" w:rsidR="0055326D" w:rsidRPr="00385CA1" w:rsidRDefault="0055326D" w:rsidP="00F33C8C">
            <w:pPr>
              <w:widowControl w:val="0"/>
              <w:spacing w:before="60" w:after="0" w:line="240" w:lineRule="auto"/>
              <w:rPr>
                <w:rFonts w:eastAsia="Arial Unicode MS" w:cstheme="minorHAnsi"/>
                <w:sz w:val="24"/>
                <w:szCs w:val="24"/>
                <w:lang w:eastAsia="ro-RO" w:bidi="ro-RO"/>
                <w14:ligatures w14:val="standardContextual"/>
              </w:rPr>
            </w:pPr>
            <w:r w:rsidRPr="00385CA1">
              <w:rPr>
                <w:rFonts w:eastAsia="Arial Unicode MS" w:cstheme="minorHAnsi"/>
                <w:b/>
                <w:sz w:val="24"/>
                <w:szCs w:val="24"/>
                <w:lang w:eastAsia="ro-RO" w:bidi="ro-RO"/>
                <w14:ligatures w14:val="standardContextual"/>
              </w:rPr>
              <w:t>Ajutoare pentru proiecte de cercetare, dezvoltare (art. 25 din Regulamentul (UE) nr. 651/2014)</w:t>
            </w:r>
          </w:p>
        </w:tc>
      </w:tr>
      <w:tr w:rsidR="0055326D" w:rsidRPr="00385CA1" w14:paraId="4D8EFBB1" w14:textId="77777777" w:rsidTr="006B5F90">
        <w:tc>
          <w:tcPr>
            <w:tcW w:w="2537" w:type="pct"/>
            <w:shd w:val="clear" w:color="auto" w:fill="FBE4D5" w:themeFill="accent2" w:themeFillTint="33"/>
            <w:hideMark/>
          </w:tcPr>
          <w:p w14:paraId="0C711C95" w14:textId="77777777" w:rsidR="0055326D" w:rsidRPr="00385CA1" w:rsidRDefault="0055326D" w:rsidP="00B7088E">
            <w:pPr>
              <w:widowControl w:val="0"/>
              <w:numPr>
                <w:ilvl w:val="0"/>
                <w:numId w:val="46"/>
              </w:numPr>
              <w:spacing w:before="60" w:after="0" w:line="240" w:lineRule="auto"/>
              <w:rPr>
                <w:rFonts w:eastAsia="Arial Unicode MS" w:cstheme="minorHAnsi"/>
                <w:b/>
                <w:sz w:val="24"/>
                <w:szCs w:val="24"/>
                <w:lang w:eastAsia="ro-RO" w:bidi="ro-RO"/>
                <w14:ligatures w14:val="standardContextual"/>
              </w:rPr>
            </w:pPr>
            <w:r w:rsidRPr="00385CA1">
              <w:rPr>
                <w:rFonts w:eastAsia="Arial Unicode MS" w:cstheme="minorHAnsi"/>
                <w:b/>
                <w:sz w:val="24"/>
                <w:szCs w:val="24"/>
                <w:lang w:eastAsia="ro-RO" w:bidi="ro-RO"/>
                <w14:ligatures w14:val="standardContextual"/>
              </w:rPr>
              <w:t>Cercetare industrială</w:t>
            </w:r>
          </w:p>
        </w:tc>
        <w:tc>
          <w:tcPr>
            <w:tcW w:w="821" w:type="pct"/>
            <w:shd w:val="clear" w:color="auto" w:fill="FBE4D5" w:themeFill="accent2" w:themeFillTint="33"/>
            <w:hideMark/>
          </w:tcPr>
          <w:p w14:paraId="6A622FEE"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70%</w:t>
            </w:r>
          </w:p>
        </w:tc>
        <w:tc>
          <w:tcPr>
            <w:tcW w:w="821" w:type="pct"/>
            <w:shd w:val="clear" w:color="auto" w:fill="FBE4D5" w:themeFill="accent2" w:themeFillTint="33"/>
            <w:hideMark/>
          </w:tcPr>
          <w:p w14:paraId="53D5B951"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60%</w:t>
            </w:r>
          </w:p>
        </w:tc>
        <w:tc>
          <w:tcPr>
            <w:tcW w:w="822" w:type="pct"/>
            <w:shd w:val="clear" w:color="auto" w:fill="FBE4D5" w:themeFill="accent2" w:themeFillTint="33"/>
          </w:tcPr>
          <w:p w14:paraId="49333BEE"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50%</w:t>
            </w:r>
          </w:p>
        </w:tc>
      </w:tr>
      <w:tr w:rsidR="0055326D" w:rsidRPr="00385CA1" w14:paraId="5D16DC48" w14:textId="77777777" w:rsidTr="006B5F90">
        <w:tc>
          <w:tcPr>
            <w:tcW w:w="2537" w:type="pct"/>
            <w:shd w:val="clear" w:color="auto" w:fill="auto"/>
            <w:hideMark/>
          </w:tcPr>
          <w:p w14:paraId="015A942A" w14:textId="77777777" w:rsidR="0055326D" w:rsidRPr="00385CA1" w:rsidRDefault="0055326D" w:rsidP="00B7088E">
            <w:pPr>
              <w:widowControl w:val="0"/>
              <w:numPr>
                <w:ilvl w:val="0"/>
                <w:numId w:val="45"/>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 xml:space="preserve">cu condiția unei colaborări efective între întreprinderi (din care cel puțin una este IMM) sau între o întreprindere și o organizație de cercetare in cazul in care cel puțin 10% din costurile eligibile sunt suportate de  organizații de cercetare </w:t>
            </w:r>
          </w:p>
        </w:tc>
        <w:tc>
          <w:tcPr>
            <w:tcW w:w="821" w:type="pct"/>
            <w:shd w:val="clear" w:color="auto" w:fill="auto"/>
            <w:hideMark/>
          </w:tcPr>
          <w:p w14:paraId="0AF2C117"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DE63AD1"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80%</w:t>
            </w:r>
          </w:p>
        </w:tc>
        <w:tc>
          <w:tcPr>
            <w:tcW w:w="821" w:type="pct"/>
            <w:shd w:val="clear" w:color="auto" w:fill="auto"/>
            <w:hideMark/>
          </w:tcPr>
          <w:p w14:paraId="246B3064"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3F2C40F6"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75%</w:t>
            </w:r>
          </w:p>
        </w:tc>
        <w:tc>
          <w:tcPr>
            <w:tcW w:w="822" w:type="pct"/>
          </w:tcPr>
          <w:p w14:paraId="1FC4EA49" w14:textId="77777777" w:rsidR="0055326D" w:rsidRPr="00385CA1" w:rsidRDefault="0055326D" w:rsidP="00B7088E">
            <w:pPr>
              <w:widowControl w:val="0"/>
              <w:spacing w:before="60" w:after="0" w:line="240" w:lineRule="auto"/>
              <w:ind w:right="195"/>
              <w:jc w:val="center"/>
              <w:rPr>
                <w:rFonts w:ascii="Times New Roman" w:hAnsi="Times New Roman" w:cs="Times New Roman"/>
              </w:rPr>
            </w:pPr>
          </w:p>
          <w:p w14:paraId="605CA445"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ascii="Times New Roman" w:hAnsi="Times New Roman" w:cs="Times New Roman"/>
              </w:rPr>
              <w:t>65%</w:t>
            </w:r>
          </w:p>
        </w:tc>
      </w:tr>
      <w:tr w:rsidR="0055326D" w:rsidRPr="00385CA1" w14:paraId="5A2CA95E" w14:textId="77777777" w:rsidTr="006B5F90">
        <w:tc>
          <w:tcPr>
            <w:tcW w:w="2537" w:type="pct"/>
            <w:shd w:val="clear" w:color="auto" w:fill="auto"/>
            <w:hideMark/>
          </w:tcPr>
          <w:p w14:paraId="510DA19A" w14:textId="77777777" w:rsidR="0055326D" w:rsidRPr="00385CA1" w:rsidRDefault="0055326D" w:rsidP="00B7088E">
            <w:pPr>
              <w:widowControl w:val="0"/>
              <w:numPr>
                <w:ilvl w:val="0"/>
                <w:numId w:val="45"/>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cu condiția ca proiectul de C&amp;D să fie realizat în regiuni asistate care îndeplinesc condițiile prevăzute la articolul 107 alineatul (3) litera (c) din tratat</w:t>
            </w:r>
          </w:p>
          <w:p w14:paraId="12FD7CEC" w14:textId="77777777" w:rsidR="0055326D" w:rsidRPr="00385CA1" w:rsidRDefault="0055326D" w:rsidP="00B7088E">
            <w:pPr>
              <w:widowControl w:val="0"/>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sau</w:t>
            </w:r>
          </w:p>
          <w:p w14:paraId="21AE1366" w14:textId="77777777" w:rsidR="0055326D" w:rsidRPr="00385CA1" w:rsidRDefault="0055326D" w:rsidP="00B7088E">
            <w:pPr>
              <w:widowControl w:val="0"/>
              <w:numPr>
                <w:ilvl w:val="0"/>
                <w:numId w:val="45"/>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cu condiția ca proiectul de C&amp;D să fie realizat în regiuni asistate care îndeplinesc condițiile prevăzute la articolul 107 alineatul (3) litera (a) din tratat</w:t>
            </w:r>
          </w:p>
          <w:p w14:paraId="2E2AE33B" w14:textId="77777777" w:rsidR="0055326D" w:rsidRPr="00385CA1" w:rsidRDefault="0055326D" w:rsidP="00B7088E">
            <w:pPr>
              <w:widowControl w:val="0"/>
              <w:spacing w:before="60" w:after="0" w:line="240" w:lineRule="auto"/>
              <w:ind w:left="57" w:right="170"/>
              <w:jc w:val="both"/>
              <w:rPr>
                <w:rFonts w:eastAsia="Arial Unicode MS" w:cstheme="minorHAnsi"/>
                <w:sz w:val="24"/>
                <w:szCs w:val="24"/>
                <w:lang w:eastAsia="ro-RO" w:bidi="ro-RO"/>
                <w14:ligatures w14:val="standardContextual"/>
              </w:rPr>
            </w:pPr>
          </w:p>
        </w:tc>
        <w:tc>
          <w:tcPr>
            <w:tcW w:w="821" w:type="pct"/>
            <w:shd w:val="clear" w:color="auto" w:fill="auto"/>
            <w:hideMark/>
          </w:tcPr>
          <w:p w14:paraId="3E5C2A99"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p>
          <w:p w14:paraId="70DAF317"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75%</w:t>
            </w:r>
          </w:p>
          <w:p w14:paraId="1AACAC73"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p>
          <w:p w14:paraId="5AA611AF" w14:textId="77777777" w:rsidR="008F4BE2" w:rsidRPr="00385CA1" w:rsidRDefault="008F4BE2" w:rsidP="00B7088E">
            <w:pPr>
              <w:widowControl w:val="0"/>
              <w:spacing w:before="60" w:after="0" w:line="240" w:lineRule="auto"/>
              <w:jc w:val="center"/>
              <w:rPr>
                <w:rFonts w:eastAsia="Arial Unicode MS" w:cstheme="minorHAnsi"/>
                <w:sz w:val="24"/>
                <w:szCs w:val="24"/>
                <w:lang w:eastAsia="ro-RO" w:bidi="ro-RO"/>
                <w14:ligatures w14:val="standardContextual"/>
              </w:rPr>
            </w:pPr>
          </w:p>
          <w:p w14:paraId="6D606B40" w14:textId="1C3FE7A3"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sau</w:t>
            </w:r>
          </w:p>
          <w:p w14:paraId="26FF6E49"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p>
          <w:p w14:paraId="3036C00F"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80%</w:t>
            </w:r>
          </w:p>
        </w:tc>
        <w:tc>
          <w:tcPr>
            <w:tcW w:w="821" w:type="pct"/>
            <w:shd w:val="clear" w:color="auto" w:fill="auto"/>
            <w:hideMark/>
          </w:tcPr>
          <w:p w14:paraId="3F72DB9D"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p>
          <w:p w14:paraId="345FD98C"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65%</w:t>
            </w:r>
          </w:p>
          <w:p w14:paraId="5C299C96"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p>
          <w:p w14:paraId="240DE51B" w14:textId="77777777" w:rsidR="008F4BE2" w:rsidRPr="00385CA1" w:rsidRDefault="008F4BE2" w:rsidP="00B7088E">
            <w:pPr>
              <w:widowControl w:val="0"/>
              <w:spacing w:before="60" w:after="0" w:line="240" w:lineRule="auto"/>
              <w:jc w:val="center"/>
              <w:rPr>
                <w:rFonts w:eastAsia="Arial Unicode MS" w:cstheme="minorHAnsi"/>
                <w:sz w:val="24"/>
                <w:szCs w:val="24"/>
                <w:lang w:eastAsia="ro-RO" w:bidi="ro-RO"/>
                <w14:ligatures w14:val="standardContextual"/>
              </w:rPr>
            </w:pPr>
          </w:p>
          <w:p w14:paraId="43690055" w14:textId="6ABE5D4B"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sau</w:t>
            </w:r>
          </w:p>
          <w:p w14:paraId="2E3E8E8D"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p>
          <w:p w14:paraId="30EF909D"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75%</w:t>
            </w:r>
          </w:p>
        </w:tc>
        <w:tc>
          <w:tcPr>
            <w:tcW w:w="822" w:type="pct"/>
          </w:tcPr>
          <w:p w14:paraId="345F1A9B" w14:textId="77777777" w:rsidR="00EE3D23" w:rsidRPr="00385CA1" w:rsidRDefault="00EE3D23" w:rsidP="008F4BE2">
            <w:pPr>
              <w:contextualSpacing/>
              <w:jc w:val="center"/>
              <w:rPr>
                <w:rFonts w:cstheme="minorHAnsi"/>
                <w:sz w:val="24"/>
                <w:szCs w:val="24"/>
              </w:rPr>
            </w:pPr>
          </w:p>
          <w:p w14:paraId="40B477A1" w14:textId="23D16D69" w:rsidR="008F4BE2" w:rsidRPr="00385CA1" w:rsidRDefault="008F4BE2" w:rsidP="008F4BE2">
            <w:pPr>
              <w:contextualSpacing/>
              <w:jc w:val="center"/>
              <w:rPr>
                <w:rFonts w:cstheme="minorHAnsi"/>
                <w:sz w:val="24"/>
                <w:szCs w:val="24"/>
              </w:rPr>
            </w:pPr>
            <w:r w:rsidRPr="00385CA1">
              <w:rPr>
                <w:rFonts w:cstheme="minorHAnsi"/>
                <w:sz w:val="24"/>
                <w:szCs w:val="24"/>
              </w:rPr>
              <w:t>55%</w:t>
            </w:r>
          </w:p>
          <w:p w14:paraId="29258418" w14:textId="77777777" w:rsidR="008F4BE2" w:rsidRPr="00385CA1" w:rsidRDefault="008F4BE2" w:rsidP="008F4BE2">
            <w:pPr>
              <w:contextualSpacing/>
              <w:jc w:val="center"/>
              <w:rPr>
                <w:rFonts w:cstheme="minorHAnsi"/>
                <w:sz w:val="24"/>
                <w:szCs w:val="24"/>
              </w:rPr>
            </w:pPr>
          </w:p>
          <w:p w14:paraId="6713BCD0" w14:textId="77777777" w:rsidR="008F4BE2" w:rsidRPr="00385CA1" w:rsidRDefault="008F4BE2" w:rsidP="008F4BE2">
            <w:pPr>
              <w:contextualSpacing/>
              <w:jc w:val="center"/>
              <w:rPr>
                <w:rFonts w:cstheme="minorHAnsi"/>
                <w:sz w:val="24"/>
                <w:szCs w:val="24"/>
              </w:rPr>
            </w:pPr>
          </w:p>
          <w:p w14:paraId="665E36F9" w14:textId="1FCF198B" w:rsidR="008F4BE2" w:rsidRPr="00385CA1" w:rsidRDefault="008F4BE2" w:rsidP="008F4BE2">
            <w:pPr>
              <w:contextualSpacing/>
              <w:jc w:val="center"/>
              <w:rPr>
                <w:rFonts w:cstheme="minorHAnsi"/>
                <w:sz w:val="24"/>
                <w:szCs w:val="24"/>
              </w:rPr>
            </w:pPr>
            <w:r w:rsidRPr="00385CA1">
              <w:rPr>
                <w:rFonts w:cstheme="minorHAnsi"/>
                <w:sz w:val="24"/>
                <w:szCs w:val="24"/>
              </w:rPr>
              <w:t>sau</w:t>
            </w:r>
          </w:p>
          <w:p w14:paraId="476FE658" w14:textId="77777777" w:rsidR="008F4BE2" w:rsidRPr="00385CA1" w:rsidRDefault="008F4BE2" w:rsidP="008F4BE2">
            <w:pPr>
              <w:contextualSpacing/>
              <w:jc w:val="center"/>
              <w:rPr>
                <w:rFonts w:cstheme="minorHAnsi"/>
                <w:sz w:val="24"/>
                <w:szCs w:val="24"/>
              </w:rPr>
            </w:pPr>
          </w:p>
          <w:p w14:paraId="27A0AD7F" w14:textId="6DBD25CC" w:rsidR="0055326D" w:rsidRPr="00385CA1" w:rsidRDefault="008F4BE2" w:rsidP="00F25FDF">
            <w:pPr>
              <w:widowControl w:val="0"/>
              <w:spacing w:before="60" w:after="0" w:line="240" w:lineRule="auto"/>
              <w:jc w:val="center"/>
              <w:rPr>
                <w:rFonts w:eastAsia="Arial Unicode MS" w:cstheme="minorHAnsi"/>
                <w:sz w:val="24"/>
                <w:szCs w:val="24"/>
                <w:lang w:eastAsia="ro-RO" w:bidi="ro-RO"/>
                <w14:ligatures w14:val="standardContextual"/>
              </w:rPr>
            </w:pPr>
            <w:r w:rsidRPr="00385CA1">
              <w:rPr>
                <w:rFonts w:cstheme="minorHAnsi"/>
                <w:sz w:val="24"/>
                <w:szCs w:val="24"/>
              </w:rPr>
              <w:t>65%</w:t>
            </w:r>
          </w:p>
        </w:tc>
      </w:tr>
      <w:tr w:rsidR="0055326D" w:rsidRPr="00385CA1" w14:paraId="28AE0F38" w14:textId="77777777" w:rsidTr="006B5F90">
        <w:tc>
          <w:tcPr>
            <w:tcW w:w="2537" w:type="pct"/>
            <w:shd w:val="clear" w:color="auto" w:fill="FBE4D5" w:themeFill="accent2" w:themeFillTint="33"/>
            <w:hideMark/>
          </w:tcPr>
          <w:p w14:paraId="7E6A58E1" w14:textId="77777777" w:rsidR="0055326D" w:rsidRPr="00385CA1" w:rsidRDefault="0055326D" w:rsidP="00B7088E">
            <w:pPr>
              <w:widowControl w:val="0"/>
              <w:numPr>
                <w:ilvl w:val="0"/>
                <w:numId w:val="46"/>
              </w:numPr>
              <w:spacing w:before="60" w:after="0" w:line="240" w:lineRule="auto"/>
              <w:rPr>
                <w:rFonts w:eastAsia="Arial Unicode MS" w:cstheme="minorHAnsi"/>
                <w:b/>
                <w:sz w:val="24"/>
                <w:szCs w:val="24"/>
                <w:lang w:eastAsia="ro-RO" w:bidi="ro-RO"/>
                <w14:ligatures w14:val="standardContextual"/>
              </w:rPr>
            </w:pPr>
            <w:r w:rsidRPr="00385CA1">
              <w:rPr>
                <w:rFonts w:eastAsia="Arial Unicode MS" w:cstheme="minorHAnsi"/>
                <w:b/>
                <w:sz w:val="24"/>
                <w:szCs w:val="24"/>
                <w:lang w:eastAsia="ro-RO" w:bidi="ro-RO"/>
                <w14:ligatures w14:val="standardContextual"/>
              </w:rPr>
              <w:t>Dezvoltare experimentală</w:t>
            </w:r>
          </w:p>
        </w:tc>
        <w:tc>
          <w:tcPr>
            <w:tcW w:w="821" w:type="pct"/>
            <w:tcBorders>
              <w:bottom w:val="single" w:sz="4" w:space="0" w:color="auto"/>
            </w:tcBorders>
            <w:shd w:val="clear" w:color="auto" w:fill="FBE4D5" w:themeFill="accent2" w:themeFillTint="33"/>
            <w:hideMark/>
          </w:tcPr>
          <w:p w14:paraId="50E0B8DB"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45%</w:t>
            </w:r>
          </w:p>
        </w:tc>
        <w:tc>
          <w:tcPr>
            <w:tcW w:w="821" w:type="pct"/>
            <w:tcBorders>
              <w:bottom w:val="single" w:sz="4" w:space="0" w:color="auto"/>
            </w:tcBorders>
            <w:shd w:val="clear" w:color="auto" w:fill="FBE4D5" w:themeFill="accent2" w:themeFillTint="33"/>
            <w:hideMark/>
          </w:tcPr>
          <w:p w14:paraId="582092FB"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35%</w:t>
            </w:r>
          </w:p>
        </w:tc>
        <w:tc>
          <w:tcPr>
            <w:tcW w:w="822" w:type="pct"/>
            <w:tcBorders>
              <w:bottom w:val="single" w:sz="4" w:space="0" w:color="auto"/>
            </w:tcBorders>
            <w:shd w:val="clear" w:color="auto" w:fill="FBE4D5" w:themeFill="accent2" w:themeFillTint="33"/>
          </w:tcPr>
          <w:p w14:paraId="74B396D3"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ascii="Times New Roman" w:hAnsi="Times New Roman" w:cs="Times New Roman"/>
              </w:rPr>
              <w:t>25%</w:t>
            </w:r>
          </w:p>
        </w:tc>
      </w:tr>
      <w:tr w:rsidR="0055326D" w:rsidRPr="00385CA1" w14:paraId="3264AAA8" w14:textId="77777777" w:rsidTr="006B5F90">
        <w:tc>
          <w:tcPr>
            <w:tcW w:w="2537" w:type="pct"/>
            <w:tcBorders>
              <w:right w:val="single" w:sz="4" w:space="0" w:color="auto"/>
            </w:tcBorders>
            <w:shd w:val="clear" w:color="auto" w:fill="auto"/>
            <w:hideMark/>
          </w:tcPr>
          <w:p w14:paraId="388AA6D8" w14:textId="77777777" w:rsidR="0055326D" w:rsidRPr="00385CA1" w:rsidRDefault="0055326D" w:rsidP="00B7088E">
            <w:pPr>
              <w:widowControl w:val="0"/>
              <w:numPr>
                <w:ilvl w:val="0"/>
                <w:numId w:val="45"/>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 xml:space="preserve">cu condiția unei colaborări efective între întreprinderi (din care cel </w:t>
            </w:r>
            <w:proofErr w:type="spellStart"/>
            <w:r w:rsidRPr="00385CA1">
              <w:rPr>
                <w:rFonts w:eastAsia="Arial Unicode MS" w:cstheme="minorHAnsi"/>
                <w:sz w:val="24"/>
                <w:szCs w:val="24"/>
                <w:lang w:eastAsia="ro-RO" w:bidi="ro-RO"/>
                <w14:ligatures w14:val="standardContextual"/>
              </w:rPr>
              <w:t>putin</w:t>
            </w:r>
            <w:proofErr w:type="spellEnd"/>
            <w:r w:rsidRPr="00385CA1">
              <w:rPr>
                <w:rFonts w:eastAsia="Arial Unicode MS" w:cstheme="minorHAnsi"/>
                <w:sz w:val="24"/>
                <w:szCs w:val="24"/>
                <w:lang w:eastAsia="ro-RO" w:bidi="ro-RO"/>
                <w14:ligatures w14:val="standardContextual"/>
              </w:rPr>
              <w:t xml:space="preserve"> una este IMM) sau între o întreprindere și o organizație de cercetare in cazul in care cel puțin 10% din costurile eligibile sunt suportate de organizații de cercetare </w:t>
            </w:r>
          </w:p>
          <w:p w14:paraId="3A2F7B98" w14:textId="77777777" w:rsidR="0055326D" w:rsidRPr="00385CA1" w:rsidRDefault="0055326D" w:rsidP="00B7088E">
            <w:pPr>
              <w:widowControl w:val="0"/>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sau</w:t>
            </w:r>
          </w:p>
          <w:p w14:paraId="4AA548DD" w14:textId="77777777" w:rsidR="0055326D" w:rsidRPr="00385CA1" w:rsidRDefault="0055326D" w:rsidP="00B7088E">
            <w:pPr>
              <w:widowControl w:val="0"/>
              <w:numPr>
                <w:ilvl w:val="0"/>
                <w:numId w:val="45"/>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 xml:space="preserve">cu condiția ca proiectul de C&amp;D să fie realizat în regiuni asistate care îndeplinesc </w:t>
            </w:r>
            <w:r w:rsidRPr="00385CA1">
              <w:rPr>
                <w:rFonts w:eastAsia="Arial Unicode MS" w:cstheme="minorHAnsi"/>
                <w:sz w:val="24"/>
                <w:szCs w:val="24"/>
                <w:lang w:eastAsia="ro-RO" w:bidi="ro-RO"/>
                <w14:ligatures w14:val="standardContextual"/>
              </w:rPr>
              <w:lastRenderedPageBreak/>
              <w:t>condițiile prevăzute la articolul 107 alineatul (3) litera (a) din tratat</w:t>
            </w:r>
          </w:p>
          <w:p w14:paraId="41E92D89" w14:textId="77777777" w:rsidR="0055326D" w:rsidRPr="00385CA1" w:rsidRDefault="0055326D" w:rsidP="00B7088E">
            <w:pPr>
              <w:widowControl w:val="0"/>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sau</w:t>
            </w:r>
          </w:p>
          <w:p w14:paraId="2984C626" w14:textId="77777777" w:rsidR="0055326D" w:rsidRPr="00385CA1" w:rsidRDefault="0055326D" w:rsidP="00B7088E">
            <w:pPr>
              <w:widowControl w:val="0"/>
              <w:numPr>
                <w:ilvl w:val="0"/>
                <w:numId w:val="45"/>
              </w:numPr>
              <w:tabs>
                <w:tab w:val="left" w:pos="284"/>
              </w:tabs>
              <w:spacing w:before="60" w:after="0" w:line="240" w:lineRule="auto"/>
              <w:ind w:left="57" w:right="170"/>
              <w:jc w:val="both"/>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 xml:space="preserve">cu condiția ca proiectul de C&amp;D să fie realizat în regiuni asistate care îndeplinesc condițiile prevăzute la articolul 107 alineatul (3) litera (c) din tratat </w:t>
            </w:r>
          </w:p>
        </w:tc>
        <w:tc>
          <w:tcPr>
            <w:tcW w:w="821" w:type="pct"/>
            <w:tcBorders>
              <w:top w:val="single" w:sz="4" w:space="0" w:color="auto"/>
              <w:left w:val="single" w:sz="4" w:space="0" w:color="auto"/>
              <w:bottom w:val="single" w:sz="4" w:space="0" w:color="auto"/>
              <w:right w:val="single" w:sz="4" w:space="0" w:color="auto"/>
            </w:tcBorders>
            <w:shd w:val="clear" w:color="auto" w:fill="auto"/>
            <w:hideMark/>
          </w:tcPr>
          <w:p w14:paraId="65B2706D"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098FF086"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720AFFDF"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B06FAE2"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45D38718"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60%</w:t>
            </w:r>
          </w:p>
          <w:p w14:paraId="5EF27923"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71E1041"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77624D99"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147EB6F"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0F1FB6C0"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60%</w:t>
            </w:r>
          </w:p>
          <w:p w14:paraId="4EB2AAC8"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374E9BFD"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p>
          <w:p w14:paraId="5DC310E0"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p>
          <w:p w14:paraId="1F6B44A8"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50%</w:t>
            </w:r>
          </w:p>
          <w:p w14:paraId="7135AE5B" w14:textId="77777777" w:rsidR="0055326D" w:rsidRPr="00385CA1" w:rsidRDefault="0055326D" w:rsidP="00B7088E">
            <w:pPr>
              <w:widowControl w:val="0"/>
              <w:spacing w:before="60" w:after="0" w:line="240" w:lineRule="auto"/>
              <w:jc w:val="center"/>
              <w:rPr>
                <w:rFonts w:eastAsia="Arial Unicode MS" w:cstheme="minorHAnsi"/>
                <w:sz w:val="24"/>
                <w:szCs w:val="24"/>
                <w:lang w:eastAsia="ro-RO" w:bidi="ro-RO"/>
                <w14:ligatures w14:val="standardContextual"/>
              </w:rPr>
            </w:pPr>
          </w:p>
        </w:tc>
        <w:tc>
          <w:tcPr>
            <w:tcW w:w="821" w:type="pct"/>
            <w:tcBorders>
              <w:top w:val="single" w:sz="4" w:space="0" w:color="auto"/>
              <w:left w:val="single" w:sz="4" w:space="0" w:color="auto"/>
              <w:bottom w:val="single" w:sz="4" w:space="0" w:color="auto"/>
              <w:right w:val="single" w:sz="4" w:space="0" w:color="auto"/>
            </w:tcBorders>
            <w:shd w:val="clear" w:color="auto" w:fill="auto"/>
            <w:hideMark/>
          </w:tcPr>
          <w:p w14:paraId="336EC448"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3B6CD54C"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593FA7F7"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7A1B8306"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0C7E6449"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50%</w:t>
            </w:r>
          </w:p>
          <w:p w14:paraId="67D9F598"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FAFC773"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05834A97"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8D14518"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F547313"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50%</w:t>
            </w:r>
          </w:p>
          <w:p w14:paraId="55CF7312"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27E6B35"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6E398CA"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34692A44" w14:textId="77777777" w:rsidR="0055326D" w:rsidRPr="00385CA1" w:rsidRDefault="0055326D" w:rsidP="00B7088E">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40%</w:t>
            </w:r>
          </w:p>
        </w:tc>
        <w:tc>
          <w:tcPr>
            <w:tcW w:w="822" w:type="pct"/>
            <w:tcBorders>
              <w:top w:val="single" w:sz="4" w:space="0" w:color="auto"/>
              <w:left w:val="single" w:sz="4" w:space="0" w:color="auto"/>
              <w:bottom w:val="single" w:sz="4" w:space="0" w:color="auto"/>
              <w:right w:val="single" w:sz="4" w:space="0" w:color="auto"/>
            </w:tcBorders>
          </w:tcPr>
          <w:p w14:paraId="418744FA"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7D6DEF3A"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7D7F7E0D"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1F13ADD7"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5100C0FC"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40%</w:t>
            </w:r>
          </w:p>
          <w:p w14:paraId="24F86003"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7880C1C"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694570C6"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28045DA2"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4A88D370"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40%</w:t>
            </w:r>
          </w:p>
          <w:p w14:paraId="7E244361"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5039DC52"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56C607D6"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p>
          <w:p w14:paraId="0627729D" w14:textId="77777777" w:rsidR="0055326D" w:rsidRPr="00385CA1" w:rsidRDefault="0055326D" w:rsidP="00F25FDF">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30%</w:t>
            </w:r>
          </w:p>
        </w:tc>
      </w:tr>
      <w:tr w:rsidR="0055326D" w:rsidRPr="00385CA1" w14:paraId="3223E49C" w14:textId="77777777" w:rsidTr="006B5F90">
        <w:tc>
          <w:tcPr>
            <w:tcW w:w="2537" w:type="pct"/>
            <w:tcBorders>
              <w:right w:val="single" w:sz="4" w:space="0" w:color="auto"/>
            </w:tcBorders>
            <w:shd w:val="clear" w:color="auto" w:fill="FBE4D5" w:themeFill="accent2" w:themeFillTint="33"/>
          </w:tcPr>
          <w:p w14:paraId="5AF3BCA8" w14:textId="77777777" w:rsidR="0055326D" w:rsidRPr="00385CA1" w:rsidRDefault="0055326D" w:rsidP="002F7974">
            <w:pPr>
              <w:widowControl w:val="0"/>
              <w:spacing w:before="60" w:after="0" w:line="240" w:lineRule="auto"/>
              <w:rPr>
                <w:rFonts w:eastAsia="Arial Unicode MS" w:cstheme="minorHAnsi"/>
                <w:b/>
                <w:sz w:val="24"/>
                <w:szCs w:val="24"/>
                <w:lang w:eastAsia="ro-RO" w:bidi="ro-RO"/>
                <w14:ligatures w14:val="standardContextual"/>
              </w:rPr>
            </w:pPr>
            <w:r w:rsidRPr="00385CA1">
              <w:rPr>
                <w:rFonts w:eastAsia="Arial Unicode MS" w:cstheme="minorHAnsi"/>
                <w:b/>
                <w:sz w:val="24"/>
                <w:szCs w:val="24"/>
                <w:lang w:eastAsia="ro-RO" w:bidi="ro-RO"/>
                <w14:ligatures w14:val="standardContextual"/>
              </w:rPr>
              <w:lastRenderedPageBreak/>
              <w:t>Ajutoare pentru construirea și modernizarea infrastructurilor de cercetare (art. 26 din Regulamentul (UE) nr. 651/2014)</w:t>
            </w:r>
          </w:p>
        </w:tc>
        <w:tc>
          <w:tcPr>
            <w:tcW w:w="821"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39959C3" w14:textId="77777777" w:rsidR="0055326D" w:rsidRPr="00385CA1" w:rsidRDefault="0055326D" w:rsidP="00EA1B57">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ascii="Times New Roman" w:hAnsi="Times New Roman" w:cs="Times New Roman"/>
              </w:rPr>
              <w:t>50%</w:t>
            </w:r>
          </w:p>
        </w:tc>
        <w:tc>
          <w:tcPr>
            <w:tcW w:w="821"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157AC9" w14:textId="77777777" w:rsidR="0055326D" w:rsidRPr="00385CA1" w:rsidRDefault="0055326D" w:rsidP="00EA1B57">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ascii="Times New Roman" w:hAnsi="Times New Roman" w:cs="Times New Roman"/>
              </w:rPr>
              <w:t>50%</w:t>
            </w:r>
          </w:p>
        </w:tc>
        <w:tc>
          <w:tcPr>
            <w:tcW w:w="822"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C144EE7" w14:textId="77777777" w:rsidR="0055326D" w:rsidRPr="00385CA1" w:rsidRDefault="0055326D" w:rsidP="00EA1B57">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ascii="Times New Roman" w:hAnsi="Times New Roman" w:cs="Times New Roman"/>
              </w:rPr>
              <w:t>50%</w:t>
            </w:r>
          </w:p>
        </w:tc>
      </w:tr>
      <w:tr w:rsidR="0055326D" w:rsidRPr="00385CA1" w14:paraId="3830A6E5" w14:textId="77777777" w:rsidTr="006B5F90">
        <w:tc>
          <w:tcPr>
            <w:tcW w:w="2537" w:type="pct"/>
            <w:shd w:val="clear" w:color="auto" w:fill="auto"/>
            <w:hideMark/>
          </w:tcPr>
          <w:p w14:paraId="4A02AF4D" w14:textId="77777777" w:rsidR="0055326D" w:rsidRPr="00385CA1" w:rsidRDefault="0055326D" w:rsidP="00EA1B57">
            <w:pPr>
              <w:widowControl w:val="0"/>
              <w:spacing w:before="60" w:after="0" w:line="240" w:lineRule="auto"/>
              <w:rPr>
                <w:rFonts w:eastAsia="Arial Unicode MS" w:cstheme="minorHAnsi"/>
                <w:b/>
                <w:sz w:val="24"/>
                <w:szCs w:val="24"/>
                <w:lang w:eastAsia="ro-RO" w:bidi="ro-RO"/>
                <w14:ligatures w14:val="standardContextual"/>
              </w:rPr>
            </w:pPr>
            <w:r w:rsidRPr="00385CA1">
              <w:rPr>
                <w:rFonts w:eastAsia="Arial Unicode MS" w:cstheme="minorHAnsi"/>
                <w:b/>
                <w:sz w:val="24"/>
                <w:szCs w:val="24"/>
                <w:lang w:eastAsia="ro-RO" w:bidi="ro-RO"/>
                <w14:ligatures w14:val="standardContextual"/>
              </w:rPr>
              <w:t>Ajutoare pentru inovarea de proces și organizațională (art. 29 din Regulamentul (UE) nr. 651/2014)</w:t>
            </w:r>
          </w:p>
          <w:p w14:paraId="640BF204" w14:textId="77777777" w:rsidR="0055326D" w:rsidRPr="00385CA1" w:rsidRDefault="0055326D" w:rsidP="00EA1B57">
            <w:pPr>
              <w:widowControl w:val="0"/>
              <w:tabs>
                <w:tab w:val="left" w:pos="284"/>
              </w:tabs>
              <w:spacing w:before="60" w:after="0" w:line="240" w:lineRule="auto"/>
              <w:ind w:left="57" w:right="170"/>
              <w:jc w:val="both"/>
              <w:rPr>
                <w:rFonts w:eastAsia="Arial Unicode MS" w:cstheme="minorHAnsi"/>
                <w:b/>
                <w:sz w:val="24"/>
                <w:szCs w:val="24"/>
                <w:lang w:eastAsia="ro-RO" w:bidi="ro-RO"/>
                <w14:ligatures w14:val="standardContextual"/>
              </w:rPr>
            </w:pPr>
          </w:p>
        </w:tc>
        <w:tc>
          <w:tcPr>
            <w:tcW w:w="821" w:type="pct"/>
            <w:shd w:val="clear" w:color="auto" w:fill="auto"/>
            <w:hideMark/>
          </w:tcPr>
          <w:p w14:paraId="39506383" w14:textId="77777777" w:rsidR="0055326D" w:rsidRPr="00385CA1" w:rsidRDefault="0055326D" w:rsidP="00EA1B57">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50%</w:t>
            </w:r>
          </w:p>
        </w:tc>
        <w:tc>
          <w:tcPr>
            <w:tcW w:w="821" w:type="pct"/>
            <w:shd w:val="clear" w:color="auto" w:fill="auto"/>
            <w:hideMark/>
          </w:tcPr>
          <w:p w14:paraId="5C066D2F" w14:textId="77777777" w:rsidR="0055326D" w:rsidRPr="00385CA1" w:rsidRDefault="0055326D" w:rsidP="00EA1B57">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50%</w:t>
            </w:r>
          </w:p>
        </w:tc>
        <w:tc>
          <w:tcPr>
            <w:tcW w:w="822" w:type="pct"/>
          </w:tcPr>
          <w:p w14:paraId="7D9780AF" w14:textId="77777777" w:rsidR="0055326D" w:rsidRPr="00385CA1" w:rsidRDefault="0055326D" w:rsidP="00EA1B57">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eastAsia="Arial Unicode MS" w:cstheme="minorHAnsi"/>
                <w:sz w:val="24"/>
                <w:szCs w:val="24"/>
                <w:lang w:eastAsia="ro-RO" w:bidi="ro-RO"/>
                <w14:ligatures w14:val="standardContextual"/>
              </w:rPr>
              <w:t>15%</w:t>
            </w:r>
          </w:p>
        </w:tc>
      </w:tr>
      <w:tr w:rsidR="0055326D" w:rsidRPr="00385CA1" w14:paraId="391F112F" w14:textId="77777777" w:rsidTr="006B5F90">
        <w:tc>
          <w:tcPr>
            <w:tcW w:w="2537" w:type="pct"/>
            <w:shd w:val="clear" w:color="auto" w:fill="auto"/>
          </w:tcPr>
          <w:p w14:paraId="3D7F79A1" w14:textId="77777777" w:rsidR="0055326D" w:rsidRPr="00385CA1" w:rsidRDefault="0055326D" w:rsidP="00325FFA">
            <w:pPr>
              <w:widowControl w:val="0"/>
              <w:spacing w:before="60" w:after="0" w:line="240" w:lineRule="auto"/>
              <w:rPr>
                <w:rFonts w:eastAsia="Arial Unicode MS" w:cstheme="minorHAnsi"/>
                <w:b/>
                <w:sz w:val="24"/>
                <w:szCs w:val="24"/>
                <w:lang w:eastAsia="ro-RO" w:bidi="ro-RO"/>
                <w14:ligatures w14:val="standardContextual"/>
              </w:rPr>
            </w:pPr>
            <w:r w:rsidRPr="00385CA1">
              <w:rPr>
                <w:rFonts w:eastAsia="Arial Unicode MS" w:cstheme="minorHAnsi"/>
                <w:b/>
                <w:sz w:val="24"/>
                <w:szCs w:val="24"/>
                <w:lang w:eastAsia="ro-RO" w:bidi="ro-RO"/>
                <w14:ligatures w14:val="standardContextual"/>
              </w:rPr>
              <w:t>Ajutoare pentru formare (art. 31 din Regulamentul (UE) nr. 651/2014)</w:t>
            </w:r>
          </w:p>
        </w:tc>
        <w:tc>
          <w:tcPr>
            <w:tcW w:w="821" w:type="pct"/>
            <w:shd w:val="clear" w:color="auto" w:fill="auto"/>
          </w:tcPr>
          <w:p w14:paraId="5E69F88B" w14:textId="77777777" w:rsidR="0055326D" w:rsidRPr="00385CA1" w:rsidRDefault="0055326D" w:rsidP="00325FFA">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ascii="Times New Roman" w:hAnsi="Times New Roman" w:cs="Times New Roman"/>
              </w:rPr>
              <w:t>70%</w:t>
            </w:r>
          </w:p>
        </w:tc>
        <w:tc>
          <w:tcPr>
            <w:tcW w:w="821" w:type="pct"/>
            <w:shd w:val="clear" w:color="auto" w:fill="auto"/>
          </w:tcPr>
          <w:p w14:paraId="2270CB48" w14:textId="77777777" w:rsidR="0055326D" w:rsidRPr="00385CA1" w:rsidRDefault="0055326D" w:rsidP="00325FFA">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ascii="Times New Roman" w:hAnsi="Times New Roman" w:cs="Times New Roman"/>
              </w:rPr>
              <w:t>60%</w:t>
            </w:r>
          </w:p>
        </w:tc>
        <w:tc>
          <w:tcPr>
            <w:tcW w:w="822" w:type="pct"/>
          </w:tcPr>
          <w:p w14:paraId="5C335A61" w14:textId="77777777" w:rsidR="0055326D" w:rsidRPr="00385CA1" w:rsidRDefault="0055326D" w:rsidP="00325FFA">
            <w:pPr>
              <w:widowControl w:val="0"/>
              <w:spacing w:before="60" w:after="0" w:line="240" w:lineRule="auto"/>
              <w:ind w:right="195"/>
              <w:jc w:val="center"/>
              <w:rPr>
                <w:rFonts w:eastAsia="Arial Unicode MS" w:cstheme="minorHAnsi"/>
                <w:sz w:val="24"/>
                <w:szCs w:val="24"/>
                <w:lang w:eastAsia="ro-RO" w:bidi="ro-RO"/>
                <w14:ligatures w14:val="standardContextual"/>
              </w:rPr>
            </w:pPr>
            <w:r w:rsidRPr="00385CA1">
              <w:rPr>
                <w:rFonts w:ascii="Times New Roman" w:hAnsi="Times New Roman" w:cs="Times New Roman"/>
              </w:rPr>
              <w:t>50%</w:t>
            </w:r>
          </w:p>
        </w:tc>
      </w:tr>
    </w:tbl>
    <w:p w14:paraId="77E2F8A9" w14:textId="77777777" w:rsidR="00AC6840" w:rsidRPr="00385CA1" w:rsidRDefault="00AC6840" w:rsidP="00B7088E">
      <w:pPr>
        <w:spacing w:before="60" w:after="0" w:line="240" w:lineRule="auto"/>
        <w:jc w:val="both"/>
        <w:rPr>
          <w:rFonts w:cstheme="minorHAnsi"/>
          <w:i/>
          <w:sz w:val="24"/>
          <w:szCs w:val="2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3"/>
        <w:gridCol w:w="3174"/>
        <w:gridCol w:w="1701"/>
        <w:gridCol w:w="1559"/>
        <w:gridCol w:w="1843"/>
      </w:tblGrid>
      <w:tr w:rsidR="0023191C" w:rsidRPr="00385CA1" w14:paraId="603BFA85" w14:textId="77777777" w:rsidTr="00416BA2">
        <w:trPr>
          <w:trHeight w:val="107"/>
        </w:trPr>
        <w:tc>
          <w:tcPr>
            <w:tcW w:w="10490" w:type="dxa"/>
            <w:gridSpan w:val="5"/>
            <w:shd w:val="clear" w:color="auto" w:fill="FBE4D5" w:themeFill="accent2" w:themeFillTint="33"/>
          </w:tcPr>
          <w:p w14:paraId="596A5B4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b/>
                <w:bCs/>
                <w:sz w:val="23"/>
                <w:szCs w:val="23"/>
              </w:rPr>
              <w:t xml:space="preserve">Ajutoare regionale (pentru investiții inițiale) </w:t>
            </w:r>
            <w:r w:rsidR="00F33C8C" w:rsidRPr="00385CA1">
              <w:rPr>
                <w:rFonts w:ascii="Times New Roman" w:hAnsi="Times New Roman" w:cs="Times New Roman"/>
                <w:b/>
                <w:bCs/>
                <w:sz w:val="23"/>
                <w:szCs w:val="23"/>
              </w:rPr>
              <w:t>(art. 14 din Regulamentul (UE) nr. 651/2014)</w:t>
            </w:r>
          </w:p>
        </w:tc>
      </w:tr>
      <w:tr w:rsidR="0023191C" w:rsidRPr="00385CA1" w14:paraId="67670713" w14:textId="77777777" w:rsidTr="0023191C">
        <w:trPr>
          <w:trHeight w:val="383"/>
        </w:trPr>
        <w:tc>
          <w:tcPr>
            <w:tcW w:w="2213" w:type="dxa"/>
          </w:tcPr>
          <w:p w14:paraId="7806B0B5"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b/>
                <w:bCs/>
                <w:sz w:val="23"/>
                <w:szCs w:val="23"/>
              </w:rPr>
              <w:t xml:space="preserve">REGIUNEA </w:t>
            </w:r>
          </w:p>
        </w:tc>
        <w:tc>
          <w:tcPr>
            <w:tcW w:w="3174" w:type="dxa"/>
          </w:tcPr>
          <w:p w14:paraId="33B5FB47"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b/>
                <w:bCs/>
                <w:sz w:val="23"/>
                <w:szCs w:val="23"/>
              </w:rPr>
              <w:t xml:space="preserve">Județe componente </w:t>
            </w:r>
          </w:p>
        </w:tc>
        <w:tc>
          <w:tcPr>
            <w:tcW w:w="1701" w:type="dxa"/>
          </w:tcPr>
          <w:p w14:paraId="67759F71"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b/>
                <w:bCs/>
                <w:sz w:val="23"/>
                <w:szCs w:val="23"/>
              </w:rPr>
              <w:t xml:space="preserve">Întreprindere mică </w:t>
            </w:r>
          </w:p>
        </w:tc>
        <w:tc>
          <w:tcPr>
            <w:tcW w:w="1559" w:type="dxa"/>
          </w:tcPr>
          <w:p w14:paraId="2672AB49"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b/>
                <w:bCs/>
                <w:sz w:val="23"/>
                <w:szCs w:val="23"/>
              </w:rPr>
              <w:t xml:space="preserve">Întreprindere mijlocie </w:t>
            </w:r>
          </w:p>
        </w:tc>
        <w:tc>
          <w:tcPr>
            <w:tcW w:w="1843" w:type="dxa"/>
          </w:tcPr>
          <w:p w14:paraId="1821E551"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b/>
                <w:bCs/>
                <w:sz w:val="23"/>
                <w:szCs w:val="23"/>
              </w:rPr>
              <w:t xml:space="preserve">Întreprindere mare </w:t>
            </w:r>
          </w:p>
        </w:tc>
      </w:tr>
      <w:tr w:rsidR="0023191C" w:rsidRPr="00385CA1" w14:paraId="6705DC82" w14:textId="77777777" w:rsidTr="0023191C">
        <w:trPr>
          <w:trHeight w:val="472"/>
        </w:trPr>
        <w:tc>
          <w:tcPr>
            <w:tcW w:w="2213" w:type="dxa"/>
            <w:vMerge w:val="restart"/>
          </w:tcPr>
          <w:p w14:paraId="76875C0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Nord-Vest </w:t>
            </w:r>
          </w:p>
        </w:tc>
        <w:tc>
          <w:tcPr>
            <w:tcW w:w="3174" w:type="dxa"/>
          </w:tcPr>
          <w:p w14:paraId="41E1BF7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Bihor </w:t>
            </w:r>
          </w:p>
        </w:tc>
        <w:tc>
          <w:tcPr>
            <w:tcW w:w="1701" w:type="dxa"/>
          </w:tcPr>
          <w:p w14:paraId="0C7A6909"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559" w:type="dxa"/>
          </w:tcPr>
          <w:p w14:paraId="4F1C31F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c>
          <w:tcPr>
            <w:tcW w:w="1843" w:type="dxa"/>
          </w:tcPr>
          <w:p w14:paraId="07B5DDAD"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50% </w:t>
            </w:r>
          </w:p>
        </w:tc>
      </w:tr>
      <w:tr w:rsidR="0023191C" w:rsidRPr="00385CA1" w14:paraId="2E3CE6F1" w14:textId="77777777" w:rsidTr="0023191C">
        <w:trPr>
          <w:trHeight w:val="274"/>
        </w:trPr>
        <w:tc>
          <w:tcPr>
            <w:tcW w:w="2213" w:type="dxa"/>
            <w:vMerge/>
          </w:tcPr>
          <w:p w14:paraId="66E95CF0"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219F4ABE"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                                   Bistrița-Năsăud </w:t>
            </w:r>
          </w:p>
        </w:tc>
        <w:tc>
          <w:tcPr>
            <w:tcW w:w="1701" w:type="dxa"/>
          </w:tcPr>
          <w:p w14:paraId="77030F8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559" w:type="dxa"/>
          </w:tcPr>
          <w:p w14:paraId="4B78545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843" w:type="dxa"/>
          </w:tcPr>
          <w:p w14:paraId="624939D7"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r>
      <w:tr w:rsidR="0023191C" w:rsidRPr="00385CA1" w14:paraId="10BD97D6" w14:textId="77777777" w:rsidTr="0023191C">
        <w:trPr>
          <w:trHeight w:val="109"/>
        </w:trPr>
        <w:tc>
          <w:tcPr>
            <w:tcW w:w="2213" w:type="dxa"/>
            <w:vMerge/>
          </w:tcPr>
          <w:p w14:paraId="71746C5C"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1A6E0A3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                                           Cluj </w:t>
            </w:r>
          </w:p>
        </w:tc>
        <w:tc>
          <w:tcPr>
            <w:tcW w:w="1701" w:type="dxa"/>
          </w:tcPr>
          <w:p w14:paraId="0A89F4E9"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559" w:type="dxa"/>
          </w:tcPr>
          <w:p w14:paraId="698552D4"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c>
          <w:tcPr>
            <w:tcW w:w="1843" w:type="dxa"/>
          </w:tcPr>
          <w:p w14:paraId="3AC7741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50%</w:t>
            </w:r>
          </w:p>
        </w:tc>
      </w:tr>
      <w:tr w:rsidR="0023191C" w:rsidRPr="00385CA1" w14:paraId="3156AED6" w14:textId="77777777" w:rsidTr="0023191C">
        <w:trPr>
          <w:trHeight w:val="109"/>
        </w:trPr>
        <w:tc>
          <w:tcPr>
            <w:tcW w:w="2213" w:type="dxa"/>
            <w:vMerge/>
          </w:tcPr>
          <w:p w14:paraId="54769B6C"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65355E4A"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                                       Maramureș </w:t>
            </w:r>
          </w:p>
        </w:tc>
        <w:tc>
          <w:tcPr>
            <w:tcW w:w="1701" w:type="dxa"/>
          </w:tcPr>
          <w:p w14:paraId="4B6F37D7"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559" w:type="dxa"/>
          </w:tcPr>
          <w:p w14:paraId="04BE0FB9"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843" w:type="dxa"/>
          </w:tcPr>
          <w:p w14:paraId="0A6DCCCE"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r>
      <w:tr w:rsidR="0023191C" w:rsidRPr="00385CA1" w14:paraId="180C4F24" w14:textId="77777777" w:rsidTr="0023191C">
        <w:trPr>
          <w:trHeight w:val="109"/>
        </w:trPr>
        <w:tc>
          <w:tcPr>
            <w:tcW w:w="2213" w:type="dxa"/>
            <w:vMerge/>
          </w:tcPr>
          <w:p w14:paraId="657E23D4"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33315EE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                                       Satu Mare </w:t>
            </w:r>
          </w:p>
        </w:tc>
        <w:tc>
          <w:tcPr>
            <w:tcW w:w="1701" w:type="dxa"/>
          </w:tcPr>
          <w:p w14:paraId="08135496"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559" w:type="dxa"/>
          </w:tcPr>
          <w:p w14:paraId="68A0B197"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843" w:type="dxa"/>
          </w:tcPr>
          <w:p w14:paraId="77C9E969"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r>
      <w:tr w:rsidR="0023191C" w:rsidRPr="00385CA1" w14:paraId="3EAB7468" w14:textId="77777777" w:rsidTr="0023191C">
        <w:trPr>
          <w:trHeight w:val="109"/>
        </w:trPr>
        <w:tc>
          <w:tcPr>
            <w:tcW w:w="2213" w:type="dxa"/>
            <w:vMerge/>
          </w:tcPr>
          <w:p w14:paraId="2B44E46F"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0CFC2D5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                                          Sălaj </w:t>
            </w:r>
          </w:p>
        </w:tc>
        <w:tc>
          <w:tcPr>
            <w:tcW w:w="1701" w:type="dxa"/>
          </w:tcPr>
          <w:p w14:paraId="41638911"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559" w:type="dxa"/>
          </w:tcPr>
          <w:p w14:paraId="228E28B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843" w:type="dxa"/>
          </w:tcPr>
          <w:p w14:paraId="42BBEE2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r>
      <w:tr w:rsidR="0023191C" w:rsidRPr="00385CA1" w14:paraId="0929C81A" w14:textId="77777777" w:rsidTr="0023191C">
        <w:trPr>
          <w:trHeight w:val="472"/>
        </w:trPr>
        <w:tc>
          <w:tcPr>
            <w:tcW w:w="2213" w:type="dxa"/>
            <w:vMerge w:val="restart"/>
          </w:tcPr>
          <w:p w14:paraId="529D7C64"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Centru </w:t>
            </w:r>
          </w:p>
        </w:tc>
        <w:tc>
          <w:tcPr>
            <w:tcW w:w="3174" w:type="dxa"/>
          </w:tcPr>
          <w:p w14:paraId="7EB9F485"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Alba </w:t>
            </w:r>
          </w:p>
        </w:tc>
        <w:tc>
          <w:tcPr>
            <w:tcW w:w="1701" w:type="dxa"/>
          </w:tcPr>
          <w:p w14:paraId="3EE69D9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559" w:type="dxa"/>
          </w:tcPr>
          <w:p w14:paraId="303936ED"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843" w:type="dxa"/>
          </w:tcPr>
          <w:p w14:paraId="1DFCDFFE"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r>
      <w:tr w:rsidR="0023191C" w:rsidRPr="00385CA1" w14:paraId="6B98F3C6" w14:textId="77777777" w:rsidTr="0023191C">
        <w:trPr>
          <w:trHeight w:val="109"/>
        </w:trPr>
        <w:tc>
          <w:tcPr>
            <w:tcW w:w="2213" w:type="dxa"/>
            <w:vMerge/>
          </w:tcPr>
          <w:p w14:paraId="22EE4319"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2990CBA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Brașov </w:t>
            </w:r>
          </w:p>
        </w:tc>
        <w:tc>
          <w:tcPr>
            <w:tcW w:w="1701" w:type="dxa"/>
          </w:tcPr>
          <w:p w14:paraId="32E1C100"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559" w:type="dxa"/>
          </w:tcPr>
          <w:p w14:paraId="19B5F61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c>
          <w:tcPr>
            <w:tcW w:w="1843" w:type="dxa"/>
          </w:tcPr>
          <w:p w14:paraId="74AEA911"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50%</w:t>
            </w:r>
          </w:p>
        </w:tc>
      </w:tr>
      <w:tr w:rsidR="0023191C" w:rsidRPr="00385CA1" w14:paraId="590D711B" w14:textId="77777777" w:rsidTr="0023191C">
        <w:trPr>
          <w:trHeight w:val="109"/>
        </w:trPr>
        <w:tc>
          <w:tcPr>
            <w:tcW w:w="2213" w:type="dxa"/>
            <w:vMerge/>
          </w:tcPr>
          <w:p w14:paraId="65CCE3D8"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004DCB7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Covasna </w:t>
            </w:r>
          </w:p>
        </w:tc>
        <w:tc>
          <w:tcPr>
            <w:tcW w:w="1701" w:type="dxa"/>
          </w:tcPr>
          <w:p w14:paraId="43840ABF"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559" w:type="dxa"/>
          </w:tcPr>
          <w:p w14:paraId="3B9D0BCB"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c>
          <w:tcPr>
            <w:tcW w:w="1843" w:type="dxa"/>
          </w:tcPr>
          <w:p w14:paraId="12DA3AC6"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50%</w:t>
            </w:r>
          </w:p>
        </w:tc>
      </w:tr>
      <w:tr w:rsidR="0023191C" w:rsidRPr="00385CA1" w14:paraId="2C48EAFD" w14:textId="77777777" w:rsidTr="0023191C">
        <w:trPr>
          <w:trHeight w:val="109"/>
        </w:trPr>
        <w:tc>
          <w:tcPr>
            <w:tcW w:w="2213" w:type="dxa"/>
            <w:vMerge/>
          </w:tcPr>
          <w:p w14:paraId="73B8F4F8"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199AB7F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Harghita </w:t>
            </w:r>
          </w:p>
        </w:tc>
        <w:tc>
          <w:tcPr>
            <w:tcW w:w="1701" w:type="dxa"/>
          </w:tcPr>
          <w:p w14:paraId="5F9071E5"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559" w:type="dxa"/>
          </w:tcPr>
          <w:p w14:paraId="436E3F00"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c>
          <w:tcPr>
            <w:tcW w:w="1843" w:type="dxa"/>
          </w:tcPr>
          <w:p w14:paraId="7773B08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50%</w:t>
            </w:r>
          </w:p>
        </w:tc>
      </w:tr>
      <w:tr w:rsidR="0023191C" w:rsidRPr="00385CA1" w14:paraId="32F6D976" w14:textId="77777777" w:rsidTr="0023191C">
        <w:trPr>
          <w:trHeight w:val="109"/>
        </w:trPr>
        <w:tc>
          <w:tcPr>
            <w:tcW w:w="2213" w:type="dxa"/>
            <w:vMerge/>
          </w:tcPr>
          <w:p w14:paraId="046BB6C4"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334F424A"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Mureș </w:t>
            </w:r>
          </w:p>
        </w:tc>
        <w:tc>
          <w:tcPr>
            <w:tcW w:w="1701" w:type="dxa"/>
          </w:tcPr>
          <w:p w14:paraId="02AED67F"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559" w:type="dxa"/>
          </w:tcPr>
          <w:p w14:paraId="08676FCD"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c>
          <w:tcPr>
            <w:tcW w:w="1843" w:type="dxa"/>
          </w:tcPr>
          <w:p w14:paraId="0338BEA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r>
      <w:tr w:rsidR="0023191C" w:rsidRPr="00385CA1" w14:paraId="76FC593F" w14:textId="77777777" w:rsidTr="0023191C">
        <w:trPr>
          <w:trHeight w:val="109"/>
        </w:trPr>
        <w:tc>
          <w:tcPr>
            <w:tcW w:w="2213" w:type="dxa"/>
            <w:vMerge/>
          </w:tcPr>
          <w:p w14:paraId="4301556B"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2536D3BF"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Sibiu </w:t>
            </w:r>
          </w:p>
        </w:tc>
        <w:tc>
          <w:tcPr>
            <w:tcW w:w="1701" w:type="dxa"/>
          </w:tcPr>
          <w:p w14:paraId="4366131D"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559" w:type="dxa"/>
          </w:tcPr>
          <w:p w14:paraId="3DF81960"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c>
          <w:tcPr>
            <w:tcW w:w="1843" w:type="dxa"/>
          </w:tcPr>
          <w:p w14:paraId="71F2498B"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50%</w:t>
            </w:r>
          </w:p>
        </w:tc>
      </w:tr>
      <w:tr w:rsidR="0023191C" w:rsidRPr="00385CA1" w14:paraId="7DE5B404" w14:textId="77777777" w:rsidTr="0023191C">
        <w:trPr>
          <w:trHeight w:val="472"/>
        </w:trPr>
        <w:tc>
          <w:tcPr>
            <w:tcW w:w="2213" w:type="dxa"/>
            <w:vMerge w:val="restart"/>
          </w:tcPr>
          <w:p w14:paraId="49F8BA8D"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lastRenderedPageBreak/>
              <w:t xml:space="preserve">Nord-Est </w:t>
            </w:r>
          </w:p>
        </w:tc>
        <w:tc>
          <w:tcPr>
            <w:tcW w:w="3174" w:type="dxa"/>
          </w:tcPr>
          <w:p w14:paraId="66198604"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Bacău </w:t>
            </w:r>
          </w:p>
        </w:tc>
        <w:tc>
          <w:tcPr>
            <w:tcW w:w="1701" w:type="dxa"/>
          </w:tcPr>
          <w:p w14:paraId="7C373CA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6E1E3CB6"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190C09EE"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215C13D8" w14:textId="77777777" w:rsidTr="0023191C">
        <w:trPr>
          <w:trHeight w:val="109"/>
        </w:trPr>
        <w:tc>
          <w:tcPr>
            <w:tcW w:w="2213" w:type="dxa"/>
            <w:vMerge/>
          </w:tcPr>
          <w:p w14:paraId="7038055F"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3032FA89"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Botoșani </w:t>
            </w:r>
          </w:p>
        </w:tc>
        <w:tc>
          <w:tcPr>
            <w:tcW w:w="1701" w:type="dxa"/>
          </w:tcPr>
          <w:p w14:paraId="2EC21856"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672C686B"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2DAEAE29"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7DC36ACB" w14:textId="77777777" w:rsidTr="0023191C">
        <w:trPr>
          <w:trHeight w:val="109"/>
        </w:trPr>
        <w:tc>
          <w:tcPr>
            <w:tcW w:w="2213" w:type="dxa"/>
            <w:vMerge/>
          </w:tcPr>
          <w:p w14:paraId="6471FABE"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03AD2A7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Iași </w:t>
            </w:r>
          </w:p>
        </w:tc>
        <w:tc>
          <w:tcPr>
            <w:tcW w:w="1701" w:type="dxa"/>
          </w:tcPr>
          <w:p w14:paraId="25439A4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559" w:type="dxa"/>
          </w:tcPr>
          <w:p w14:paraId="2D81AD3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843" w:type="dxa"/>
          </w:tcPr>
          <w:p w14:paraId="62DE1B1F"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60%</w:t>
            </w:r>
          </w:p>
        </w:tc>
      </w:tr>
      <w:tr w:rsidR="0023191C" w:rsidRPr="00385CA1" w14:paraId="19891B77" w14:textId="77777777" w:rsidTr="0023191C">
        <w:trPr>
          <w:trHeight w:val="109"/>
        </w:trPr>
        <w:tc>
          <w:tcPr>
            <w:tcW w:w="2213" w:type="dxa"/>
            <w:vMerge/>
          </w:tcPr>
          <w:p w14:paraId="4CE4FB96"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07947D7E"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Neamț </w:t>
            </w:r>
          </w:p>
        </w:tc>
        <w:tc>
          <w:tcPr>
            <w:tcW w:w="1701" w:type="dxa"/>
          </w:tcPr>
          <w:p w14:paraId="669EEFA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7A5C282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3C7CC47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33333988" w14:textId="77777777" w:rsidTr="0023191C">
        <w:trPr>
          <w:trHeight w:val="109"/>
        </w:trPr>
        <w:tc>
          <w:tcPr>
            <w:tcW w:w="2213" w:type="dxa"/>
            <w:vMerge/>
          </w:tcPr>
          <w:p w14:paraId="3BEF53BC"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676C3347"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Suceava </w:t>
            </w:r>
          </w:p>
        </w:tc>
        <w:tc>
          <w:tcPr>
            <w:tcW w:w="1701" w:type="dxa"/>
          </w:tcPr>
          <w:p w14:paraId="3CF81EC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15C1BF64"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44D825E9"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33A43D6C" w14:textId="77777777" w:rsidTr="0023191C">
        <w:trPr>
          <w:trHeight w:val="109"/>
        </w:trPr>
        <w:tc>
          <w:tcPr>
            <w:tcW w:w="2213" w:type="dxa"/>
            <w:vMerge/>
          </w:tcPr>
          <w:p w14:paraId="4F32E0BC"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6DE46D54"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Vaslui </w:t>
            </w:r>
          </w:p>
        </w:tc>
        <w:tc>
          <w:tcPr>
            <w:tcW w:w="1701" w:type="dxa"/>
          </w:tcPr>
          <w:p w14:paraId="6F4311F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7B154B01"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7AEB6590"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5892446F" w14:textId="77777777" w:rsidTr="0023191C">
        <w:trPr>
          <w:trHeight w:val="472"/>
        </w:trPr>
        <w:tc>
          <w:tcPr>
            <w:tcW w:w="2213" w:type="dxa"/>
            <w:vMerge w:val="restart"/>
          </w:tcPr>
          <w:p w14:paraId="3ED538AB"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Sud-Est </w:t>
            </w:r>
          </w:p>
        </w:tc>
        <w:tc>
          <w:tcPr>
            <w:tcW w:w="3174" w:type="dxa"/>
          </w:tcPr>
          <w:p w14:paraId="14EBC93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Brăila </w:t>
            </w:r>
          </w:p>
        </w:tc>
        <w:tc>
          <w:tcPr>
            <w:tcW w:w="1701" w:type="dxa"/>
          </w:tcPr>
          <w:p w14:paraId="34924B2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6B5A9FD0"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0EB1DDAF"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61A24D5F" w14:textId="77777777" w:rsidTr="0023191C">
        <w:trPr>
          <w:trHeight w:val="109"/>
        </w:trPr>
        <w:tc>
          <w:tcPr>
            <w:tcW w:w="2213" w:type="dxa"/>
            <w:vMerge/>
          </w:tcPr>
          <w:p w14:paraId="7E58498F"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1C0B0117"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Buzău </w:t>
            </w:r>
          </w:p>
        </w:tc>
        <w:tc>
          <w:tcPr>
            <w:tcW w:w="1701" w:type="dxa"/>
          </w:tcPr>
          <w:p w14:paraId="6D3598D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3C36110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013822F9"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17623A0F" w14:textId="77777777" w:rsidTr="0023191C">
        <w:trPr>
          <w:trHeight w:val="109"/>
        </w:trPr>
        <w:tc>
          <w:tcPr>
            <w:tcW w:w="2213" w:type="dxa"/>
            <w:vMerge/>
          </w:tcPr>
          <w:p w14:paraId="2A7F2814"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6B316227"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Constanța </w:t>
            </w:r>
          </w:p>
        </w:tc>
        <w:tc>
          <w:tcPr>
            <w:tcW w:w="1701" w:type="dxa"/>
          </w:tcPr>
          <w:p w14:paraId="608F58AB"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559" w:type="dxa"/>
          </w:tcPr>
          <w:p w14:paraId="7649848A"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843" w:type="dxa"/>
          </w:tcPr>
          <w:p w14:paraId="7D6E9BF6"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60%</w:t>
            </w:r>
          </w:p>
        </w:tc>
      </w:tr>
      <w:tr w:rsidR="0023191C" w:rsidRPr="00385CA1" w14:paraId="0B77614A" w14:textId="77777777" w:rsidTr="0023191C">
        <w:trPr>
          <w:trHeight w:val="109"/>
        </w:trPr>
        <w:tc>
          <w:tcPr>
            <w:tcW w:w="2213" w:type="dxa"/>
            <w:vMerge/>
          </w:tcPr>
          <w:p w14:paraId="2E5A1782"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5144A9B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Galați </w:t>
            </w:r>
          </w:p>
        </w:tc>
        <w:tc>
          <w:tcPr>
            <w:tcW w:w="1701" w:type="dxa"/>
          </w:tcPr>
          <w:p w14:paraId="522EF8D7"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6F0D2E8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67BE52B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r>
      <w:tr w:rsidR="0023191C" w:rsidRPr="00385CA1" w14:paraId="7EA29188" w14:textId="77777777" w:rsidTr="0023191C">
        <w:trPr>
          <w:trHeight w:val="109"/>
        </w:trPr>
        <w:tc>
          <w:tcPr>
            <w:tcW w:w="2213" w:type="dxa"/>
            <w:vMerge/>
          </w:tcPr>
          <w:p w14:paraId="7DDC1990"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7FCDA6AA"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Vrancea </w:t>
            </w:r>
          </w:p>
        </w:tc>
        <w:tc>
          <w:tcPr>
            <w:tcW w:w="1701" w:type="dxa"/>
          </w:tcPr>
          <w:p w14:paraId="0F7FC39E"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3380419E"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5A620D3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7A2148C0" w14:textId="77777777" w:rsidTr="0023191C">
        <w:trPr>
          <w:trHeight w:val="109"/>
        </w:trPr>
        <w:tc>
          <w:tcPr>
            <w:tcW w:w="2213" w:type="dxa"/>
            <w:vMerge/>
          </w:tcPr>
          <w:p w14:paraId="3DB60D56"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0C2A6AB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Tulcea </w:t>
            </w:r>
          </w:p>
        </w:tc>
        <w:tc>
          <w:tcPr>
            <w:tcW w:w="1701" w:type="dxa"/>
          </w:tcPr>
          <w:p w14:paraId="524BE8F5"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4534E4FB"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19415331"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0E607E42" w14:textId="77777777" w:rsidTr="0023191C">
        <w:trPr>
          <w:trHeight w:val="254"/>
        </w:trPr>
        <w:tc>
          <w:tcPr>
            <w:tcW w:w="2213" w:type="dxa"/>
          </w:tcPr>
          <w:p w14:paraId="69F0F8AA"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Sud-Muntenia </w:t>
            </w:r>
          </w:p>
        </w:tc>
        <w:tc>
          <w:tcPr>
            <w:tcW w:w="3174" w:type="dxa"/>
          </w:tcPr>
          <w:p w14:paraId="5C8088F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Argeș </w:t>
            </w:r>
          </w:p>
        </w:tc>
        <w:tc>
          <w:tcPr>
            <w:tcW w:w="1701" w:type="dxa"/>
          </w:tcPr>
          <w:p w14:paraId="4A136B8F"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559" w:type="dxa"/>
          </w:tcPr>
          <w:p w14:paraId="66122224"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843" w:type="dxa"/>
          </w:tcPr>
          <w:p w14:paraId="60B4AD1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60%</w:t>
            </w:r>
          </w:p>
        </w:tc>
      </w:tr>
      <w:tr w:rsidR="0023191C" w:rsidRPr="00385CA1" w14:paraId="7BE9F1FF" w14:textId="77777777" w:rsidTr="0023191C">
        <w:trPr>
          <w:trHeight w:val="109"/>
        </w:trPr>
        <w:tc>
          <w:tcPr>
            <w:tcW w:w="2213" w:type="dxa"/>
            <w:vMerge w:val="restart"/>
          </w:tcPr>
          <w:p w14:paraId="26D860FA"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560D16B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Călărași </w:t>
            </w:r>
          </w:p>
        </w:tc>
        <w:tc>
          <w:tcPr>
            <w:tcW w:w="1701" w:type="dxa"/>
          </w:tcPr>
          <w:p w14:paraId="4F2E01D0"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33086866"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6499D0BE"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65313EE6" w14:textId="77777777" w:rsidTr="0023191C">
        <w:trPr>
          <w:trHeight w:val="109"/>
        </w:trPr>
        <w:tc>
          <w:tcPr>
            <w:tcW w:w="2213" w:type="dxa"/>
            <w:vMerge/>
          </w:tcPr>
          <w:p w14:paraId="58F5AFD5"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6467634E"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Dâmbovița </w:t>
            </w:r>
          </w:p>
        </w:tc>
        <w:tc>
          <w:tcPr>
            <w:tcW w:w="1701" w:type="dxa"/>
          </w:tcPr>
          <w:p w14:paraId="6D599ADF"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559" w:type="dxa"/>
          </w:tcPr>
          <w:p w14:paraId="219760AA"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843" w:type="dxa"/>
          </w:tcPr>
          <w:p w14:paraId="476412C7"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60%</w:t>
            </w:r>
          </w:p>
        </w:tc>
      </w:tr>
      <w:tr w:rsidR="0023191C" w:rsidRPr="00385CA1" w14:paraId="01C2C3A4" w14:textId="77777777" w:rsidTr="0023191C">
        <w:trPr>
          <w:trHeight w:val="109"/>
        </w:trPr>
        <w:tc>
          <w:tcPr>
            <w:tcW w:w="2213" w:type="dxa"/>
            <w:vMerge w:val="restart"/>
          </w:tcPr>
          <w:p w14:paraId="2D46D8E5"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11FB8CC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Giurgiu </w:t>
            </w:r>
          </w:p>
        </w:tc>
        <w:tc>
          <w:tcPr>
            <w:tcW w:w="1701" w:type="dxa"/>
          </w:tcPr>
          <w:p w14:paraId="7A5481F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559" w:type="dxa"/>
          </w:tcPr>
          <w:p w14:paraId="170B9CA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843" w:type="dxa"/>
          </w:tcPr>
          <w:p w14:paraId="33849E89"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60%</w:t>
            </w:r>
          </w:p>
        </w:tc>
      </w:tr>
      <w:tr w:rsidR="0023191C" w:rsidRPr="00385CA1" w14:paraId="174BAC8C" w14:textId="77777777" w:rsidTr="0023191C">
        <w:trPr>
          <w:trHeight w:val="109"/>
        </w:trPr>
        <w:tc>
          <w:tcPr>
            <w:tcW w:w="2213" w:type="dxa"/>
            <w:vMerge/>
          </w:tcPr>
          <w:p w14:paraId="27D82433"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29F1862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Ialomița </w:t>
            </w:r>
          </w:p>
        </w:tc>
        <w:tc>
          <w:tcPr>
            <w:tcW w:w="1701" w:type="dxa"/>
          </w:tcPr>
          <w:p w14:paraId="31B47DE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744EEACB"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129272D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035C1758" w14:textId="77777777" w:rsidTr="0023191C">
        <w:trPr>
          <w:trHeight w:val="109"/>
        </w:trPr>
        <w:tc>
          <w:tcPr>
            <w:tcW w:w="2213" w:type="dxa"/>
            <w:vMerge/>
          </w:tcPr>
          <w:p w14:paraId="4D272A8F"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72989686"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Prahova </w:t>
            </w:r>
          </w:p>
        </w:tc>
        <w:tc>
          <w:tcPr>
            <w:tcW w:w="1701" w:type="dxa"/>
          </w:tcPr>
          <w:p w14:paraId="62D38611"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67CB2FE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78F8FF0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r>
      <w:tr w:rsidR="0023191C" w:rsidRPr="00385CA1" w14:paraId="2E6DEAA4" w14:textId="77777777" w:rsidTr="0023191C">
        <w:trPr>
          <w:trHeight w:val="109"/>
        </w:trPr>
        <w:tc>
          <w:tcPr>
            <w:tcW w:w="2213" w:type="dxa"/>
            <w:vMerge/>
          </w:tcPr>
          <w:p w14:paraId="7EF84B2E"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1669171A"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Teleorman </w:t>
            </w:r>
          </w:p>
        </w:tc>
        <w:tc>
          <w:tcPr>
            <w:tcW w:w="1701" w:type="dxa"/>
          </w:tcPr>
          <w:p w14:paraId="58A80FCB"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4272C64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482E2C7F"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447DAFC3" w14:textId="77777777" w:rsidTr="0023191C">
        <w:trPr>
          <w:trHeight w:val="400"/>
        </w:trPr>
        <w:tc>
          <w:tcPr>
            <w:tcW w:w="2213" w:type="dxa"/>
            <w:vMerge w:val="restart"/>
          </w:tcPr>
          <w:p w14:paraId="49CF5BA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Sud-Vest Oltenia </w:t>
            </w:r>
          </w:p>
        </w:tc>
        <w:tc>
          <w:tcPr>
            <w:tcW w:w="3174" w:type="dxa"/>
          </w:tcPr>
          <w:p w14:paraId="32FB4FB0"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Dolj </w:t>
            </w:r>
          </w:p>
        </w:tc>
        <w:tc>
          <w:tcPr>
            <w:tcW w:w="1701" w:type="dxa"/>
          </w:tcPr>
          <w:p w14:paraId="6E2CD3BF"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48C44B29"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2D8438A4"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r>
      <w:tr w:rsidR="0023191C" w:rsidRPr="00385CA1" w14:paraId="6EB212CC" w14:textId="77777777" w:rsidTr="0023191C">
        <w:trPr>
          <w:trHeight w:val="109"/>
        </w:trPr>
        <w:tc>
          <w:tcPr>
            <w:tcW w:w="2213" w:type="dxa"/>
            <w:vMerge/>
          </w:tcPr>
          <w:p w14:paraId="24CCB0EC"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5BAC027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Gorj </w:t>
            </w:r>
          </w:p>
        </w:tc>
        <w:tc>
          <w:tcPr>
            <w:tcW w:w="1701" w:type="dxa"/>
          </w:tcPr>
          <w:p w14:paraId="70E82416"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14BD666B"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410EC541"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r>
      <w:tr w:rsidR="0023191C" w:rsidRPr="00385CA1" w14:paraId="448F264E" w14:textId="77777777" w:rsidTr="0023191C">
        <w:trPr>
          <w:trHeight w:val="109"/>
        </w:trPr>
        <w:tc>
          <w:tcPr>
            <w:tcW w:w="2213" w:type="dxa"/>
            <w:vMerge/>
          </w:tcPr>
          <w:p w14:paraId="40880130"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3CA269A0"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Mehedinți </w:t>
            </w:r>
          </w:p>
        </w:tc>
        <w:tc>
          <w:tcPr>
            <w:tcW w:w="1701" w:type="dxa"/>
          </w:tcPr>
          <w:p w14:paraId="3DBAFB2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494149A7"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68B360A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2D8C8ADA" w14:textId="77777777" w:rsidTr="0023191C">
        <w:trPr>
          <w:trHeight w:val="109"/>
        </w:trPr>
        <w:tc>
          <w:tcPr>
            <w:tcW w:w="2213" w:type="dxa"/>
            <w:vMerge/>
          </w:tcPr>
          <w:p w14:paraId="42BD570D"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74C169F5"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Olt </w:t>
            </w:r>
          </w:p>
        </w:tc>
        <w:tc>
          <w:tcPr>
            <w:tcW w:w="1701" w:type="dxa"/>
          </w:tcPr>
          <w:p w14:paraId="3B0ACCD9"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28616997"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3C1C87A5"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59E960B1" w14:textId="77777777" w:rsidTr="0023191C">
        <w:trPr>
          <w:trHeight w:val="109"/>
        </w:trPr>
        <w:tc>
          <w:tcPr>
            <w:tcW w:w="2213" w:type="dxa"/>
            <w:vMerge/>
          </w:tcPr>
          <w:p w14:paraId="03B792BC"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3484D8FD"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Vâlcea </w:t>
            </w:r>
          </w:p>
        </w:tc>
        <w:tc>
          <w:tcPr>
            <w:tcW w:w="1701" w:type="dxa"/>
          </w:tcPr>
          <w:p w14:paraId="67853F92"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85% </w:t>
            </w:r>
          </w:p>
        </w:tc>
        <w:tc>
          <w:tcPr>
            <w:tcW w:w="1559" w:type="dxa"/>
          </w:tcPr>
          <w:p w14:paraId="7DE49FD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80% </w:t>
            </w:r>
          </w:p>
        </w:tc>
        <w:tc>
          <w:tcPr>
            <w:tcW w:w="1843" w:type="dxa"/>
          </w:tcPr>
          <w:p w14:paraId="46D44F0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70%</w:t>
            </w:r>
          </w:p>
        </w:tc>
      </w:tr>
      <w:tr w:rsidR="0023191C" w:rsidRPr="00385CA1" w14:paraId="1BB03DAD" w14:textId="77777777" w:rsidTr="0023191C">
        <w:trPr>
          <w:trHeight w:val="327"/>
        </w:trPr>
        <w:tc>
          <w:tcPr>
            <w:tcW w:w="2213" w:type="dxa"/>
            <w:vMerge w:val="restart"/>
          </w:tcPr>
          <w:p w14:paraId="692F3E44"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Vest </w:t>
            </w:r>
          </w:p>
        </w:tc>
        <w:tc>
          <w:tcPr>
            <w:tcW w:w="3174" w:type="dxa"/>
          </w:tcPr>
          <w:p w14:paraId="547499FB"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Arad </w:t>
            </w:r>
          </w:p>
        </w:tc>
        <w:tc>
          <w:tcPr>
            <w:tcW w:w="1701" w:type="dxa"/>
          </w:tcPr>
          <w:p w14:paraId="184425E0"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c>
          <w:tcPr>
            <w:tcW w:w="1559" w:type="dxa"/>
          </w:tcPr>
          <w:p w14:paraId="096DC73D"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50% </w:t>
            </w:r>
          </w:p>
        </w:tc>
        <w:tc>
          <w:tcPr>
            <w:tcW w:w="1843" w:type="dxa"/>
          </w:tcPr>
          <w:p w14:paraId="53811FDD"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40%</w:t>
            </w:r>
          </w:p>
        </w:tc>
      </w:tr>
      <w:tr w:rsidR="0023191C" w:rsidRPr="00385CA1" w14:paraId="207453A0" w14:textId="77777777" w:rsidTr="0023191C">
        <w:trPr>
          <w:trHeight w:val="109"/>
        </w:trPr>
        <w:tc>
          <w:tcPr>
            <w:tcW w:w="2213" w:type="dxa"/>
            <w:vMerge/>
          </w:tcPr>
          <w:p w14:paraId="533AC7E6"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1113A949"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Caraș-Severin </w:t>
            </w:r>
          </w:p>
        </w:tc>
        <w:tc>
          <w:tcPr>
            <w:tcW w:w="1701" w:type="dxa"/>
          </w:tcPr>
          <w:p w14:paraId="3A520A1F"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559" w:type="dxa"/>
          </w:tcPr>
          <w:p w14:paraId="785B0E5E"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c>
          <w:tcPr>
            <w:tcW w:w="1843" w:type="dxa"/>
          </w:tcPr>
          <w:p w14:paraId="5843147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50%</w:t>
            </w:r>
          </w:p>
        </w:tc>
      </w:tr>
      <w:tr w:rsidR="0023191C" w:rsidRPr="00385CA1" w14:paraId="609A1C51" w14:textId="77777777" w:rsidTr="0023191C">
        <w:trPr>
          <w:trHeight w:val="109"/>
        </w:trPr>
        <w:tc>
          <w:tcPr>
            <w:tcW w:w="2213" w:type="dxa"/>
            <w:vMerge/>
          </w:tcPr>
          <w:p w14:paraId="29B8DE6B"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343978AD"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Hunedoara </w:t>
            </w:r>
          </w:p>
        </w:tc>
        <w:tc>
          <w:tcPr>
            <w:tcW w:w="1701" w:type="dxa"/>
          </w:tcPr>
          <w:p w14:paraId="1BD75B78"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559" w:type="dxa"/>
          </w:tcPr>
          <w:p w14:paraId="2FDCBD2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c>
          <w:tcPr>
            <w:tcW w:w="1843" w:type="dxa"/>
          </w:tcPr>
          <w:p w14:paraId="42520BC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60%</w:t>
            </w:r>
          </w:p>
        </w:tc>
      </w:tr>
      <w:tr w:rsidR="0023191C" w:rsidRPr="00385CA1" w14:paraId="6624B82B" w14:textId="77777777" w:rsidTr="0023191C">
        <w:trPr>
          <w:trHeight w:val="109"/>
        </w:trPr>
        <w:tc>
          <w:tcPr>
            <w:tcW w:w="2213" w:type="dxa"/>
            <w:vMerge/>
          </w:tcPr>
          <w:p w14:paraId="133D3F86"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2FBAA0F7"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Timiș </w:t>
            </w:r>
          </w:p>
        </w:tc>
        <w:tc>
          <w:tcPr>
            <w:tcW w:w="1701" w:type="dxa"/>
          </w:tcPr>
          <w:p w14:paraId="25BE00CB"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c>
          <w:tcPr>
            <w:tcW w:w="1559" w:type="dxa"/>
          </w:tcPr>
          <w:p w14:paraId="05313627"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50% </w:t>
            </w:r>
          </w:p>
        </w:tc>
        <w:tc>
          <w:tcPr>
            <w:tcW w:w="1843" w:type="dxa"/>
          </w:tcPr>
          <w:p w14:paraId="4BF737CE"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40%</w:t>
            </w:r>
          </w:p>
        </w:tc>
      </w:tr>
      <w:tr w:rsidR="0023191C" w:rsidRPr="00385CA1" w14:paraId="05260D48" w14:textId="77777777" w:rsidTr="0023191C">
        <w:trPr>
          <w:trHeight w:val="664"/>
        </w:trPr>
        <w:tc>
          <w:tcPr>
            <w:tcW w:w="2213" w:type="dxa"/>
            <w:vMerge w:val="restart"/>
          </w:tcPr>
          <w:p w14:paraId="29BA3DC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lastRenderedPageBreak/>
              <w:t xml:space="preserve">Ilfov </w:t>
            </w:r>
          </w:p>
        </w:tc>
        <w:tc>
          <w:tcPr>
            <w:tcW w:w="3174" w:type="dxa"/>
          </w:tcPr>
          <w:p w14:paraId="68E02A25"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Ilfov parțial: Ciorogârla, Domnești, Clinceni, Cornetu, Bragadiru, Dărăști-Ilfov, Jilava, 1 Decembrie, Copăceni, Vidra și Berceni </w:t>
            </w:r>
          </w:p>
        </w:tc>
        <w:tc>
          <w:tcPr>
            <w:tcW w:w="1701" w:type="dxa"/>
          </w:tcPr>
          <w:p w14:paraId="7ABDB224"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c>
          <w:tcPr>
            <w:tcW w:w="1559" w:type="dxa"/>
          </w:tcPr>
          <w:p w14:paraId="5A681413"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50% </w:t>
            </w:r>
          </w:p>
        </w:tc>
        <w:tc>
          <w:tcPr>
            <w:tcW w:w="1843" w:type="dxa"/>
          </w:tcPr>
          <w:p w14:paraId="65D706A0"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40% </w:t>
            </w:r>
          </w:p>
        </w:tc>
      </w:tr>
      <w:tr w:rsidR="0023191C" w:rsidRPr="00385CA1" w14:paraId="00B240B2" w14:textId="77777777" w:rsidTr="0023191C">
        <w:trPr>
          <w:trHeight w:val="659"/>
        </w:trPr>
        <w:tc>
          <w:tcPr>
            <w:tcW w:w="2213" w:type="dxa"/>
            <w:vMerge/>
          </w:tcPr>
          <w:p w14:paraId="1FD83EE0" w14:textId="77777777" w:rsidR="0023191C" w:rsidRPr="00385CA1" w:rsidRDefault="0023191C" w:rsidP="00B46A03">
            <w:pPr>
              <w:autoSpaceDE w:val="0"/>
              <w:autoSpaceDN w:val="0"/>
              <w:adjustRightInd w:val="0"/>
              <w:rPr>
                <w:rFonts w:ascii="Times New Roman" w:hAnsi="Times New Roman" w:cs="Times New Roman"/>
                <w:sz w:val="23"/>
                <w:szCs w:val="23"/>
              </w:rPr>
            </w:pPr>
          </w:p>
        </w:tc>
        <w:tc>
          <w:tcPr>
            <w:tcW w:w="3174" w:type="dxa"/>
          </w:tcPr>
          <w:p w14:paraId="45F0E84C"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Ilfov parțial: Periș, Ciolpani, Snagov, Gruiu, Nuci, Grădiștea, Petrăchioaia, Dascălu, Moara Vlăsiei, Balotești, Corbeanca, Buftea, Chitila, Glina, Cernica, Dobroești și Pantelimon</w:t>
            </w:r>
          </w:p>
        </w:tc>
        <w:tc>
          <w:tcPr>
            <w:tcW w:w="1701" w:type="dxa"/>
          </w:tcPr>
          <w:p w14:paraId="460C8C0B"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70% </w:t>
            </w:r>
          </w:p>
        </w:tc>
        <w:tc>
          <w:tcPr>
            <w:tcW w:w="1559" w:type="dxa"/>
          </w:tcPr>
          <w:p w14:paraId="6A655311"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 xml:space="preserve">60% </w:t>
            </w:r>
          </w:p>
        </w:tc>
        <w:tc>
          <w:tcPr>
            <w:tcW w:w="1843" w:type="dxa"/>
          </w:tcPr>
          <w:p w14:paraId="4C30A18B" w14:textId="77777777" w:rsidR="0023191C" w:rsidRPr="00385CA1" w:rsidRDefault="0023191C" w:rsidP="00B46A03">
            <w:pPr>
              <w:autoSpaceDE w:val="0"/>
              <w:autoSpaceDN w:val="0"/>
              <w:adjustRightInd w:val="0"/>
              <w:rPr>
                <w:rFonts w:ascii="Times New Roman" w:hAnsi="Times New Roman" w:cs="Times New Roman"/>
                <w:sz w:val="23"/>
                <w:szCs w:val="23"/>
              </w:rPr>
            </w:pPr>
            <w:r w:rsidRPr="00385CA1">
              <w:rPr>
                <w:rFonts w:ascii="Times New Roman" w:hAnsi="Times New Roman" w:cs="Times New Roman"/>
                <w:sz w:val="23"/>
                <w:szCs w:val="23"/>
              </w:rPr>
              <w:t>50%</w:t>
            </w:r>
          </w:p>
        </w:tc>
      </w:tr>
    </w:tbl>
    <w:p w14:paraId="51688F0E" w14:textId="4F0E9C97" w:rsidR="000D3ED3" w:rsidRPr="00385CA1" w:rsidRDefault="000D3ED3" w:rsidP="00B7088E">
      <w:pPr>
        <w:spacing w:before="60" w:after="0" w:line="240" w:lineRule="auto"/>
        <w:jc w:val="both"/>
        <w:rPr>
          <w:rFonts w:cstheme="minorHAnsi"/>
          <w:iCs/>
          <w:sz w:val="24"/>
          <w:szCs w:val="24"/>
        </w:rPr>
      </w:pPr>
      <w:r w:rsidRPr="00385CA1">
        <w:rPr>
          <w:rFonts w:cstheme="minorHAnsi"/>
          <w:iCs/>
          <w:sz w:val="24"/>
          <w:szCs w:val="24"/>
        </w:rPr>
        <w:t xml:space="preserve">În cazul proiectelor sprijinite prin prezentul apel, cheltuielile cu managementul proiectului, auditul proiectului, informarea și publicitatea proiectului sunt eligibile pentru </w:t>
      </w:r>
      <w:r w:rsidR="00560C4F" w:rsidRPr="00385CA1">
        <w:rPr>
          <w:rFonts w:cstheme="minorHAnsi"/>
          <w:iCs/>
          <w:sz w:val="24"/>
          <w:szCs w:val="24"/>
        </w:rPr>
        <w:t>întreprinderi</w:t>
      </w:r>
      <w:r w:rsidRPr="00385CA1">
        <w:rPr>
          <w:rFonts w:cstheme="minorHAnsi"/>
          <w:iCs/>
          <w:sz w:val="24"/>
          <w:szCs w:val="24"/>
        </w:rPr>
        <w:t xml:space="preserve"> lider sau parteneri, până la valoarea de 300.000 Euro, echivalent </w:t>
      </w:r>
      <w:r w:rsidR="00560C4F" w:rsidRPr="00385CA1">
        <w:rPr>
          <w:rFonts w:cstheme="minorHAnsi"/>
          <w:iCs/>
          <w:sz w:val="24"/>
          <w:szCs w:val="24"/>
        </w:rPr>
        <w:t>..........</w:t>
      </w:r>
      <w:r w:rsidRPr="00385CA1">
        <w:rPr>
          <w:rFonts w:cstheme="minorHAnsi"/>
          <w:iCs/>
          <w:sz w:val="24"/>
          <w:szCs w:val="24"/>
        </w:rPr>
        <w:t xml:space="preserve"> lei per proiect, cumulat, cu respectarea prevederilor Schemei de ajutor de </w:t>
      </w:r>
      <w:proofErr w:type="spellStart"/>
      <w:r w:rsidRPr="00385CA1">
        <w:rPr>
          <w:rFonts w:cstheme="minorHAnsi"/>
          <w:iCs/>
          <w:sz w:val="24"/>
          <w:szCs w:val="24"/>
        </w:rPr>
        <w:t>minimis</w:t>
      </w:r>
      <w:proofErr w:type="spellEnd"/>
      <w:r w:rsidRPr="00385CA1">
        <w:rPr>
          <w:rFonts w:cstheme="minorHAnsi"/>
          <w:iCs/>
          <w:sz w:val="24"/>
          <w:szCs w:val="24"/>
        </w:rPr>
        <w:t xml:space="preserve">, aprobată prin Ordinul MIPE nr. </w:t>
      </w:r>
      <w:r w:rsidR="00560C4F" w:rsidRPr="00385CA1">
        <w:rPr>
          <w:rFonts w:cstheme="minorHAnsi"/>
          <w:iCs/>
          <w:sz w:val="24"/>
          <w:szCs w:val="24"/>
        </w:rPr>
        <w:t>.............</w:t>
      </w:r>
      <w:r w:rsidRPr="00385CA1">
        <w:rPr>
          <w:rFonts w:cstheme="minorHAnsi"/>
          <w:iCs/>
          <w:sz w:val="24"/>
          <w:szCs w:val="24"/>
        </w:rPr>
        <w:t xml:space="preserve"> și cu încadrarea în procentele precizate în ghidul solicitantului, secțiunea 5.3.2.</w:t>
      </w:r>
    </w:p>
    <w:p w14:paraId="3344F43D" w14:textId="77777777" w:rsidR="00560C4F" w:rsidRPr="00385CA1" w:rsidRDefault="00560C4F" w:rsidP="00B7088E">
      <w:pPr>
        <w:spacing w:before="60" w:after="0" w:line="240" w:lineRule="auto"/>
        <w:jc w:val="both"/>
        <w:rPr>
          <w:rFonts w:cstheme="minorHAnsi"/>
          <w:iCs/>
          <w:sz w:val="24"/>
          <w:szCs w:val="24"/>
        </w:rPr>
      </w:pPr>
      <w:r w:rsidRPr="00385CA1">
        <w:rPr>
          <w:rFonts w:cstheme="minorHAnsi"/>
          <w:iCs/>
          <w:sz w:val="24"/>
          <w:szCs w:val="24"/>
        </w:rPr>
        <w:t xml:space="preserve">Ajutorul de </w:t>
      </w:r>
      <w:proofErr w:type="spellStart"/>
      <w:r w:rsidRPr="00385CA1">
        <w:rPr>
          <w:rFonts w:cstheme="minorHAnsi"/>
          <w:iCs/>
          <w:sz w:val="24"/>
          <w:szCs w:val="24"/>
        </w:rPr>
        <w:t>minimis</w:t>
      </w:r>
      <w:proofErr w:type="spellEnd"/>
      <w:r w:rsidRPr="00385CA1">
        <w:rPr>
          <w:rFonts w:cstheme="minorHAnsi"/>
          <w:iCs/>
          <w:sz w:val="24"/>
          <w:szCs w:val="24"/>
        </w:rPr>
        <w:t xml:space="preserve"> va reprezenta maximum 100% din valoarea totală a cheltuielilor eligibile ale proiectului aferente acestui tip de ajutor. </w:t>
      </w:r>
    </w:p>
    <w:p w14:paraId="775A9987" w14:textId="77777777" w:rsidR="00560C4F" w:rsidRPr="00385CA1" w:rsidRDefault="00560C4F" w:rsidP="00B7088E">
      <w:pPr>
        <w:spacing w:before="60" w:after="0" w:line="240" w:lineRule="auto"/>
        <w:jc w:val="both"/>
        <w:rPr>
          <w:rFonts w:cstheme="minorHAnsi"/>
          <w:iCs/>
          <w:sz w:val="24"/>
          <w:szCs w:val="24"/>
        </w:rPr>
      </w:pPr>
    </w:p>
    <w:p w14:paraId="69C0DA49" w14:textId="77777777" w:rsidR="00C940A4" w:rsidRPr="00385CA1" w:rsidRDefault="00A34AAA" w:rsidP="00B7088E">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16" w:name="_Toc161393179"/>
      <w:r w:rsidRPr="00385CA1">
        <w:rPr>
          <w:rFonts w:cstheme="minorHAnsi"/>
          <w:b/>
          <w:bCs/>
          <w:iCs/>
          <w:sz w:val="24"/>
          <w:szCs w:val="24"/>
        </w:rPr>
        <w:t>Zona</w:t>
      </w:r>
      <w:r w:rsidR="009B5CB9" w:rsidRPr="00385CA1">
        <w:rPr>
          <w:rFonts w:cstheme="minorHAnsi"/>
          <w:b/>
          <w:bCs/>
          <w:iCs/>
          <w:sz w:val="24"/>
          <w:szCs w:val="24"/>
        </w:rPr>
        <w:t>/</w:t>
      </w:r>
      <w:r w:rsidR="00867917" w:rsidRPr="00385CA1">
        <w:rPr>
          <w:rFonts w:cstheme="minorHAnsi"/>
          <w:b/>
          <w:bCs/>
          <w:iCs/>
          <w:sz w:val="24"/>
          <w:szCs w:val="24"/>
        </w:rPr>
        <w:t xml:space="preserve"> </w:t>
      </w:r>
      <w:r w:rsidR="009B5CB9" w:rsidRPr="00385CA1">
        <w:rPr>
          <w:rFonts w:cstheme="minorHAnsi"/>
          <w:b/>
          <w:bCs/>
          <w:iCs/>
          <w:sz w:val="24"/>
          <w:szCs w:val="24"/>
        </w:rPr>
        <w:t>zonele</w:t>
      </w:r>
      <w:r w:rsidRPr="00385CA1">
        <w:rPr>
          <w:rFonts w:cstheme="minorHAnsi"/>
          <w:b/>
          <w:bCs/>
          <w:iCs/>
          <w:sz w:val="24"/>
          <w:szCs w:val="24"/>
        </w:rPr>
        <w:t xml:space="preserve"> geografică</w:t>
      </w:r>
      <w:r w:rsidR="009B5CB9" w:rsidRPr="00385CA1">
        <w:rPr>
          <w:rFonts w:cstheme="minorHAnsi"/>
          <w:b/>
          <w:bCs/>
          <w:iCs/>
          <w:sz w:val="24"/>
          <w:szCs w:val="24"/>
        </w:rPr>
        <w:t>(e)</w:t>
      </w:r>
      <w:r w:rsidRPr="00385CA1">
        <w:rPr>
          <w:rFonts w:cstheme="minorHAnsi"/>
          <w:b/>
          <w:bCs/>
          <w:iCs/>
          <w:sz w:val="24"/>
          <w:szCs w:val="24"/>
        </w:rPr>
        <w:t xml:space="preserve"> vizată</w:t>
      </w:r>
      <w:r w:rsidR="009B5CB9" w:rsidRPr="00385CA1">
        <w:rPr>
          <w:rFonts w:cstheme="minorHAnsi"/>
          <w:b/>
          <w:bCs/>
          <w:iCs/>
          <w:sz w:val="24"/>
          <w:szCs w:val="24"/>
        </w:rPr>
        <w:t>(e)</w:t>
      </w:r>
      <w:r w:rsidRPr="00385CA1">
        <w:rPr>
          <w:rFonts w:cstheme="minorHAnsi"/>
          <w:b/>
          <w:bCs/>
          <w:iCs/>
          <w:sz w:val="24"/>
          <w:szCs w:val="24"/>
        </w:rPr>
        <w:t xml:space="preserve"> de </w:t>
      </w:r>
      <w:r w:rsidR="009B5CB9" w:rsidRPr="00385CA1">
        <w:rPr>
          <w:rFonts w:cstheme="minorHAnsi"/>
          <w:b/>
          <w:bCs/>
          <w:iCs/>
          <w:sz w:val="24"/>
          <w:szCs w:val="24"/>
        </w:rPr>
        <w:t>apelul de proiecte</w:t>
      </w:r>
      <w:bookmarkEnd w:id="113"/>
      <w:bookmarkEnd w:id="114"/>
      <w:bookmarkEnd w:id="115"/>
      <w:bookmarkEnd w:id="116"/>
      <w:r w:rsidR="009B5CB9" w:rsidRPr="00385CA1">
        <w:rPr>
          <w:rFonts w:cstheme="minorHAnsi"/>
          <w:b/>
          <w:bCs/>
          <w:iCs/>
          <w:sz w:val="24"/>
          <w:szCs w:val="24"/>
        </w:rPr>
        <w:t xml:space="preserve"> </w:t>
      </w:r>
      <w:r w:rsidR="00C940A4" w:rsidRPr="00385CA1">
        <w:rPr>
          <w:rFonts w:cstheme="minorHAnsi"/>
          <w:b/>
          <w:bCs/>
          <w:iCs/>
          <w:sz w:val="24"/>
          <w:szCs w:val="24"/>
        </w:rPr>
        <w:tab/>
      </w:r>
    </w:p>
    <w:p w14:paraId="2683014E" w14:textId="45C49F30" w:rsidR="00BB2186" w:rsidRPr="00385CA1" w:rsidRDefault="00BB2186" w:rsidP="00B7088E">
      <w:pPr>
        <w:spacing w:before="60" w:after="0" w:line="240" w:lineRule="auto"/>
        <w:jc w:val="both"/>
        <w:rPr>
          <w:rFonts w:cstheme="minorHAnsi"/>
          <w:iCs/>
          <w:sz w:val="24"/>
          <w:szCs w:val="24"/>
        </w:rPr>
      </w:pPr>
      <w:r w:rsidRPr="00385CA1">
        <w:rPr>
          <w:rFonts w:cstheme="minorHAnsi"/>
          <w:iCs/>
          <w:sz w:val="24"/>
          <w:szCs w:val="24"/>
        </w:rPr>
        <w:t xml:space="preserve">Prezentul apel este un apel </w:t>
      </w:r>
      <w:r w:rsidR="006012B0" w:rsidRPr="00385CA1">
        <w:rPr>
          <w:rFonts w:cstheme="minorHAnsi"/>
          <w:iCs/>
          <w:sz w:val="24"/>
          <w:szCs w:val="24"/>
        </w:rPr>
        <w:t xml:space="preserve">de proiecte </w:t>
      </w:r>
      <w:r w:rsidRPr="00385CA1">
        <w:rPr>
          <w:rFonts w:cstheme="minorHAnsi"/>
          <w:iCs/>
          <w:sz w:val="24"/>
          <w:szCs w:val="24"/>
        </w:rPr>
        <w:t>cu acoperire națională</w:t>
      </w:r>
      <w:r w:rsidR="00564ACF" w:rsidRPr="00385CA1">
        <w:rPr>
          <w:rFonts w:cstheme="minorHAnsi"/>
          <w:iCs/>
          <w:sz w:val="24"/>
          <w:szCs w:val="24"/>
        </w:rPr>
        <w:t xml:space="preserve"> </w:t>
      </w:r>
    </w:p>
    <w:p w14:paraId="0AD5DE90" w14:textId="77777777" w:rsidR="00B7088E" w:rsidRPr="00385CA1" w:rsidRDefault="00B7088E" w:rsidP="00B7088E">
      <w:pPr>
        <w:spacing w:before="60" w:after="0" w:line="240" w:lineRule="auto"/>
        <w:jc w:val="both"/>
        <w:rPr>
          <w:rFonts w:cstheme="minorHAnsi"/>
          <w:iCs/>
          <w:sz w:val="24"/>
          <w:szCs w:val="24"/>
        </w:rPr>
      </w:pPr>
    </w:p>
    <w:p w14:paraId="49C7E9E4" w14:textId="77777777" w:rsidR="002B3463" w:rsidRPr="00385CA1" w:rsidRDefault="006464F5" w:rsidP="00B7088E">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17" w:name="_Toc143581858"/>
      <w:bookmarkStart w:id="118" w:name="_Toc147834089"/>
      <w:bookmarkStart w:id="119" w:name="_Toc147834306"/>
      <w:bookmarkStart w:id="120" w:name="_Toc161393180"/>
      <w:r w:rsidRPr="00385CA1">
        <w:rPr>
          <w:rFonts w:cstheme="minorHAnsi"/>
          <w:b/>
          <w:bCs/>
          <w:iCs/>
          <w:sz w:val="24"/>
          <w:szCs w:val="24"/>
        </w:rPr>
        <w:t>A</w:t>
      </w:r>
      <w:r w:rsidR="00212532" w:rsidRPr="00385CA1">
        <w:rPr>
          <w:rFonts w:cstheme="minorHAnsi"/>
          <w:b/>
          <w:bCs/>
          <w:iCs/>
          <w:sz w:val="24"/>
          <w:szCs w:val="24"/>
        </w:rPr>
        <w:t>cțiuni sprijinite în cadrul apelului</w:t>
      </w:r>
      <w:bookmarkEnd w:id="117"/>
      <w:bookmarkEnd w:id="118"/>
      <w:bookmarkEnd w:id="119"/>
      <w:bookmarkEnd w:id="120"/>
      <w:r w:rsidR="00212532" w:rsidRPr="00385CA1">
        <w:rPr>
          <w:rFonts w:cstheme="minorHAnsi"/>
          <w:b/>
          <w:bCs/>
          <w:iCs/>
          <w:sz w:val="24"/>
          <w:szCs w:val="24"/>
        </w:rPr>
        <w:t xml:space="preserve"> </w:t>
      </w:r>
    </w:p>
    <w:p w14:paraId="1564B6C8" w14:textId="231BCBCE" w:rsidR="00556A58" w:rsidRPr="00385CA1" w:rsidRDefault="00556A58" w:rsidP="00B7088E">
      <w:pPr>
        <w:spacing w:before="60" w:after="0" w:line="240" w:lineRule="auto"/>
        <w:jc w:val="both"/>
        <w:rPr>
          <w:rFonts w:cstheme="minorHAnsi"/>
          <w:sz w:val="24"/>
          <w:szCs w:val="24"/>
        </w:rPr>
      </w:pPr>
      <w:r w:rsidRPr="00385CA1">
        <w:rPr>
          <w:rFonts w:cstheme="minorHAnsi"/>
          <w:sz w:val="24"/>
          <w:szCs w:val="24"/>
        </w:rPr>
        <w:t xml:space="preserve">Sunt vizate acțiuni care sprijină dezvoltarea biotehnologiei </w:t>
      </w:r>
      <w:r w:rsidR="005009EB" w:rsidRPr="00385CA1">
        <w:rPr>
          <w:rFonts w:cstheme="minorHAnsi"/>
          <w:sz w:val="24"/>
          <w:szCs w:val="24"/>
        </w:rPr>
        <w:t>(inclusiv medicamente aflate pe lista de medicamente esențiale a Uniunii și componentele lor)</w:t>
      </w:r>
      <w:r w:rsidRPr="00385CA1">
        <w:rPr>
          <w:rFonts w:cstheme="minorHAnsi"/>
          <w:sz w:val="24"/>
          <w:szCs w:val="24"/>
        </w:rPr>
        <w:t xml:space="preserve"> și a tehnologiilor digitale </w:t>
      </w:r>
      <w:r w:rsidR="00781125" w:rsidRPr="00781125">
        <w:rPr>
          <w:rFonts w:cstheme="minorHAnsi"/>
          <w:sz w:val="24"/>
          <w:szCs w:val="24"/>
        </w:rPr>
        <w:t>și inovarea în domeniul tehnologiei profunde</w:t>
      </w:r>
      <w:r w:rsidR="00781125">
        <w:rPr>
          <w:rFonts w:cstheme="minorHAnsi"/>
          <w:sz w:val="24"/>
          <w:szCs w:val="24"/>
        </w:rPr>
        <w:t>,</w:t>
      </w:r>
      <w:r w:rsidR="00781125" w:rsidRPr="00781125">
        <w:rPr>
          <w:rFonts w:cstheme="minorHAnsi"/>
          <w:sz w:val="24"/>
          <w:szCs w:val="24"/>
        </w:rPr>
        <w:t xml:space="preserve"> </w:t>
      </w:r>
      <w:r w:rsidRPr="00385CA1">
        <w:rPr>
          <w:rFonts w:cstheme="minorHAnsi"/>
          <w:sz w:val="24"/>
          <w:szCs w:val="24"/>
        </w:rPr>
        <w:t>în domeniul sănătății în domenii conforme cu prevederile Regulamentului (CE) nr. UE 2024/795, care a instituit Platforma tehnologiilor strategice pentru Europa (STEP)</w:t>
      </w:r>
      <w:r w:rsidR="005009EB" w:rsidRPr="00385CA1">
        <w:rPr>
          <w:rFonts w:cstheme="minorHAnsi"/>
          <w:sz w:val="24"/>
          <w:szCs w:val="24"/>
        </w:rPr>
        <w:t>.</w:t>
      </w:r>
      <w:r w:rsidRPr="00385CA1">
        <w:rPr>
          <w:rFonts w:cstheme="minorHAnsi"/>
          <w:sz w:val="24"/>
          <w:szCs w:val="24"/>
        </w:rPr>
        <w:t xml:space="preserve"> </w:t>
      </w:r>
    </w:p>
    <w:p w14:paraId="53C4E029" w14:textId="17744367" w:rsidR="009866FA" w:rsidRPr="00385CA1" w:rsidRDefault="005009EB" w:rsidP="005009EB">
      <w:pPr>
        <w:spacing w:before="60" w:after="0" w:line="240" w:lineRule="auto"/>
        <w:jc w:val="both"/>
        <w:rPr>
          <w:rFonts w:cstheme="minorHAnsi"/>
          <w:sz w:val="24"/>
          <w:szCs w:val="24"/>
        </w:rPr>
      </w:pPr>
      <w:r w:rsidRPr="00385CA1">
        <w:rPr>
          <w:rFonts w:cstheme="minorHAnsi"/>
          <w:iCs/>
          <w:sz w:val="24"/>
          <w:szCs w:val="24"/>
        </w:rPr>
        <w:t>În contextul apelului sunt susținute acțiuni, precum:</w:t>
      </w:r>
      <w:r w:rsidRPr="00385CA1">
        <w:rPr>
          <w:rFonts w:cstheme="minorHAnsi"/>
          <w:b/>
          <w:bCs/>
          <w:sz w:val="24"/>
          <w:szCs w:val="24"/>
        </w:rPr>
        <w:t xml:space="preserve"> cercetare aplicată, dezvoltare și investiții productive, inclusiv infrastructura aferentă (ex. </w:t>
      </w:r>
      <w:r w:rsidR="003A6109" w:rsidRPr="00385CA1">
        <w:rPr>
          <w:rFonts w:cstheme="minorHAnsi"/>
          <w:b/>
          <w:bCs/>
          <w:sz w:val="24"/>
          <w:szCs w:val="24"/>
        </w:rPr>
        <w:t>construcții/</w:t>
      </w:r>
      <w:r w:rsidRPr="00385CA1">
        <w:rPr>
          <w:rFonts w:cstheme="minorHAnsi"/>
          <w:b/>
          <w:bCs/>
          <w:sz w:val="24"/>
          <w:szCs w:val="24"/>
        </w:rPr>
        <w:t>echipamente/dispozitive/componente și/sau utilaje utilizate pentru cercetare aplicată, dezvoltare și/sau producție)</w:t>
      </w:r>
      <w:r w:rsidR="00892F06" w:rsidRPr="00385CA1">
        <w:rPr>
          <w:rFonts w:cstheme="minorHAnsi"/>
          <w:b/>
          <w:bCs/>
          <w:sz w:val="24"/>
          <w:szCs w:val="24"/>
        </w:rPr>
        <w:t>, precum și servicii asociate.</w:t>
      </w:r>
      <w:r w:rsidRPr="00385CA1">
        <w:rPr>
          <w:rFonts w:cstheme="minorHAnsi"/>
          <w:sz w:val="24"/>
          <w:szCs w:val="24"/>
        </w:rPr>
        <w:t xml:space="preserve"> </w:t>
      </w:r>
    </w:p>
    <w:p w14:paraId="42D86600" w14:textId="77777777" w:rsidR="005009EB" w:rsidRPr="00385CA1" w:rsidRDefault="005009EB" w:rsidP="005009EB">
      <w:pPr>
        <w:spacing w:before="60" w:after="0" w:line="240" w:lineRule="auto"/>
        <w:jc w:val="both"/>
        <w:rPr>
          <w:rFonts w:cstheme="minorHAnsi"/>
          <w:sz w:val="24"/>
          <w:szCs w:val="24"/>
        </w:rPr>
      </w:pPr>
      <w:r w:rsidRPr="00385CA1">
        <w:rPr>
          <w:rFonts w:cstheme="minorHAnsi"/>
          <w:sz w:val="24"/>
          <w:szCs w:val="24"/>
        </w:rPr>
        <w:t xml:space="preserve">Investițiile în infrastructură și echipamente pot fi susținute ca </w:t>
      </w:r>
      <w:r w:rsidRPr="00385CA1">
        <w:rPr>
          <w:rFonts w:cstheme="minorHAnsi"/>
          <w:b/>
          <w:bCs/>
          <w:sz w:val="24"/>
          <w:szCs w:val="24"/>
        </w:rPr>
        <w:t xml:space="preserve">serviciu </w:t>
      </w:r>
      <w:r w:rsidR="00892F06" w:rsidRPr="00385CA1">
        <w:rPr>
          <w:rFonts w:cstheme="minorHAnsi"/>
          <w:b/>
          <w:bCs/>
          <w:sz w:val="24"/>
          <w:szCs w:val="24"/>
        </w:rPr>
        <w:t>auxiliar</w:t>
      </w:r>
      <w:r w:rsidRPr="00385CA1">
        <w:rPr>
          <w:rFonts w:cstheme="minorHAnsi"/>
          <w:sz w:val="24"/>
          <w:szCs w:val="24"/>
        </w:rPr>
        <w:t xml:space="preserve"> cu condiția ca acestea să fie critice și specifice pentru dezvoltarea și fabricarea de tehnologii critice în sectoarele STEP vizate de proiect.</w:t>
      </w:r>
      <w:r w:rsidR="00892F06" w:rsidRPr="00385CA1">
        <w:rPr>
          <w:rFonts w:cstheme="minorHAnsi"/>
          <w:sz w:val="24"/>
          <w:szCs w:val="24"/>
        </w:rPr>
        <w:t xml:space="preserve"> </w:t>
      </w:r>
    </w:p>
    <w:p w14:paraId="02CDF76E" w14:textId="77777777" w:rsidR="005009EB" w:rsidRPr="00385CA1" w:rsidRDefault="003526EA" w:rsidP="00B7088E">
      <w:pPr>
        <w:spacing w:before="60" w:after="0" w:line="240" w:lineRule="auto"/>
        <w:jc w:val="both"/>
        <w:rPr>
          <w:rFonts w:cstheme="minorHAnsi"/>
          <w:sz w:val="24"/>
          <w:szCs w:val="24"/>
        </w:rPr>
      </w:pPr>
      <w:r w:rsidRPr="00385CA1">
        <w:rPr>
          <w:rFonts w:cstheme="minorHAnsi"/>
          <w:sz w:val="24"/>
          <w:szCs w:val="24"/>
        </w:rPr>
        <w:t xml:space="preserve">Dezvoltarea și producția de tehnologii critice se referă la progresul tehnologiilor începând cu etapa de demonstrare a fezabilității până la producția comercială. Sunt incluse rafinarea prototipurilor și/sau asigurarea faptului că tehnologiile îndeplinesc standarde riguroase de performanță și </w:t>
      </w:r>
      <w:proofErr w:type="spellStart"/>
      <w:r w:rsidRPr="00385CA1">
        <w:rPr>
          <w:rFonts w:cstheme="minorHAnsi"/>
          <w:sz w:val="24"/>
          <w:szCs w:val="24"/>
        </w:rPr>
        <w:t>scalabilitate</w:t>
      </w:r>
      <w:proofErr w:type="spellEnd"/>
      <w:r w:rsidRPr="00385CA1">
        <w:rPr>
          <w:rFonts w:cstheme="minorHAnsi"/>
          <w:sz w:val="24"/>
          <w:szCs w:val="24"/>
        </w:rPr>
        <w:t>. Dezvoltarea cuprinde activități care vizează realizarea de progrese tehnologice, perfecționarea tehnologiei în funcție de nevoile pieței, inclusiv creșterea eficienței, a fiabilității și elaborarea de standarde.</w:t>
      </w:r>
    </w:p>
    <w:p w14:paraId="3299D9E1" w14:textId="7C666FBB" w:rsidR="009866FA" w:rsidRPr="00385CA1" w:rsidRDefault="009866FA" w:rsidP="00B7088E">
      <w:pPr>
        <w:spacing w:before="60" w:after="0" w:line="240" w:lineRule="auto"/>
        <w:jc w:val="both"/>
        <w:rPr>
          <w:rFonts w:cstheme="minorHAnsi"/>
          <w:sz w:val="24"/>
          <w:szCs w:val="24"/>
        </w:rPr>
      </w:pPr>
      <w:r w:rsidRPr="00385CA1">
        <w:rPr>
          <w:rFonts w:cstheme="minorHAnsi"/>
          <w:sz w:val="24"/>
          <w:szCs w:val="24"/>
        </w:rPr>
        <w:lastRenderedPageBreak/>
        <w:t xml:space="preserve">Producția include înființarea de linii de producție, extinderea sau </w:t>
      </w:r>
      <w:r w:rsidR="001623D3" w:rsidRPr="00385CA1">
        <w:rPr>
          <w:rFonts w:cstheme="minorHAnsi"/>
          <w:sz w:val="24"/>
          <w:szCs w:val="24"/>
        </w:rPr>
        <w:t>re</w:t>
      </w:r>
      <w:r w:rsidR="001623D3">
        <w:rPr>
          <w:rFonts w:cstheme="minorHAnsi"/>
          <w:sz w:val="24"/>
          <w:szCs w:val="24"/>
        </w:rPr>
        <w:t>utilizarea</w:t>
      </w:r>
      <w:r w:rsidR="001623D3" w:rsidRPr="00385CA1">
        <w:rPr>
          <w:rFonts w:cstheme="minorHAnsi"/>
          <w:sz w:val="24"/>
          <w:szCs w:val="24"/>
        </w:rPr>
        <w:t xml:space="preserve"> </w:t>
      </w:r>
      <w:r w:rsidRPr="00385CA1">
        <w:rPr>
          <w:rFonts w:cstheme="minorHAnsi"/>
          <w:sz w:val="24"/>
          <w:szCs w:val="24"/>
        </w:rPr>
        <w:t>instalațiilor existente, extinderea proceselor pentru a satisface cererea.</w:t>
      </w:r>
    </w:p>
    <w:p w14:paraId="534858F1" w14:textId="77777777" w:rsidR="00892F06" w:rsidRPr="00385CA1" w:rsidRDefault="00892F06" w:rsidP="00B7088E">
      <w:pPr>
        <w:spacing w:before="60" w:after="0" w:line="240" w:lineRule="auto"/>
        <w:jc w:val="both"/>
        <w:rPr>
          <w:rFonts w:cstheme="minorHAnsi"/>
          <w:sz w:val="24"/>
          <w:szCs w:val="24"/>
        </w:rPr>
      </w:pPr>
      <w:r w:rsidRPr="00385CA1">
        <w:rPr>
          <w:rFonts w:cstheme="minorHAnsi"/>
          <w:sz w:val="24"/>
          <w:szCs w:val="24"/>
        </w:rPr>
        <w:t xml:space="preserve">Serviciile asociate includ serviciile specializate care sunt esențiale și specifice pentru dezvoltarea și producția produselor finale care intră în domeniul de aplicare al STEP. Serviciile asociate care intră în domeniul de aplicare al STEP sunt considerate a fi cele care sunt atât esențiale pentru tehnologia critică relevantă, cât și specifice acesteia (fie că este vorba de inovare în domeniul tehnologiei digitale/profunde și/sau biotehnologii). Spre exemplu, în această categorie pot intra serviciile de camere curate, serviciile de testare și experimentare, serviciile de securitate cibernetică, serviciile de monitorizare și urmărire în timp real și gestionarea specializată a trialurilor clinice în vederea dezvoltării de noi produse farmaceutice. </w:t>
      </w:r>
    </w:p>
    <w:p w14:paraId="1988FBFB" w14:textId="77777777" w:rsidR="009D49D6" w:rsidRPr="00385CA1" w:rsidRDefault="009D49D6" w:rsidP="009D49D6">
      <w:pPr>
        <w:spacing w:before="60" w:after="0" w:line="240" w:lineRule="auto"/>
        <w:jc w:val="both"/>
        <w:rPr>
          <w:rFonts w:cstheme="minorHAnsi"/>
          <w:sz w:val="24"/>
          <w:szCs w:val="24"/>
        </w:rPr>
      </w:pPr>
      <w:r w:rsidRPr="00385CA1">
        <w:rPr>
          <w:rFonts w:cstheme="minorHAnsi"/>
          <w:sz w:val="24"/>
          <w:szCs w:val="24"/>
        </w:rPr>
        <w:t>Sunt considerate tehnologii critice</w:t>
      </w:r>
      <w:r w:rsidR="00FC7BCC" w:rsidRPr="00385CA1">
        <w:rPr>
          <w:rStyle w:val="FootnoteReference"/>
          <w:rFonts w:cstheme="minorHAnsi"/>
          <w:sz w:val="24"/>
          <w:szCs w:val="24"/>
        </w:rPr>
        <w:footnoteReference w:id="9"/>
      </w:r>
      <w:r w:rsidRPr="00385CA1">
        <w:rPr>
          <w:rFonts w:cstheme="minorHAnsi"/>
          <w:sz w:val="24"/>
          <w:szCs w:val="24"/>
        </w:rPr>
        <w:t xml:space="preserve"> acele tehnologii care îndeplinesc oricare dintre următoarele condiții:</w:t>
      </w:r>
    </w:p>
    <w:p w14:paraId="37378B46" w14:textId="77777777" w:rsidR="009D49D6" w:rsidRPr="00385CA1" w:rsidRDefault="009D49D6" w:rsidP="009D49D6">
      <w:pPr>
        <w:spacing w:before="60" w:after="0" w:line="240" w:lineRule="auto"/>
        <w:ind w:left="708"/>
        <w:jc w:val="both"/>
        <w:rPr>
          <w:rFonts w:cstheme="minorHAnsi"/>
          <w:sz w:val="24"/>
          <w:szCs w:val="24"/>
        </w:rPr>
      </w:pPr>
      <w:r w:rsidRPr="00385CA1">
        <w:rPr>
          <w:rFonts w:cstheme="minorHAnsi"/>
          <w:sz w:val="24"/>
          <w:szCs w:val="24"/>
        </w:rPr>
        <w:t>• aduc pe piața internă un element inovator, emergent și de vârf, cu un potențial economic semnificativ;</w:t>
      </w:r>
    </w:p>
    <w:p w14:paraId="68E6D405" w14:textId="77777777" w:rsidR="009D49D6" w:rsidRPr="00385CA1" w:rsidRDefault="009D49D6" w:rsidP="009D49D6">
      <w:pPr>
        <w:spacing w:before="60" w:after="0" w:line="240" w:lineRule="auto"/>
        <w:ind w:left="708"/>
        <w:jc w:val="both"/>
        <w:rPr>
          <w:rFonts w:cstheme="minorHAnsi"/>
          <w:sz w:val="24"/>
          <w:szCs w:val="24"/>
        </w:rPr>
      </w:pPr>
      <w:r w:rsidRPr="00385CA1">
        <w:rPr>
          <w:rFonts w:cstheme="minorHAnsi"/>
          <w:sz w:val="24"/>
          <w:szCs w:val="24"/>
        </w:rPr>
        <w:t>• contribuie la reducerea sau la prevenirea dependențelor strategice ale Uniunii.</w:t>
      </w:r>
    </w:p>
    <w:p w14:paraId="7A60AA9D" w14:textId="77777777" w:rsidR="003F32E0" w:rsidRPr="00385CA1" w:rsidRDefault="000B44AF" w:rsidP="00B7088E">
      <w:pPr>
        <w:spacing w:before="60" w:after="0" w:line="240" w:lineRule="auto"/>
        <w:jc w:val="both"/>
        <w:rPr>
          <w:rFonts w:cstheme="minorHAnsi"/>
          <w:sz w:val="24"/>
          <w:szCs w:val="24"/>
        </w:rPr>
      </w:pPr>
      <w:r w:rsidRPr="00385CA1">
        <w:rPr>
          <w:rFonts w:cstheme="minorHAnsi"/>
          <w:sz w:val="24"/>
          <w:szCs w:val="24"/>
        </w:rPr>
        <w:t>Sunt finanțate</w:t>
      </w:r>
      <w:r w:rsidR="00F02781" w:rsidRPr="00385CA1">
        <w:rPr>
          <w:rFonts w:cstheme="minorHAnsi"/>
          <w:sz w:val="24"/>
          <w:szCs w:val="24"/>
        </w:rPr>
        <w:t>, în cadrul apelului,</w:t>
      </w:r>
      <w:r w:rsidRPr="00385CA1">
        <w:rPr>
          <w:rFonts w:cstheme="minorHAnsi"/>
          <w:sz w:val="24"/>
          <w:szCs w:val="24"/>
        </w:rPr>
        <w:t xml:space="preserve"> doar proiectele ce vizează </w:t>
      </w:r>
      <w:r w:rsidR="00556A58" w:rsidRPr="00385CA1">
        <w:rPr>
          <w:rFonts w:cstheme="minorHAnsi"/>
          <w:sz w:val="24"/>
          <w:szCs w:val="24"/>
        </w:rPr>
        <w:t>doar proiectele ce derivă di</w:t>
      </w:r>
      <w:r w:rsidR="00FF7563" w:rsidRPr="00385CA1">
        <w:rPr>
          <w:rFonts w:cstheme="minorHAnsi"/>
          <w:sz w:val="24"/>
          <w:szCs w:val="24"/>
        </w:rPr>
        <w:t>n</w:t>
      </w:r>
      <w:r w:rsidR="00556A58" w:rsidRPr="00385CA1">
        <w:rPr>
          <w:rFonts w:cstheme="minorHAnsi"/>
          <w:sz w:val="24"/>
          <w:szCs w:val="24"/>
        </w:rPr>
        <w:t xml:space="preserve"> ideile de proiecte </w:t>
      </w:r>
      <w:r w:rsidR="00FF7563" w:rsidRPr="00385CA1">
        <w:rPr>
          <w:rFonts w:cstheme="minorHAnsi"/>
          <w:sz w:val="24"/>
          <w:szCs w:val="24"/>
        </w:rPr>
        <w:t>care au fost depuse în cadrul apelului de idei de proiecte în domeniul sănătății/cu aplicabilitate în domeniul sănătății derulat de AM PS</w:t>
      </w:r>
      <w:r w:rsidRPr="00385CA1">
        <w:rPr>
          <w:rFonts w:cstheme="minorHAnsi"/>
          <w:sz w:val="24"/>
          <w:szCs w:val="24"/>
        </w:rPr>
        <w:t>. Proiectele vor avea</w:t>
      </w:r>
      <w:r w:rsidR="003F32E0" w:rsidRPr="00385CA1">
        <w:rPr>
          <w:rFonts w:cstheme="minorHAnsi"/>
          <w:sz w:val="24"/>
          <w:szCs w:val="24"/>
        </w:rPr>
        <w:t xml:space="preserve"> impact național și </w:t>
      </w:r>
      <w:r w:rsidR="00F02781" w:rsidRPr="00385CA1">
        <w:rPr>
          <w:rFonts w:cstheme="minorHAnsi"/>
          <w:sz w:val="24"/>
          <w:szCs w:val="24"/>
        </w:rPr>
        <w:t xml:space="preserve">vor asigura și </w:t>
      </w:r>
      <w:r w:rsidR="003F32E0" w:rsidRPr="00385CA1">
        <w:rPr>
          <w:rFonts w:cstheme="minorHAnsi"/>
          <w:sz w:val="24"/>
          <w:szCs w:val="24"/>
        </w:rPr>
        <w:t>transferabilitatea rezultatelor în sectorul de sănătate</w:t>
      </w:r>
      <w:r w:rsidRPr="00385CA1">
        <w:rPr>
          <w:rFonts w:cstheme="minorHAnsi"/>
          <w:sz w:val="24"/>
          <w:szCs w:val="24"/>
        </w:rPr>
        <w:t xml:space="preserve">. </w:t>
      </w:r>
      <w:r w:rsidR="003F32E0" w:rsidRPr="00385CA1">
        <w:rPr>
          <w:rFonts w:cstheme="minorHAnsi"/>
          <w:sz w:val="24"/>
          <w:szCs w:val="24"/>
        </w:rPr>
        <w:t xml:space="preserve"> </w:t>
      </w:r>
    </w:p>
    <w:p w14:paraId="697E5154" w14:textId="77777777" w:rsidR="00657A57" w:rsidRPr="00385CA1" w:rsidRDefault="004A6474" w:rsidP="00B7088E">
      <w:pPr>
        <w:spacing w:before="60" w:after="0" w:line="240" w:lineRule="auto"/>
        <w:jc w:val="both"/>
        <w:rPr>
          <w:rFonts w:cstheme="minorHAnsi"/>
          <w:iCs/>
          <w:sz w:val="24"/>
          <w:szCs w:val="24"/>
        </w:rPr>
      </w:pPr>
      <w:r w:rsidRPr="00385CA1">
        <w:rPr>
          <w:rFonts w:cstheme="minorHAnsi"/>
          <w:iCs/>
          <w:sz w:val="24"/>
          <w:szCs w:val="24"/>
        </w:rPr>
        <w:t xml:space="preserve">Mai multe informații despre </w:t>
      </w:r>
      <w:r w:rsidR="00E06F18" w:rsidRPr="00385CA1">
        <w:rPr>
          <w:rFonts w:cstheme="minorHAnsi"/>
          <w:iCs/>
          <w:sz w:val="24"/>
          <w:szCs w:val="24"/>
        </w:rPr>
        <w:t xml:space="preserve">tipurile de activități </w:t>
      </w:r>
      <w:r w:rsidRPr="00385CA1">
        <w:rPr>
          <w:rFonts w:cstheme="minorHAnsi"/>
          <w:iCs/>
          <w:sz w:val="24"/>
          <w:szCs w:val="24"/>
        </w:rPr>
        <w:t>sprijinite</w:t>
      </w:r>
      <w:r w:rsidR="00343AB1" w:rsidRPr="00385CA1">
        <w:rPr>
          <w:rFonts w:cstheme="minorHAnsi"/>
          <w:iCs/>
          <w:sz w:val="24"/>
          <w:szCs w:val="24"/>
        </w:rPr>
        <w:t xml:space="preserve"> (investițiile eligibile)</w:t>
      </w:r>
      <w:r w:rsidRPr="00385CA1">
        <w:rPr>
          <w:rFonts w:cstheme="minorHAnsi"/>
          <w:iCs/>
          <w:sz w:val="24"/>
          <w:szCs w:val="24"/>
        </w:rPr>
        <w:t xml:space="preserve"> </w:t>
      </w:r>
      <w:r w:rsidR="00343AB1" w:rsidRPr="00385CA1">
        <w:rPr>
          <w:rFonts w:cstheme="minorHAnsi"/>
          <w:iCs/>
          <w:sz w:val="24"/>
          <w:szCs w:val="24"/>
        </w:rPr>
        <w:t>î</w:t>
      </w:r>
      <w:r w:rsidRPr="00385CA1">
        <w:rPr>
          <w:rFonts w:cstheme="minorHAnsi"/>
          <w:iCs/>
          <w:sz w:val="24"/>
          <w:szCs w:val="24"/>
        </w:rPr>
        <w:t xml:space="preserve">n cadrul apelului se găsesc </w:t>
      </w:r>
      <w:r w:rsidR="00657A57" w:rsidRPr="00385CA1">
        <w:rPr>
          <w:rFonts w:cstheme="minorHAnsi"/>
          <w:iCs/>
          <w:sz w:val="24"/>
          <w:szCs w:val="24"/>
        </w:rPr>
        <w:t xml:space="preserve">la </w:t>
      </w:r>
      <w:r w:rsidR="005C540D" w:rsidRPr="00385CA1">
        <w:rPr>
          <w:rFonts w:cstheme="minorHAnsi"/>
          <w:b/>
          <w:bCs/>
          <w:iCs/>
          <w:sz w:val="24"/>
          <w:szCs w:val="24"/>
        </w:rPr>
        <w:t>S</w:t>
      </w:r>
      <w:r w:rsidR="00EA6C74" w:rsidRPr="00385CA1">
        <w:rPr>
          <w:rFonts w:cstheme="minorHAnsi"/>
          <w:b/>
          <w:bCs/>
          <w:iCs/>
          <w:sz w:val="24"/>
          <w:szCs w:val="24"/>
        </w:rPr>
        <w:t>ecțiunea</w:t>
      </w:r>
      <w:r w:rsidRPr="00385CA1">
        <w:rPr>
          <w:rFonts w:cstheme="minorHAnsi"/>
          <w:b/>
          <w:bCs/>
          <w:iCs/>
          <w:sz w:val="24"/>
          <w:szCs w:val="24"/>
        </w:rPr>
        <w:t xml:space="preserve"> </w:t>
      </w:r>
      <w:r w:rsidR="00657A57" w:rsidRPr="00385CA1">
        <w:rPr>
          <w:rFonts w:cstheme="minorHAnsi"/>
          <w:b/>
          <w:bCs/>
          <w:iCs/>
          <w:sz w:val="24"/>
          <w:szCs w:val="24"/>
        </w:rPr>
        <w:t>5.2. Eligibilitatea activităților</w:t>
      </w:r>
      <w:r w:rsidR="00906F0A" w:rsidRPr="00385CA1">
        <w:rPr>
          <w:rFonts w:cstheme="minorHAnsi"/>
          <w:iCs/>
          <w:sz w:val="24"/>
          <w:szCs w:val="24"/>
        </w:rPr>
        <w:t>.</w:t>
      </w:r>
      <w:r w:rsidR="00657A57" w:rsidRPr="00385CA1">
        <w:rPr>
          <w:rFonts w:cstheme="minorHAnsi"/>
          <w:iCs/>
          <w:sz w:val="24"/>
          <w:szCs w:val="24"/>
        </w:rPr>
        <w:t xml:space="preserve"> </w:t>
      </w:r>
      <w:r w:rsidR="00657A57" w:rsidRPr="00385CA1">
        <w:rPr>
          <w:rFonts w:cstheme="minorHAnsi"/>
          <w:iCs/>
          <w:sz w:val="24"/>
          <w:szCs w:val="24"/>
        </w:rPr>
        <w:tab/>
      </w:r>
    </w:p>
    <w:p w14:paraId="2E02ECF1" w14:textId="77777777" w:rsidR="00212532" w:rsidRPr="00385CA1" w:rsidRDefault="00212532" w:rsidP="00B7088E">
      <w:pPr>
        <w:spacing w:before="60" w:after="0" w:line="240" w:lineRule="auto"/>
        <w:jc w:val="both"/>
        <w:rPr>
          <w:rFonts w:cstheme="minorHAnsi"/>
          <w:iCs/>
          <w:sz w:val="24"/>
          <w:szCs w:val="24"/>
        </w:rPr>
      </w:pPr>
      <w:r w:rsidRPr="00385CA1">
        <w:rPr>
          <w:rFonts w:cstheme="minorHAnsi"/>
          <w:iCs/>
          <w:sz w:val="24"/>
          <w:szCs w:val="24"/>
        </w:rPr>
        <w:tab/>
      </w:r>
    </w:p>
    <w:p w14:paraId="4148A2D5" w14:textId="77777777" w:rsidR="00C87FBF" w:rsidRPr="00385CA1" w:rsidRDefault="00C87FBF" w:rsidP="00B7088E">
      <w:pPr>
        <w:pStyle w:val="ListParagraph"/>
        <w:numPr>
          <w:ilvl w:val="1"/>
          <w:numId w:val="1"/>
        </w:numPr>
        <w:spacing w:before="60" w:after="0" w:line="240" w:lineRule="auto"/>
        <w:ind w:left="709" w:hanging="709"/>
        <w:contextualSpacing w:val="0"/>
        <w:jc w:val="both"/>
        <w:outlineLvl w:val="1"/>
        <w:rPr>
          <w:rFonts w:cstheme="minorHAnsi"/>
          <w:b/>
          <w:bCs/>
          <w:iCs/>
          <w:sz w:val="24"/>
          <w:szCs w:val="24"/>
        </w:rPr>
      </w:pPr>
      <w:bookmarkStart w:id="121" w:name="_Toc143581859"/>
      <w:bookmarkStart w:id="122" w:name="_Toc147834090"/>
      <w:bookmarkStart w:id="123" w:name="_Toc147834307"/>
      <w:bookmarkStart w:id="124" w:name="_Toc161393181"/>
      <w:r w:rsidRPr="00385CA1">
        <w:rPr>
          <w:rFonts w:cstheme="minorHAnsi"/>
          <w:b/>
          <w:bCs/>
          <w:iCs/>
          <w:sz w:val="24"/>
          <w:szCs w:val="24"/>
        </w:rPr>
        <w:t>Grup țintă vizat de apelul de proiect</w:t>
      </w:r>
      <w:bookmarkEnd w:id="121"/>
      <w:bookmarkEnd w:id="122"/>
      <w:bookmarkEnd w:id="123"/>
      <w:bookmarkEnd w:id="124"/>
      <w:r w:rsidRPr="00385CA1">
        <w:rPr>
          <w:rFonts w:cstheme="minorHAnsi"/>
          <w:b/>
          <w:bCs/>
          <w:iCs/>
          <w:sz w:val="24"/>
          <w:szCs w:val="24"/>
        </w:rPr>
        <w:tab/>
      </w:r>
    </w:p>
    <w:p w14:paraId="1A9B9195" w14:textId="4A4B2CF1" w:rsidR="009A4B18" w:rsidRPr="00385CA1" w:rsidRDefault="00E10809" w:rsidP="009A4B18">
      <w:pPr>
        <w:spacing w:before="60" w:after="0" w:line="240" w:lineRule="auto"/>
        <w:jc w:val="both"/>
        <w:rPr>
          <w:rFonts w:cstheme="minorHAnsi"/>
          <w:sz w:val="24"/>
          <w:szCs w:val="24"/>
        </w:rPr>
      </w:pPr>
      <w:r w:rsidRPr="00385CA1">
        <w:rPr>
          <w:rFonts w:cstheme="minorHAnsi"/>
          <w:iCs/>
          <w:sz w:val="24"/>
          <w:szCs w:val="24"/>
        </w:rPr>
        <w:t>Grupuri țintă vizate în cadrul prezentului apel de proiecte</w:t>
      </w:r>
      <w:r w:rsidR="00D8333E" w:rsidRPr="00385CA1">
        <w:rPr>
          <w:rFonts w:cstheme="minorHAnsi"/>
          <w:iCs/>
          <w:sz w:val="24"/>
          <w:szCs w:val="24"/>
        </w:rPr>
        <w:t xml:space="preserve"> s</w:t>
      </w:r>
      <w:r w:rsidR="00D8333E" w:rsidRPr="00385CA1">
        <w:rPr>
          <w:rFonts w:cstheme="minorHAnsi"/>
          <w:sz w:val="24"/>
          <w:szCs w:val="24"/>
        </w:rPr>
        <w:t>unt IMM, întreprinderi mari, organizații de cercetare (</w:t>
      </w:r>
      <w:proofErr w:type="spellStart"/>
      <w:r w:rsidR="00D8333E" w:rsidRPr="00385CA1">
        <w:rPr>
          <w:rFonts w:cstheme="minorHAnsi"/>
          <w:sz w:val="24"/>
          <w:szCs w:val="24"/>
        </w:rPr>
        <w:t>ex.institute</w:t>
      </w:r>
      <w:proofErr w:type="spellEnd"/>
      <w:r w:rsidR="00D8333E" w:rsidRPr="00385CA1">
        <w:rPr>
          <w:rFonts w:cstheme="minorHAnsi"/>
          <w:sz w:val="24"/>
          <w:szCs w:val="24"/>
        </w:rPr>
        <w:t>/centre de cercetare, universități</w:t>
      </w:r>
      <w:r w:rsidR="0039362F" w:rsidRPr="00385CA1">
        <w:rPr>
          <w:rFonts w:cstheme="minorHAnsi"/>
          <w:sz w:val="24"/>
          <w:szCs w:val="24"/>
        </w:rPr>
        <w:t>, ONG-uri</w:t>
      </w:r>
      <w:r w:rsidR="00D8333E" w:rsidRPr="00385CA1">
        <w:rPr>
          <w:rFonts w:cstheme="minorHAnsi"/>
          <w:sz w:val="24"/>
          <w:szCs w:val="24"/>
        </w:rPr>
        <w:t>), unități medicale publice, instituții publice care desfășoară și activități de cercetare</w:t>
      </w:r>
    </w:p>
    <w:p w14:paraId="5D2CD08D" w14:textId="77777777" w:rsidR="009A4B18" w:rsidRPr="00385CA1" w:rsidRDefault="009A4B18" w:rsidP="009A4B18">
      <w:pPr>
        <w:spacing w:before="60" w:after="0" w:line="240" w:lineRule="auto"/>
        <w:jc w:val="both"/>
        <w:rPr>
          <w:rFonts w:cstheme="minorHAnsi"/>
          <w:b/>
          <w:bCs/>
          <w:iCs/>
          <w:sz w:val="24"/>
          <w:szCs w:val="24"/>
        </w:rPr>
      </w:pPr>
      <w:bookmarkStart w:id="125" w:name="_Toc156463539"/>
      <w:bookmarkStart w:id="126" w:name="_Toc156922461"/>
      <w:bookmarkStart w:id="127" w:name="_Toc143581860"/>
      <w:bookmarkStart w:id="128" w:name="_Toc147834091"/>
      <w:bookmarkStart w:id="129" w:name="_Toc147834308"/>
      <w:bookmarkStart w:id="130" w:name="_Toc161393182"/>
      <w:bookmarkStart w:id="131" w:name="_Toc143581861"/>
      <w:bookmarkStart w:id="132" w:name="_Toc147834092"/>
      <w:bookmarkStart w:id="133" w:name="_Toc147834309"/>
      <w:bookmarkEnd w:id="125"/>
      <w:bookmarkEnd w:id="126"/>
    </w:p>
    <w:p w14:paraId="5A643EA7" w14:textId="77777777" w:rsidR="003A6109" w:rsidRPr="00385CA1" w:rsidRDefault="003A6109" w:rsidP="009A4B18">
      <w:pPr>
        <w:spacing w:before="60" w:after="0" w:line="240" w:lineRule="auto"/>
        <w:jc w:val="both"/>
        <w:rPr>
          <w:rFonts w:cstheme="minorHAnsi"/>
          <w:b/>
          <w:bCs/>
          <w:iCs/>
          <w:sz w:val="24"/>
          <w:szCs w:val="24"/>
        </w:rPr>
      </w:pPr>
    </w:p>
    <w:p w14:paraId="52F3F2AD" w14:textId="77777777" w:rsidR="003A6109" w:rsidRPr="00385CA1" w:rsidRDefault="003A6109" w:rsidP="009A4B18">
      <w:pPr>
        <w:spacing w:before="60" w:after="0" w:line="240" w:lineRule="auto"/>
        <w:jc w:val="both"/>
        <w:rPr>
          <w:rFonts w:cstheme="minorHAnsi"/>
          <w:b/>
          <w:bCs/>
          <w:iCs/>
          <w:sz w:val="24"/>
          <w:szCs w:val="24"/>
        </w:rPr>
      </w:pPr>
    </w:p>
    <w:p w14:paraId="1B499FBF" w14:textId="77777777" w:rsidR="00B7088E" w:rsidRPr="00385CA1" w:rsidRDefault="003D340E" w:rsidP="009A4B18">
      <w:pPr>
        <w:spacing w:before="60" w:after="0" w:line="240" w:lineRule="auto"/>
        <w:jc w:val="both"/>
        <w:rPr>
          <w:rFonts w:cstheme="minorHAnsi"/>
          <w:sz w:val="24"/>
          <w:szCs w:val="24"/>
        </w:rPr>
      </w:pPr>
      <w:r w:rsidRPr="00385CA1">
        <w:rPr>
          <w:rFonts w:cstheme="minorHAnsi"/>
          <w:b/>
          <w:bCs/>
          <w:iCs/>
          <w:sz w:val="24"/>
          <w:szCs w:val="24"/>
        </w:rPr>
        <w:t xml:space="preserve">3.8 </w:t>
      </w:r>
      <w:r w:rsidR="00B7088E" w:rsidRPr="00385CA1">
        <w:rPr>
          <w:rFonts w:cstheme="minorHAnsi"/>
          <w:b/>
          <w:bCs/>
          <w:iCs/>
          <w:sz w:val="24"/>
          <w:szCs w:val="24"/>
        </w:rPr>
        <w:t>Indicatori</w:t>
      </w:r>
      <w:bookmarkEnd w:id="127"/>
      <w:bookmarkEnd w:id="128"/>
      <w:bookmarkEnd w:id="129"/>
      <w:bookmarkEnd w:id="130"/>
    </w:p>
    <w:p w14:paraId="728212CA" w14:textId="77777777" w:rsidR="00B7088E" w:rsidRPr="00385CA1" w:rsidRDefault="00B7088E" w:rsidP="00B7088E">
      <w:pPr>
        <w:spacing w:before="60" w:after="0" w:line="240" w:lineRule="auto"/>
        <w:jc w:val="both"/>
        <w:rPr>
          <w:rFonts w:cstheme="minorHAnsi"/>
          <w:iCs/>
          <w:sz w:val="24"/>
          <w:szCs w:val="24"/>
        </w:rPr>
      </w:pPr>
      <w:r w:rsidRPr="00385CA1">
        <w:rPr>
          <w:rFonts w:cstheme="minorHAnsi"/>
          <w:iCs/>
          <w:sz w:val="24"/>
          <w:szCs w:val="24"/>
        </w:rPr>
        <w:t>La depunerea cererii de finanțare, solicitantul va furniza informații cu privire la contribuția propunerii de proiect la atingerea indicatorilor de program.</w:t>
      </w:r>
    </w:p>
    <w:p w14:paraId="0317B643" w14:textId="77777777" w:rsidR="00B7088E" w:rsidRPr="00385CA1" w:rsidRDefault="00B7088E" w:rsidP="00F13D31">
      <w:pPr>
        <w:rPr>
          <w:rFonts w:cstheme="minorHAnsi"/>
          <w:b/>
          <w:bCs/>
          <w:iCs/>
          <w:sz w:val="24"/>
          <w:szCs w:val="24"/>
        </w:rPr>
      </w:pPr>
    </w:p>
    <w:p w14:paraId="3FB7EAF4" w14:textId="77777777" w:rsidR="00423649" w:rsidRPr="00385CA1" w:rsidRDefault="00423649" w:rsidP="003D340E">
      <w:pPr>
        <w:pStyle w:val="ListParagraph"/>
        <w:numPr>
          <w:ilvl w:val="2"/>
          <w:numId w:val="159"/>
        </w:numPr>
        <w:spacing w:before="60" w:after="0" w:line="240" w:lineRule="auto"/>
        <w:jc w:val="both"/>
        <w:outlineLvl w:val="2"/>
        <w:rPr>
          <w:rFonts w:cstheme="minorHAnsi"/>
          <w:b/>
          <w:bCs/>
          <w:iCs/>
          <w:sz w:val="24"/>
          <w:szCs w:val="24"/>
        </w:rPr>
      </w:pPr>
      <w:bookmarkStart w:id="134" w:name="_Toc161393183"/>
      <w:r w:rsidRPr="00385CA1">
        <w:rPr>
          <w:rFonts w:cstheme="minorHAnsi"/>
          <w:b/>
          <w:bCs/>
          <w:iCs/>
          <w:sz w:val="24"/>
          <w:szCs w:val="24"/>
        </w:rPr>
        <w:t>Indicatori de realizare</w:t>
      </w:r>
      <w:bookmarkEnd w:id="134"/>
      <w:r w:rsidRPr="00385CA1">
        <w:rPr>
          <w:rFonts w:cstheme="minorHAnsi"/>
          <w:b/>
          <w:bCs/>
          <w:iCs/>
          <w:sz w:val="24"/>
          <w:szCs w:val="24"/>
        </w:rPr>
        <w:t xml:space="preserve"> </w:t>
      </w:r>
      <w:bookmarkEnd w:id="131"/>
      <w:bookmarkEnd w:id="132"/>
      <w:bookmarkEnd w:id="133"/>
    </w:p>
    <w:p w14:paraId="0DBD587B" w14:textId="77777777" w:rsidR="00D77522" w:rsidRPr="00385CA1" w:rsidRDefault="00D77522" w:rsidP="00B7088E">
      <w:pPr>
        <w:spacing w:before="60" w:after="0" w:line="240" w:lineRule="auto"/>
        <w:jc w:val="both"/>
        <w:rPr>
          <w:rFonts w:cstheme="minorHAnsi"/>
          <w:iCs/>
          <w:sz w:val="24"/>
          <w:szCs w:val="24"/>
        </w:rPr>
      </w:pPr>
      <w:r w:rsidRPr="00385CA1">
        <w:rPr>
          <w:rFonts w:cstheme="minorHAnsi"/>
          <w:iCs/>
          <w:sz w:val="24"/>
          <w:szCs w:val="24"/>
        </w:rPr>
        <w:t xml:space="preserve">În cadrul prezentului apel, </w:t>
      </w:r>
      <w:r w:rsidR="00AD790B" w:rsidRPr="00385CA1">
        <w:rPr>
          <w:rFonts w:cstheme="minorHAnsi"/>
          <w:iCs/>
          <w:sz w:val="24"/>
          <w:szCs w:val="24"/>
        </w:rPr>
        <w:t xml:space="preserve">funcție de tipul </w:t>
      </w:r>
      <w:r w:rsidR="00195F0F" w:rsidRPr="00385CA1">
        <w:rPr>
          <w:rFonts w:cstheme="minorHAnsi"/>
          <w:iCs/>
          <w:sz w:val="24"/>
          <w:szCs w:val="24"/>
        </w:rPr>
        <w:t>proiectului</w:t>
      </w:r>
      <w:r w:rsidR="00AD790B" w:rsidRPr="00385CA1">
        <w:rPr>
          <w:rFonts w:cstheme="minorHAnsi"/>
          <w:iCs/>
          <w:sz w:val="24"/>
          <w:szCs w:val="24"/>
        </w:rPr>
        <w:t xml:space="preserve"> </w:t>
      </w:r>
      <w:r w:rsidR="0070650D" w:rsidRPr="00385CA1">
        <w:rPr>
          <w:rFonts w:cstheme="minorHAnsi"/>
          <w:iCs/>
          <w:sz w:val="24"/>
          <w:szCs w:val="24"/>
        </w:rPr>
        <w:t>sunt vizați</w:t>
      </w:r>
      <w:r w:rsidRPr="00385CA1">
        <w:rPr>
          <w:rFonts w:cstheme="minorHAnsi"/>
          <w:iCs/>
          <w:sz w:val="24"/>
          <w:szCs w:val="24"/>
        </w:rPr>
        <w:t xml:space="preserve"> următorii indicatori de realizare</w:t>
      </w:r>
      <w:r w:rsidR="00AD790B" w:rsidRPr="00385CA1">
        <w:rPr>
          <w:rFonts w:cstheme="minorHAnsi"/>
          <w:iCs/>
          <w:sz w:val="24"/>
          <w:szCs w:val="24"/>
        </w:rPr>
        <w:t xml:space="preserve"> cu ținte minime de atins</w:t>
      </w:r>
      <w:r w:rsidR="0070650D" w:rsidRPr="00385CA1">
        <w:rPr>
          <w:rFonts w:cstheme="minorHAnsi"/>
          <w:iCs/>
          <w:sz w:val="24"/>
          <w:szCs w:val="24"/>
        </w:rPr>
        <w:t>:</w:t>
      </w:r>
    </w:p>
    <w:tbl>
      <w:tblPr>
        <w:tblStyle w:val="TableGrid"/>
        <w:tblW w:w="5000" w:type="pct"/>
        <w:tblLayout w:type="fixed"/>
        <w:tblLook w:val="04A0" w:firstRow="1" w:lastRow="0" w:firstColumn="1" w:lastColumn="0" w:noHBand="0" w:noVBand="1"/>
      </w:tblPr>
      <w:tblGrid>
        <w:gridCol w:w="1269"/>
        <w:gridCol w:w="4113"/>
        <w:gridCol w:w="2268"/>
        <w:gridCol w:w="1744"/>
      </w:tblGrid>
      <w:tr w:rsidR="008E0CC0" w:rsidRPr="0087087E" w14:paraId="3F5B6372" w14:textId="77777777" w:rsidTr="00D01E09">
        <w:trPr>
          <w:trHeight w:val="734"/>
          <w:tblHeader/>
        </w:trPr>
        <w:tc>
          <w:tcPr>
            <w:tcW w:w="675" w:type="pct"/>
            <w:shd w:val="clear" w:color="auto" w:fill="C5E0B3" w:themeFill="accent6" w:themeFillTint="66"/>
          </w:tcPr>
          <w:p w14:paraId="33F815E4" w14:textId="77777777" w:rsidR="008E0CC0" w:rsidRPr="0087087E" w:rsidRDefault="008E0CC0" w:rsidP="00B7088E">
            <w:pPr>
              <w:spacing w:before="60"/>
              <w:ind w:right="120"/>
              <w:jc w:val="both"/>
              <w:rPr>
                <w:rFonts w:cstheme="minorHAnsi"/>
                <w:b/>
                <w:bCs/>
                <w:sz w:val="24"/>
                <w:szCs w:val="24"/>
              </w:rPr>
            </w:pPr>
            <w:r w:rsidRPr="0087087E">
              <w:rPr>
                <w:rFonts w:cstheme="minorHAnsi"/>
                <w:b/>
                <w:bCs/>
                <w:sz w:val="24"/>
                <w:szCs w:val="24"/>
              </w:rPr>
              <w:lastRenderedPageBreak/>
              <w:t xml:space="preserve">Cod </w:t>
            </w:r>
          </w:p>
        </w:tc>
        <w:tc>
          <w:tcPr>
            <w:tcW w:w="2189" w:type="pct"/>
            <w:shd w:val="clear" w:color="auto" w:fill="C5E0B3" w:themeFill="accent6" w:themeFillTint="66"/>
          </w:tcPr>
          <w:p w14:paraId="4F6C8FF0" w14:textId="77777777" w:rsidR="008E0CC0" w:rsidRPr="0087087E" w:rsidRDefault="008E0CC0" w:rsidP="00B7088E">
            <w:pPr>
              <w:spacing w:before="60"/>
              <w:ind w:right="120"/>
              <w:jc w:val="both"/>
              <w:rPr>
                <w:rFonts w:cstheme="minorHAnsi"/>
                <w:b/>
                <w:bCs/>
                <w:sz w:val="24"/>
                <w:szCs w:val="24"/>
              </w:rPr>
            </w:pPr>
            <w:r w:rsidRPr="0087087E">
              <w:rPr>
                <w:rFonts w:cstheme="minorHAnsi"/>
                <w:b/>
                <w:bCs/>
                <w:sz w:val="24"/>
                <w:szCs w:val="24"/>
              </w:rPr>
              <w:t>Denumire indicator</w:t>
            </w:r>
          </w:p>
        </w:tc>
        <w:tc>
          <w:tcPr>
            <w:tcW w:w="1207" w:type="pct"/>
            <w:shd w:val="clear" w:color="auto" w:fill="C5E0B3" w:themeFill="accent6" w:themeFillTint="66"/>
          </w:tcPr>
          <w:p w14:paraId="12DAC84D" w14:textId="77777777" w:rsidR="008E0CC0" w:rsidRPr="0087087E" w:rsidRDefault="008E0CC0" w:rsidP="00B7088E">
            <w:pPr>
              <w:spacing w:before="60"/>
              <w:ind w:right="120"/>
              <w:jc w:val="both"/>
              <w:rPr>
                <w:rFonts w:cstheme="minorHAnsi"/>
                <w:b/>
                <w:bCs/>
                <w:sz w:val="24"/>
                <w:szCs w:val="24"/>
              </w:rPr>
            </w:pPr>
            <w:r w:rsidRPr="0087087E">
              <w:rPr>
                <w:rFonts w:cstheme="minorHAnsi"/>
                <w:b/>
                <w:bCs/>
                <w:sz w:val="24"/>
                <w:szCs w:val="24"/>
              </w:rPr>
              <w:t>Unitate de măsură</w:t>
            </w:r>
          </w:p>
        </w:tc>
        <w:tc>
          <w:tcPr>
            <w:tcW w:w="928" w:type="pct"/>
            <w:shd w:val="clear" w:color="auto" w:fill="C5E0B3" w:themeFill="accent6" w:themeFillTint="66"/>
          </w:tcPr>
          <w:p w14:paraId="6E42EAD7" w14:textId="77777777" w:rsidR="008E0CC0" w:rsidRPr="0087087E" w:rsidRDefault="008E0CC0" w:rsidP="008E0CC0">
            <w:pPr>
              <w:spacing w:before="60"/>
              <w:ind w:right="120"/>
              <w:jc w:val="both"/>
              <w:rPr>
                <w:rFonts w:cstheme="minorHAnsi"/>
                <w:b/>
                <w:bCs/>
                <w:sz w:val="24"/>
                <w:szCs w:val="24"/>
              </w:rPr>
            </w:pPr>
            <w:r w:rsidRPr="0087087E">
              <w:rPr>
                <w:rFonts w:cstheme="minorHAnsi"/>
                <w:b/>
                <w:bCs/>
                <w:sz w:val="24"/>
                <w:szCs w:val="24"/>
              </w:rPr>
              <w:t xml:space="preserve">Ținte minime indicator </w:t>
            </w:r>
          </w:p>
          <w:p w14:paraId="18383524" w14:textId="77777777" w:rsidR="008E0CC0" w:rsidRPr="0087087E" w:rsidRDefault="008E0CC0" w:rsidP="008E0CC0">
            <w:pPr>
              <w:spacing w:before="60"/>
              <w:ind w:right="120"/>
              <w:jc w:val="both"/>
              <w:rPr>
                <w:rFonts w:cstheme="minorHAnsi"/>
                <w:b/>
                <w:bCs/>
                <w:sz w:val="24"/>
                <w:szCs w:val="24"/>
              </w:rPr>
            </w:pPr>
            <w:r w:rsidRPr="0087087E">
              <w:rPr>
                <w:rFonts w:cstheme="minorHAnsi"/>
                <w:b/>
                <w:bCs/>
                <w:sz w:val="24"/>
                <w:szCs w:val="24"/>
              </w:rPr>
              <w:t>proiect</w:t>
            </w:r>
          </w:p>
        </w:tc>
      </w:tr>
      <w:tr w:rsidR="008E0CC0" w:rsidRPr="0087087E" w14:paraId="39FB3B80" w14:textId="77777777" w:rsidTr="00D01E09">
        <w:trPr>
          <w:trHeight w:val="585"/>
        </w:trPr>
        <w:tc>
          <w:tcPr>
            <w:tcW w:w="675" w:type="pct"/>
          </w:tcPr>
          <w:p w14:paraId="3002DD30" w14:textId="77777777" w:rsidR="008E0CC0" w:rsidRPr="0087087E" w:rsidRDefault="008E0CC0" w:rsidP="00B7088E">
            <w:pPr>
              <w:spacing w:before="60"/>
              <w:ind w:right="120"/>
              <w:jc w:val="both"/>
              <w:rPr>
                <w:rFonts w:cstheme="minorHAnsi"/>
                <w:iCs/>
                <w:sz w:val="24"/>
                <w:szCs w:val="24"/>
              </w:rPr>
            </w:pPr>
            <w:r w:rsidRPr="0087087E">
              <w:rPr>
                <w:rFonts w:cstheme="minorHAnsi"/>
                <w:iCs/>
                <w:sz w:val="24"/>
                <w:szCs w:val="24"/>
              </w:rPr>
              <w:t xml:space="preserve">RCO01 </w:t>
            </w:r>
          </w:p>
          <w:p w14:paraId="78EC4CEE" w14:textId="77777777" w:rsidR="008E0CC0" w:rsidRPr="0087087E" w:rsidRDefault="008E0CC0" w:rsidP="00B7088E">
            <w:pPr>
              <w:spacing w:before="60"/>
              <w:ind w:right="120"/>
              <w:jc w:val="both"/>
              <w:rPr>
                <w:rFonts w:cstheme="minorHAnsi"/>
                <w:iCs/>
                <w:sz w:val="24"/>
                <w:szCs w:val="24"/>
              </w:rPr>
            </w:pPr>
          </w:p>
        </w:tc>
        <w:tc>
          <w:tcPr>
            <w:tcW w:w="2189" w:type="pct"/>
          </w:tcPr>
          <w:p w14:paraId="1C504624" w14:textId="77777777" w:rsidR="008E0CC0" w:rsidRPr="0087087E" w:rsidRDefault="008E0CC0" w:rsidP="00B7088E">
            <w:pPr>
              <w:spacing w:before="60"/>
              <w:ind w:right="120"/>
              <w:jc w:val="both"/>
              <w:rPr>
                <w:rFonts w:cstheme="minorHAnsi"/>
                <w:iCs/>
                <w:sz w:val="24"/>
                <w:szCs w:val="24"/>
              </w:rPr>
            </w:pPr>
            <w:r w:rsidRPr="0087087E">
              <w:rPr>
                <w:rFonts w:cstheme="minorHAnsi"/>
                <w:iCs/>
                <w:sz w:val="24"/>
                <w:szCs w:val="24"/>
              </w:rPr>
              <w:t>Întreprinderi care beneficiază de sprijin (din care: mici, medii, mari)</w:t>
            </w:r>
          </w:p>
        </w:tc>
        <w:tc>
          <w:tcPr>
            <w:tcW w:w="1207" w:type="pct"/>
          </w:tcPr>
          <w:p w14:paraId="4E9F9A56" w14:textId="77777777" w:rsidR="008E0CC0" w:rsidRPr="0087087E" w:rsidRDefault="008E0CC0" w:rsidP="00B7088E">
            <w:pPr>
              <w:spacing w:before="60"/>
              <w:ind w:right="120"/>
              <w:jc w:val="both"/>
              <w:rPr>
                <w:rFonts w:cstheme="minorHAnsi"/>
                <w:iCs/>
                <w:sz w:val="24"/>
                <w:szCs w:val="24"/>
              </w:rPr>
            </w:pPr>
            <w:r w:rsidRPr="0087087E">
              <w:rPr>
                <w:rFonts w:cstheme="minorHAnsi"/>
                <w:iCs/>
                <w:sz w:val="24"/>
                <w:szCs w:val="24"/>
              </w:rPr>
              <w:t>întreprinderi</w:t>
            </w:r>
          </w:p>
        </w:tc>
        <w:tc>
          <w:tcPr>
            <w:tcW w:w="928" w:type="pct"/>
          </w:tcPr>
          <w:p w14:paraId="5BF0A51D" w14:textId="77777777" w:rsidR="008E0CC0" w:rsidRPr="0087087E" w:rsidRDefault="00195F0F" w:rsidP="00B7088E">
            <w:pPr>
              <w:spacing w:before="60"/>
              <w:ind w:right="120"/>
              <w:jc w:val="both"/>
              <w:rPr>
                <w:rFonts w:cstheme="minorHAnsi"/>
                <w:iCs/>
                <w:sz w:val="24"/>
                <w:szCs w:val="24"/>
              </w:rPr>
            </w:pPr>
            <w:r w:rsidRPr="0087087E">
              <w:rPr>
                <w:rFonts w:cstheme="minorHAnsi"/>
                <w:iCs/>
                <w:sz w:val="24"/>
                <w:szCs w:val="24"/>
              </w:rPr>
              <w:t>1</w:t>
            </w:r>
          </w:p>
        </w:tc>
      </w:tr>
      <w:tr w:rsidR="008E0CC0" w:rsidRPr="0087087E" w14:paraId="62FCC6CB" w14:textId="77777777" w:rsidTr="00D01E09">
        <w:trPr>
          <w:trHeight w:val="618"/>
        </w:trPr>
        <w:tc>
          <w:tcPr>
            <w:tcW w:w="675" w:type="pct"/>
          </w:tcPr>
          <w:p w14:paraId="762681E7" w14:textId="77777777" w:rsidR="008E0CC0" w:rsidRPr="0087087E" w:rsidRDefault="008E0CC0" w:rsidP="00B7088E">
            <w:pPr>
              <w:spacing w:before="60"/>
              <w:jc w:val="both"/>
              <w:rPr>
                <w:rFonts w:cstheme="minorHAnsi"/>
                <w:iCs/>
                <w:sz w:val="24"/>
                <w:szCs w:val="24"/>
              </w:rPr>
            </w:pPr>
            <w:r w:rsidRPr="0087087E">
              <w:rPr>
                <w:rFonts w:cstheme="minorHAnsi"/>
                <w:iCs/>
                <w:sz w:val="24"/>
                <w:szCs w:val="24"/>
              </w:rPr>
              <w:t>RCO02</w:t>
            </w:r>
          </w:p>
        </w:tc>
        <w:tc>
          <w:tcPr>
            <w:tcW w:w="2189" w:type="pct"/>
          </w:tcPr>
          <w:p w14:paraId="3E52640B" w14:textId="77777777" w:rsidR="008E0CC0" w:rsidRPr="0087087E" w:rsidRDefault="008E0CC0" w:rsidP="00B7088E">
            <w:pPr>
              <w:spacing w:before="60"/>
              <w:jc w:val="both"/>
              <w:rPr>
                <w:rFonts w:cstheme="minorHAnsi"/>
                <w:iCs/>
                <w:sz w:val="24"/>
                <w:szCs w:val="24"/>
              </w:rPr>
            </w:pPr>
            <w:r w:rsidRPr="0087087E">
              <w:rPr>
                <w:rFonts w:cstheme="minorHAnsi"/>
                <w:iCs/>
                <w:sz w:val="24"/>
                <w:szCs w:val="24"/>
              </w:rPr>
              <w:t>Întreprinderi care beneficiază de sprijin prin granturi</w:t>
            </w:r>
          </w:p>
        </w:tc>
        <w:tc>
          <w:tcPr>
            <w:tcW w:w="1207" w:type="pct"/>
          </w:tcPr>
          <w:p w14:paraId="79D4CDD6" w14:textId="77777777" w:rsidR="008E0CC0" w:rsidRPr="0087087E" w:rsidRDefault="008E0CC0" w:rsidP="00B7088E">
            <w:pPr>
              <w:spacing w:before="60"/>
              <w:ind w:right="120"/>
              <w:jc w:val="both"/>
              <w:rPr>
                <w:rFonts w:cstheme="minorHAnsi"/>
                <w:iCs/>
                <w:sz w:val="24"/>
                <w:szCs w:val="24"/>
              </w:rPr>
            </w:pPr>
            <w:r w:rsidRPr="0087087E">
              <w:rPr>
                <w:rFonts w:cstheme="minorHAnsi"/>
                <w:iCs/>
                <w:sz w:val="24"/>
                <w:szCs w:val="24"/>
              </w:rPr>
              <w:t>întreprinderi</w:t>
            </w:r>
          </w:p>
        </w:tc>
        <w:tc>
          <w:tcPr>
            <w:tcW w:w="928" w:type="pct"/>
          </w:tcPr>
          <w:p w14:paraId="73E994C2" w14:textId="77777777" w:rsidR="008E0CC0" w:rsidRPr="0087087E" w:rsidRDefault="00195F0F" w:rsidP="00B7088E">
            <w:pPr>
              <w:spacing w:before="60"/>
              <w:ind w:right="120"/>
              <w:jc w:val="both"/>
              <w:rPr>
                <w:rFonts w:cstheme="minorHAnsi"/>
                <w:iCs/>
                <w:sz w:val="24"/>
                <w:szCs w:val="24"/>
              </w:rPr>
            </w:pPr>
            <w:r w:rsidRPr="0087087E">
              <w:rPr>
                <w:rFonts w:cstheme="minorHAnsi"/>
                <w:iCs/>
                <w:sz w:val="24"/>
                <w:szCs w:val="24"/>
              </w:rPr>
              <w:t>1</w:t>
            </w:r>
          </w:p>
        </w:tc>
      </w:tr>
      <w:tr w:rsidR="008E0CC0" w:rsidRPr="0087087E" w14:paraId="594ECB2A" w14:textId="77777777" w:rsidTr="00D01E09">
        <w:trPr>
          <w:trHeight w:val="620"/>
        </w:trPr>
        <w:tc>
          <w:tcPr>
            <w:tcW w:w="675" w:type="pct"/>
          </w:tcPr>
          <w:p w14:paraId="16633E61" w14:textId="77777777" w:rsidR="008E0CC0" w:rsidRPr="0087087E" w:rsidRDefault="008E0CC0" w:rsidP="00B7088E">
            <w:pPr>
              <w:spacing w:before="60"/>
              <w:ind w:right="120"/>
              <w:jc w:val="both"/>
              <w:rPr>
                <w:rFonts w:cstheme="minorHAnsi"/>
                <w:iCs/>
                <w:sz w:val="24"/>
                <w:szCs w:val="24"/>
              </w:rPr>
            </w:pPr>
            <w:r w:rsidRPr="0087087E">
              <w:rPr>
                <w:rFonts w:cstheme="minorHAnsi"/>
                <w:iCs/>
                <w:sz w:val="24"/>
                <w:szCs w:val="24"/>
              </w:rPr>
              <w:t>RCO07</w:t>
            </w:r>
          </w:p>
        </w:tc>
        <w:tc>
          <w:tcPr>
            <w:tcW w:w="2189" w:type="pct"/>
          </w:tcPr>
          <w:p w14:paraId="785CC08A" w14:textId="77777777" w:rsidR="008E0CC0" w:rsidRPr="0087087E" w:rsidRDefault="008E0CC0" w:rsidP="00B7088E">
            <w:pPr>
              <w:spacing w:before="60"/>
              <w:ind w:right="120"/>
              <w:jc w:val="both"/>
              <w:rPr>
                <w:rFonts w:cstheme="minorHAnsi"/>
                <w:iCs/>
                <w:sz w:val="24"/>
                <w:szCs w:val="24"/>
              </w:rPr>
            </w:pPr>
            <w:r w:rsidRPr="0087087E">
              <w:rPr>
                <w:rFonts w:cstheme="minorHAnsi"/>
                <w:iCs/>
                <w:sz w:val="24"/>
                <w:szCs w:val="24"/>
              </w:rPr>
              <w:t>Organizații de cercetare care participă la proiecte de cercetare comune</w:t>
            </w:r>
          </w:p>
        </w:tc>
        <w:tc>
          <w:tcPr>
            <w:tcW w:w="1207" w:type="pct"/>
          </w:tcPr>
          <w:p w14:paraId="19535BE8" w14:textId="77777777" w:rsidR="008E0CC0" w:rsidRPr="0087087E" w:rsidRDefault="007429DC" w:rsidP="00B7088E">
            <w:pPr>
              <w:spacing w:before="60"/>
              <w:ind w:right="120"/>
              <w:jc w:val="both"/>
              <w:rPr>
                <w:rFonts w:cstheme="minorHAnsi"/>
                <w:iCs/>
                <w:sz w:val="24"/>
                <w:szCs w:val="24"/>
              </w:rPr>
            </w:pPr>
            <w:r w:rsidRPr="0087087E">
              <w:rPr>
                <w:rFonts w:cstheme="minorHAnsi"/>
                <w:iCs/>
                <w:sz w:val="24"/>
                <w:szCs w:val="24"/>
              </w:rPr>
              <w:t>o</w:t>
            </w:r>
            <w:r w:rsidR="008E0CC0" w:rsidRPr="0087087E">
              <w:rPr>
                <w:rFonts w:cstheme="minorHAnsi"/>
                <w:iCs/>
                <w:sz w:val="24"/>
                <w:szCs w:val="24"/>
              </w:rPr>
              <w:t>rganizații de cercetare</w:t>
            </w:r>
          </w:p>
        </w:tc>
        <w:tc>
          <w:tcPr>
            <w:tcW w:w="928" w:type="pct"/>
          </w:tcPr>
          <w:p w14:paraId="2DF98ACE" w14:textId="77777777" w:rsidR="008E0CC0" w:rsidRPr="0087087E" w:rsidRDefault="00195F0F" w:rsidP="00B7088E">
            <w:pPr>
              <w:spacing w:before="60"/>
              <w:ind w:right="120"/>
              <w:jc w:val="both"/>
              <w:rPr>
                <w:rFonts w:cstheme="minorHAnsi"/>
                <w:iCs/>
                <w:sz w:val="24"/>
                <w:szCs w:val="24"/>
              </w:rPr>
            </w:pPr>
            <w:r w:rsidRPr="0087087E">
              <w:rPr>
                <w:rFonts w:cstheme="minorHAnsi"/>
                <w:iCs/>
                <w:sz w:val="24"/>
                <w:szCs w:val="24"/>
              </w:rPr>
              <w:t>1</w:t>
            </w:r>
          </w:p>
        </w:tc>
      </w:tr>
      <w:tr w:rsidR="008E0CC0" w:rsidRPr="0087087E" w14:paraId="77D95987" w14:textId="77777777" w:rsidTr="00D01E09">
        <w:trPr>
          <w:trHeight w:val="1098"/>
        </w:trPr>
        <w:tc>
          <w:tcPr>
            <w:tcW w:w="675" w:type="pct"/>
          </w:tcPr>
          <w:p w14:paraId="3ED4EB4A" w14:textId="77777777" w:rsidR="008E0CC0" w:rsidRPr="0087087E" w:rsidRDefault="008E0CC0" w:rsidP="00B7088E">
            <w:pPr>
              <w:spacing w:before="60"/>
              <w:ind w:right="120"/>
              <w:jc w:val="both"/>
              <w:rPr>
                <w:rFonts w:cstheme="minorHAnsi"/>
                <w:iCs/>
                <w:sz w:val="24"/>
                <w:szCs w:val="24"/>
              </w:rPr>
            </w:pPr>
            <w:r w:rsidRPr="0087087E">
              <w:rPr>
                <w:rFonts w:cstheme="minorHAnsi"/>
                <w:iCs/>
                <w:sz w:val="24"/>
                <w:szCs w:val="24"/>
              </w:rPr>
              <w:t>RCO125</w:t>
            </w:r>
          </w:p>
        </w:tc>
        <w:tc>
          <w:tcPr>
            <w:tcW w:w="2189" w:type="pct"/>
          </w:tcPr>
          <w:p w14:paraId="09535858" w14:textId="77777777" w:rsidR="008E0CC0" w:rsidRPr="0087087E" w:rsidRDefault="008E0CC0" w:rsidP="00B7088E">
            <w:pPr>
              <w:spacing w:before="60"/>
              <w:ind w:right="120"/>
              <w:jc w:val="both"/>
              <w:rPr>
                <w:rFonts w:cstheme="minorHAnsi"/>
                <w:iCs/>
                <w:sz w:val="24"/>
                <w:szCs w:val="24"/>
              </w:rPr>
            </w:pPr>
            <w:r w:rsidRPr="0087087E">
              <w:rPr>
                <w:rFonts w:cstheme="minorHAnsi"/>
                <w:iCs/>
                <w:sz w:val="24"/>
                <w:szCs w:val="24"/>
              </w:rPr>
              <w:t xml:space="preserve">Întreprinderi care beneficiază de sprijin sunt legate în principal de </w:t>
            </w:r>
            <w:proofErr w:type="spellStart"/>
            <w:r w:rsidRPr="0087087E">
              <w:rPr>
                <w:rFonts w:cstheme="minorHAnsi"/>
                <w:iCs/>
                <w:sz w:val="24"/>
                <w:szCs w:val="24"/>
              </w:rPr>
              <w:t>investiţii</w:t>
            </w:r>
            <w:proofErr w:type="spellEnd"/>
            <w:r w:rsidRPr="0087087E">
              <w:rPr>
                <w:rFonts w:cstheme="minorHAnsi"/>
                <w:iCs/>
                <w:sz w:val="24"/>
                <w:szCs w:val="24"/>
              </w:rPr>
              <w:t xml:space="preserve"> productive în tehnologiile digitale și </w:t>
            </w:r>
            <w:proofErr w:type="spellStart"/>
            <w:r w:rsidRPr="0087087E">
              <w:rPr>
                <w:rFonts w:cstheme="minorHAnsi"/>
                <w:iCs/>
                <w:sz w:val="24"/>
                <w:szCs w:val="24"/>
              </w:rPr>
              <w:t>inovaţiile</w:t>
            </w:r>
            <w:proofErr w:type="spellEnd"/>
            <w:r w:rsidRPr="0087087E">
              <w:rPr>
                <w:rFonts w:cstheme="minorHAnsi"/>
                <w:iCs/>
                <w:sz w:val="24"/>
                <w:szCs w:val="24"/>
              </w:rPr>
              <w:t xml:space="preserve"> în domeniul tehnologiilor profunde</w:t>
            </w:r>
          </w:p>
        </w:tc>
        <w:tc>
          <w:tcPr>
            <w:tcW w:w="1207" w:type="pct"/>
          </w:tcPr>
          <w:p w14:paraId="5D70CF01" w14:textId="77777777" w:rsidR="008E0CC0" w:rsidRPr="0087087E" w:rsidRDefault="008E0CC0" w:rsidP="00B7088E">
            <w:pPr>
              <w:autoSpaceDE w:val="0"/>
              <w:autoSpaceDN w:val="0"/>
              <w:adjustRightInd w:val="0"/>
              <w:spacing w:before="60"/>
              <w:jc w:val="both"/>
              <w:rPr>
                <w:rFonts w:cstheme="minorHAnsi"/>
                <w:iCs/>
                <w:sz w:val="24"/>
                <w:szCs w:val="24"/>
              </w:rPr>
            </w:pPr>
            <w:r w:rsidRPr="0087087E">
              <w:rPr>
                <w:rFonts w:cstheme="minorHAnsi"/>
                <w:iCs/>
                <w:sz w:val="24"/>
                <w:szCs w:val="24"/>
              </w:rPr>
              <w:t>întreprinderi</w:t>
            </w:r>
          </w:p>
        </w:tc>
        <w:tc>
          <w:tcPr>
            <w:tcW w:w="928" w:type="pct"/>
          </w:tcPr>
          <w:p w14:paraId="4BC24B8E" w14:textId="77777777" w:rsidR="008E0CC0" w:rsidRPr="0087087E" w:rsidRDefault="00195F0F" w:rsidP="00B7088E">
            <w:pPr>
              <w:spacing w:before="60"/>
              <w:ind w:right="120"/>
              <w:jc w:val="both"/>
              <w:rPr>
                <w:rFonts w:cstheme="minorHAnsi"/>
                <w:iCs/>
                <w:sz w:val="24"/>
                <w:szCs w:val="24"/>
              </w:rPr>
            </w:pPr>
            <w:r w:rsidRPr="0087087E">
              <w:rPr>
                <w:rFonts w:cstheme="minorHAnsi"/>
                <w:iCs/>
                <w:sz w:val="24"/>
                <w:szCs w:val="24"/>
              </w:rPr>
              <w:t>1</w:t>
            </w:r>
          </w:p>
        </w:tc>
      </w:tr>
      <w:tr w:rsidR="008E0CC0" w:rsidRPr="0087087E" w14:paraId="44D3A36B" w14:textId="77777777" w:rsidTr="00D01E09">
        <w:trPr>
          <w:trHeight w:val="306"/>
        </w:trPr>
        <w:tc>
          <w:tcPr>
            <w:tcW w:w="675" w:type="pct"/>
          </w:tcPr>
          <w:p w14:paraId="684C932A" w14:textId="77777777" w:rsidR="008E0CC0" w:rsidRPr="0087087E" w:rsidDel="00926334" w:rsidRDefault="008E0CC0" w:rsidP="00B7088E">
            <w:pPr>
              <w:spacing w:before="60"/>
              <w:ind w:right="120"/>
              <w:jc w:val="both"/>
              <w:rPr>
                <w:rFonts w:cstheme="minorHAnsi"/>
                <w:iCs/>
                <w:sz w:val="24"/>
                <w:szCs w:val="24"/>
              </w:rPr>
            </w:pPr>
            <w:r w:rsidRPr="0087087E">
              <w:rPr>
                <w:rFonts w:cstheme="minorHAnsi"/>
                <w:iCs/>
                <w:sz w:val="24"/>
                <w:szCs w:val="24"/>
              </w:rPr>
              <w:t>RCO127</w:t>
            </w:r>
          </w:p>
        </w:tc>
        <w:tc>
          <w:tcPr>
            <w:tcW w:w="2189" w:type="pct"/>
          </w:tcPr>
          <w:p w14:paraId="5CB6ADAA" w14:textId="77777777" w:rsidR="008E0CC0" w:rsidRPr="0087087E" w:rsidRDefault="008E0CC0" w:rsidP="008E0CC0">
            <w:pPr>
              <w:spacing w:before="60"/>
              <w:ind w:right="120"/>
              <w:jc w:val="both"/>
              <w:rPr>
                <w:rFonts w:cstheme="minorHAnsi"/>
                <w:iCs/>
                <w:sz w:val="24"/>
                <w:szCs w:val="24"/>
              </w:rPr>
            </w:pPr>
            <w:r w:rsidRPr="0087087E">
              <w:rPr>
                <w:rFonts w:cstheme="minorHAnsi"/>
                <w:iCs/>
                <w:sz w:val="24"/>
                <w:szCs w:val="24"/>
              </w:rPr>
              <w:t>Întreprinderi care beneficiază</w:t>
            </w:r>
          </w:p>
          <w:p w14:paraId="673132D0" w14:textId="77777777" w:rsidR="008E0CC0" w:rsidRPr="0087087E" w:rsidRDefault="008E0CC0" w:rsidP="008E0CC0">
            <w:pPr>
              <w:spacing w:before="60"/>
              <w:ind w:right="120"/>
              <w:jc w:val="both"/>
              <w:rPr>
                <w:rFonts w:cstheme="minorHAnsi"/>
                <w:iCs/>
                <w:sz w:val="24"/>
                <w:szCs w:val="24"/>
              </w:rPr>
            </w:pPr>
            <w:r w:rsidRPr="0087087E">
              <w:rPr>
                <w:rFonts w:cstheme="minorHAnsi"/>
                <w:iCs/>
                <w:sz w:val="24"/>
                <w:szCs w:val="24"/>
              </w:rPr>
              <w:t xml:space="preserve">de sprijin și care sunt legate în principal de </w:t>
            </w:r>
            <w:proofErr w:type="spellStart"/>
            <w:r w:rsidRPr="0087087E">
              <w:rPr>
                <w:rFonts w:cstheme="minorHAnsi"/>
                <w:iCs/>
                <w:sz w:val="24"/>
                <w:szCs w:val="24"/>
              </w:rPr>
              <w:t>investiţii</w:t>
            </w:r>
            <w:proofErr w:type="spellEnd"/>
            <w:r w:rsidRPr="0087087E">
              <w:rPr>
                <w:rFonts w:cstheme="minorHAnsi"/>
                <w:iCs/>
                <w:sz w:val="24"/>
                <w:szCs w:val="24"/>
              </w:rPr>
              <w:t xml:space="preserve"> productive în domeniul biotehnologiilor</w:t>
            </w:r>
          </w:p>
        </w:tc>
        <w:tc>
          <w:tcPr>
            <w:tcW w:w="1207" w:type="pct"/>
          </w:tcPr>
          <w:p w14:paraId="65775085" w14:textId="77777777" w:rsidR="008E0CC0" w:rsidRPr="0087087E" w:rsidRDefault="008E0CC0" w:rsidP="00B7088E">
            <w:pPr>
              <w:autoSpaceDE w:val="0"/>
              <w:autoSpaceDN w:val="0"/>
              <w:adjustRightInd w:val="0"/>
              <w:spacing w:before="60"/>
              <w:jc w:val="both"/>
              <w:rPr>
                <w:rFonts w:cstheme="minorHAnsi"/>
                <w:iCs/>
                <w:sz w:val="24"/>
                <w:szCs w:val="24"/>
              </w:rPr>
            </w:pPr>
            <w:r w:rsidRPr="0087087E">
              <w:rPr>
                <w:rFonts w:cstheme="minorHAnsi"/>
                <w:iCs/>
                <w:sz w:val="24"/>
                <w:szCs w:val="24"/>
              </w:rPr>
              <w:t>întreprinderi</w:t>
            </w:r>
          </w:p>
        </w:tc>
        <w:tc>
          <w:tcPr>
            <w:tcW w:w="928" w:type="pct"/>
          </w:tcPr>
          <w:p w14:paraId="2D58DAEE" w14:textId="77777777" w:rsidR="008E0CC0" w:rsidRPr="0087087E" w:rsidRDefault="00195F0F" w:rsidP="00B7088E">
            <w:pPr>
              <w:autoSpaceDE w:val="0"/>
              <w:autoSpaceDN w:val="0"/>
              <w:adjustRightInd w:val="0"/>
              <w:spacing w:before="60"/>
              <w:jc w:val="both"/>
              <w:rPr>
                <w:rFonts w:cstheme="minorHAnsi"/>
                <w:iCs/>
                <w:sz w:val="24"/>
                <w:szCs w:val="24"/>
              </w:rPr>
            </w:pPr>
            <w:r w:rsidRPr="0087087E">
              <w:rPr>
                <w:rFonts w:cstheme="minorHAnsi"/>
                <w:iCs/>
                <w:sz w:val="24"/>
                <w:szCs w:val="24"/>
              </w:rPr>
              <w:t>1</w:t>
            </w:r>
          </w:p>
        </w:tc>
      </w:tr>
    </w:tbl>
    <w:p w14:paraId="06311A3D" w14:textId="77777777" w:rsidR="00911047" w:rsidRPr="00385CA1" w:rsidRDefault="0070650D" w:rsidP="00B7088E">
      <w:pPr>
        <w:spacing w:before="60" w:after="0" w:line="240" w:lineRule="auto"/>
        <w:jc w:val="both"/>
        <w:rPr>
          <w:rFonts w:cstheme="minorHAnsi"/>
          <w:i/>
          <w:sz w:val="24"/>
          <w:szCs w:val="24"/>
        </w:rPr>
      </w:pPr>
      <w:r w:rsidRPr="00385CA1">
        <w:rPr>
          <w:rFonts w:cstheme="minorHAnsi"/>
          <w:b/>
          <w:bCs/>
          <w:iCs/>
          <w:sz w:val="24"/>
          <w:szCs w:val="24"/>
        </w:rPr>
        <w:t xml:space="preserve">Valorile țintă </w:t>
      </w:r>
      <w:r w:rsidR="00197348" w:rsidRPr="00385CA1">
        <w:rPr>
          <w:rFonts w:cstheme="minorHAnsi"/>
          <w:b/>
          <w:bCs/>
          <w:iCs/>
          <w:sz w:val="24"/>
          <w:szCs w:val="24"/>
        </w:rPr>
        <w:t xml:space="preserve">din tabelul de mai sus sunt </w:t>
      </w:r>
      <w:r w:rsidR="00197348" w:rsidRPr="00385CA1">
        <w:rPr>
          <w:rFonts w:cstheme="minorHAnsi"/>
          <w:b/>
          <w:bCs/>
          <w:iCs/>
          <w:sz w:val="24"/>
          <w:szCs w:val="24"/>
          <w:u w:val="single"/>
        </w:rPr>
        <w:t>valori minime</w:t>
      </w:r>
      <w:r w:rsidR="00197348" w:rsidRPr="00385CA1">
        <w:rPr>
          <w:rFonts w:cstheme="minorHAnsi"/>
          <w:b/>
          <w:bCs/>
          <w:sz w:val="20"/>
          <w:szCs w:val="20"/>
        </w:rPr>
        <w:t xml:space="preserve"> </w:t>
      </w:r>
      <w:r w:rsidR="00197348" w:rsidRPr="00385CA1">
        <w:rPr>
          <w:rFonts w:cstheme="minorHAnsi"/>
          <w:b/>
          <w:bCs/>
          <w:iCs/>
          <w:sz w:val="24"/>
          <w:szCs w:val="24"/>
          <w:u w:val="single"/>
        </w:rPr>
        <w:t xml:space="preserve">obligatorii </w:t>
      </w:r>
      <w:r w:rsidR="00197348" w:rsidRPr="00385CA1">
        <w:rPr>
          <w:rFonts w:cstheme="minorHAnsi"/>
          <w:b/>
          <w:bCs/>
          <w:iCs/>
          <w:sz w:val="24"/>
          <w:szCs w:val="24"/>
        </w:rPr>
        <w:t>de îndeplinit la nivelul proiectului</w:t>
      </w:r>
      <w:r w:rsidR="000A2F8C" w:rsidRPr="00385CA1">
        <w:rPr>
          <w:rFonts w:cstheme="minorHAnsi"/>
          <w:b/>
          <w:bCs/>
          <w:iCs/>
          <w:sz w:val="24"/>
          <w:szCs w:val="24"/>
        </w:rPr>
        <w:t xml:space="preserve">, </w:t>
      </w:r>
      <w:r w:rsidR="00195F0F" w:rsidRPr="00385CA1">
        <w:rPr>
          <w:rFonts w:cstheme="minorHAnsi"/>
          <w:b/>
          <w:bCs/>
          <w:iCs/>
          <w:sz w:val="24"/>
          <w:szCs w:val="24"/>
        </w:rPr>
        <w:t>în funcție de specificul acestuia</w:t>
      </w:r>
      <w:r w:rsidR="00AD790B" w:rsidRPr="00385CA1">
        <w:rPr>
          <w:rFonts w:cstheme="minorHAnsi"/>
          <w:b/>
          <w:bCs/>
          <w:iCs/>
          <w:sz w:val="24"/>
          <w:szCs w:val="24"/>
        </w:rPr>
        <w:t>.</w:t>
      </w:r>
      <w:r w:rsidR="00911047" w:rsidRPr="00385CA1">
        <w:rPr>
          <w:rFonts w:cstheme="minorHAnsi"/>
          <w:iCs/>
          <w:sz w:val="24"/>
          <w:szCs w:val="24"/>
        </w:rPr>
        <w:t xml:space="preserve"> </w:t>
      </w:r>
    </w:p>
    <w:p w14:paraId="24C84BE3" w14:textId="77777777" w:rsidR="00750D31" w:rsidRPr="00385CA1" w:rsidRDefault="00750D31" w:rsidP="00B7088E">
      <w:pPr>
        <w:spacing w:before="60" w:after="0" w:line="240" w:lineRule="auto"/>
        <w:jc w:val="both"/>
        <w:rPr>
          <w:rFonts w:cstheme="minorHAnsi"/>
          <w:iCs/>
          <w:sz w:val="24"/>
          <w:szCs w:val="24"/>
        </w:rPr>
      </w:pPr>
      <w:r w:rsidRPr="00385CA1">
        <w:rPr>
          <w:rFonts w:cstheme="minorHAnsi"/>
          <w:iCs/>
          <w:sz w:val="24"/>
          <w:szCs w:val="24"/>
        </w:rPr>
        <w:t xml:space="preserve">Este </w:t>
      </w:r>
      <w:r w:rsidRPr="00385CA1">
        <w:rPr>
          <w:rFonts w:cstheme="minorHAnsi"/>
          <w:sz w:val="24"/>
          <w:szCs w:val="24"/>
        </w:rPr>
        <w:t>obligatorie</w:t>
      </w:r>
      <w:r w:rsidRPr="00385CA1">
        <w:rPr>
          <w:rFonts w:cstheme="minorHAnsi"/>
          <w:iCs/>
          <w:sz w:val="24"/>
          <w:szCs w:val="24"/>
        </w:rPr>
        <w:t xml:space="preserve"> selectarea, în cadrul cererii de finanțare, </w:t>
      </w:r>
      <w:r w:rsidR="00195F0F" w:rsidRPr="00385CA1">
        <w:rPr>
          <w:rFonts w:cstheme="minorHAnsi"/>
          <w:iCs/>
          <w:sz w:val="24"/>
          <w:szCs w:val="24"/>
        </w:rPr>
        <w:t xml:space="preserve">a </w:t>
      </w:r>
      <w:r w:rsidRPr="00385CA1">
        <w:rPr>
          <w:rFonts w:cstheme="minorHAnsi"/>
          <w:iCs/>
          <w:sz w:val="24"/>
          <w:szCs w:val="24"/>
        </w:rPr>
        <w:t>indicatorilor de realizare</w:t>
      </w:r>
      <w:r w:rsidR="00D262B0" w:rsidRPr="00385CA1">
        <w:rPr>
          <w:rFonts w:cstheme="minorHAnsi"/>
          <w:iCs/>
          <w:sz w:val="24"/>
          <w:szCs w:val="24"/>
        </w:rPr>
        <w:t xml:space="preserve">, </w:t>
      </w:r>
      <w:r w:rsidR="00195F0F" w:rsidRPr="00385CA1">
        <w:rPr>
          <w:rFonts w:cstheme="minorHAnsi"/>
          <w:iCs/>
          <w:sz w:val="24"/>
          <w:szCs w:val="24"/>
        </w:rPr>
        <w:t xml:space="preserve">în funcție de specificul proiectului </w:t>
      </w:r>
      <w:r w:rsidR="00D262B0" w:rsidRPr="00385CA1">
        <w:rPr>
          <w:rFonts w:cstheme="minorHAnsi"/>
          <w:iCs/>
          <w:sz w:val="24"/>
          <w:szCs w:val="24"/>
        </w:rPr>
        <w:t>și nu vor fi cuantificați alți indicatori de</w:t>
      </w:r>
      <w:r w:rsidR="007F4A6F" w:rsidRPr="00385CA1">
        <w:rPr>
          <w:rFonts w:cstheme="minorHAnsi"/>
          <w:iCs/>
          <w:sz w:val="24"/>
          <w:szCs w:val="24"/>
        </w:rPr>
        <w:t xml:space="preserve"> realizare </w:t>
      </w:r>
      <w:r w:rsidR="00D262B0" w:rsidRPr="00385CA1">
        <w:rPr>
          <w:rFonts w:cstheme="minorHAnsi"/>
          <w:iCs/>
          <w:sz w:val="24"/>
          <w:szCs w:val="24"/>
        </w:rPr>
        <w:t>în afara celor menționați în cadrul secțiunii 3.8.1 la prezentul ghid.</w:t>
      </w:r>
    </w:p>
    <w:p w14:paraId="33140002" w14:textId="277F0B2F" w:rsidR="003F6A04" w:rsidRPr="00385CA1" w:rsidRDefault="003F6A04" w:rsidP="00B7088E">
      <w:pPr>
        <w:spacing w:before="60" w:after="0" w:line="240" w:lineRule="auto"/>
        <w:jc w:val="both"/>
        <w:rPr>
          <w:rFonts w:cstheme="minorHAnsi"/>
          <w:sz w:val="24"/>
          <w:szCs w:val="24"/>
        </w:rPr>
      </w:pPr>
      <w:r w:rsidRPr="00385CA1">
        <w:rPr>
          <w:rFonts w:cstheme="minorHAnsi"/>
          <w:sz w:val="24"/>
          <w:szCs w:val="24"/>
        </w:rPr>
        <w:t xml:space="preserve">Detalii cu privire la indicatori se regăsesc în </w:t>
      </w:r>
      <w:r w:rsidRPr="00385CA1">
        <w:rPr>
          <w:rFonts w:cstheme="minorHAnsi"/>
          <w:b/>
          <w:bCs/>
          <w:sz w:val="24"/>
          <w:szCs w:val="24"/>
        </w:rPr>
        <w:t xml:space="preserve">Anexa </w:t>
      </w:r>
      <w:r w:rsidR="002C6CF9">
        <w:rPr>
          <w:rFonts w:cstheme="minorHAnsi"/>
          <w:b/>
          <w:bCs/>
          <w:sz w:val="24"/>
          <w:szCs w:val="24"/>
        </w:rPr>
        <w:t>4</w:t>
      </w:r>
      <w:r w:rsidRPr="00385CA1">
        <w:rPr>
          <w:rFonts w:cstheme="minorHAnsi"/>
          <w:sz w:val="24"/>
          <w:szCs w:val="24"/>
        </w:rPr>
        <w:t xml:space="preserve"> la prezentul ghid.</w:t>
      </w:r>
    </w:p>
    <w:p w14:paraId="21511D94" w14:textId="77777777" w:rsidR="006465DB" w:rsidRPr="00385CA1" w:rsidRDefault="006465DB" w:rsidP="00B7088E">
      <w:pPr>
        <w:spacing w:before="60" w:after="0" w:line="240" w:lineRule="auto"/>
        <w:jc w:val="both"/>
        <w:rPr>
          <w:rFonts w:cstheme="minorHAnsi"/>
          <w:sz w:val="24"/>
          <w:szCs w:val="24"/>
        </w:rPr>
      </w:pPr>
    </w:p>
    <w:p w14:paraId="3FE869DE" w14:textId="77777777" w:rsidR="00423649" w:rsidRPr="00385CA1" w:rsidRDefault="00423649" w:rsidP="003D340E">
      <w:pPr>
        <w:pStyle w:val="ListParagraph"/>
        <w:numPr>
          <w:ilvl w:val="2"/>
          <w:numId w:val="159"/>
        </w:numPr>
        <w:spacing w:before="60" w:after="0" w:line="240" w:lineRule="auto"/>
        <w:jc w:val="both"/>
        <w:outlineLvl w:val="2"/>
        <w:rPr>
          <w:rFonts w:cstheme="minorHAnsi"/>
          <w:b/>
          <w:bCs/>
          <w:iCs/>
          <w:sz w:val="24"/>
          <w:szCs w:val="24"/>
        </w:rPr>
      </w:pPr>
      <w:bookmarkStart w:id="135" w:name="_Toc143581862"/>
      <w:bookmarkStart w:id="136" w:name="_Toc147834093"/>
      <w:bookmarkStart w:id="137" w:name="_Toc147834310"/>
      <w:bookmarkStart w:id="138" w:name="_Toc161393184"/>
      <w:r w:rsidRPr="00385CA1">
        <w:rPr>
          <w:rFonts w:cstheme="minorHAnsi"/>
          <w:b/>
          <w:bCs/>
          <w:iCs/>
          <w:sz w:val="24"/>
          <w:szCs w:val="24"/>
        </w:rPr>
        <w:t>Indicatori de rezultat</w:t>
      </w:r>
      <w:bookmarkEnd w:id="135"/>
      <w:bookmarkEnd w:id="136"/>
      <w:bookmarkEnd w:id="137"/>
      <w:bookmarkEnd w:id="138"/>
      <w:r w:rsidRPr="00385CA1">
        <w:rPr>
          <w:rFonts w:cstheme="minorHAnsi"/>
          <w:b/>
          <w:bCs/>
          <w:iCs/>
          <w:sz w:val="24"/>
          <w:szCs w:val="24"/>
        </w:rPr>
        <w:t xml:space="preserve"> </w:t>
      </w:r>
    </w:p>
    <w:p w14:paraId="52323ED7" w14:textId="77777777" w:rsidR="009A1D60" w:rsidRPr="00385CA1" w:rsidRDefault="009A1D60" w:rsidP="00B7088E">
      <w:pPr>
        <w:spacing w:before="60" w:after="0" w:line="240" w:lineRule="auto"/>
        <w:jc w:val="both"/>
        <w:rPr>
          <w:rFonts w:cstheme="minorHAnsi"/>
          <w:iCs/>
          <w:sz w:val="24"/>
          <w:szCs w:val="24"/>
        </w:rPr>
      </w:pPr>
      <w:r w:rsidRPr="00385CA1">
        <w:rPr>
          <w:rFonts w:cstheme="minorHAnsi"/>
          <w:iCs/>
          <w:sz w:val="24"/>
          <w:szCs w:val="24"/>
        </w:rPr>
        <w:t xml:space="preserve">În cadrul prezentului apel, </w:t>
      </w:r>
      <w:r w:rsidR="00AD790B" w:rsidRPr="00385CA1">
        <w:rPr>
          <w:rFonts w:cstheme="minorHAnsi"/>
          <w:iCs/>
          <w:sz w:val="24"/>
          <w:szCs w:val="24"/>
        </w:rPr>
        <w:t xml:space="preserve">funcție de tipul operațiunii vizate </w:t>
      </w:r>
      <w:r w:rsidRPr="00385CA1">
        <w:rPr>
          <w:rFonts w:cstheme="minorHAnsi"/>
          <w:iCs/>
          <w:sz w:val="24"/>
          <w:szCs w:val="24"/>
        </w:rPr>
        <w:t xml:space="preserve">se vor </w:t>
      </w:r>
      <w:r w:rsidR="00AD790B" w:rsidRPr="00385CA1">
        <w:rPr>
          <w:rFonts w:cstheme="minorHAnsi"/>
          <w:iCs/>
          <w:sz w:val="24"/>
          <w:szCs w:val="24"/>
        </w:rPr>
        <w:t xml:space="preserve">viza </w:t>
      </w:r>
      <w:r w:rsidRPr="00385CA1">
        <w:rPr>
          <w:rFonts w:cstheme="minorHAnsi"/>
          <w:iCs/>
          <w:sz w:val="24"/>
          <w:szCs w:val="24"/>
        </w:rPr>
        <w:t>următorii indicatori de rezultat</w:t>
      </w:r>
      <w:r w:rsidR="00AD790B" w:rsidRPr="00385CA1">
        <w:rPr>
          <w:rFonts w:cstheme="minorHAnsi"/>
          <w:iCs/>
          <w:sz w:val="24"/>
          <w:szCs w:val="24"/>
        </w:rPr>
        <w:t xml:space="preserve"> cu ținte minime de atins, inclusiv în ceea ce privește regiunea de dezvoltare</w:t>
      </w:r>
      <w:r w:rsidRPr="00385CA1">
        <w:rPr>
          <w:rFonts w:cstheme="minorHAnsi"/>
          <w:iCs/>
          <w:sz w:val="24"/>
          <w:szCs w:val="24"/>
        </w:rPr>
        <w:t>:</w:t>
      </w:r>
    </w:p>
    <w:p w14:paraId="6CA1AC19" w14:textId="77777777" w:rsidR="006167D7" w:rsidRPr="00385CA1" w:rsidRDefault="006167D7" w:rsidP="00B7088E">
      <w:pPr>
        <w:spacing w:before="60" w:after="0" w:line="240" w:lineRule="auto"/>
        <w:jc w:val="both"/>
        <w:rPr>
          <w:rFonts w:cstheme="minorHAnsi"/>
          <w:iCs/>
          <w:sz w:val="24"/>
          <w:szCs w:val="24"/>
        </w:rPr>
      </w:pPr>
    </w:p>
    <w:p w14:paraId="11542DCD" w14:textId="77777777" w:rsidR="006465DB" w:rsidRPr="00385CA1" w:rsidRDefault="006465DB" w:rsidP="00B7088E">
      <w:pPr>
        <w:spacing w:before="60" w:after="0" w:line="240" w:lineRule="auto"/>
        <w:jc w:val="both"/>
        <w:rPr>
          <w:rFonts w:cstheme="minorHAnsi"/>
          <w:iCs/>
          <w:sz w:val="24"/>
          <w:szCs w:val="24"/>
        </w:rPr>
      </w:pPr>
    </w:p>
    <w:tbl>
      <w:tblPr>
        <w:tblStyle w:val="TableGrid"/>
        <w:tblW w:w="4977" w:type="pct"/>
        <w:tblLook w:val="04A0" w:firstRow="1" w:lastRow="0" w:firstColumn="1" w:lastColumn="0" w:noHBand="0" w:noVBand="1"/>
      </w:tblPr>
      <w:tblGrid>
        <w:gridCol w:w="1228"/>
        <w:gridCol w:w="4012"/>
        <w:gridCol w:w="1842"/>
        <w:gridCol w:w="2269"/>
      </w:tblGrid>
      <w:tr w:rsidR="006167D7" w:rsidRPr="00385CA1" w14:paraId="03F4497C" w14:textId="77777777" w:rsidTr="006167D7">
        <w:trPr>
          <w:trHeight w:val="939"/>
          <w:tblHeader/>
        </w:trPr>
        <w:tc>
          <w:tcPr>
            <w:tcW w:w="657" w:type="pct"/>
            <w:shd w:val="clear" w:color="auto" w:fill="C5E0B3" w:themeFill="accent6" w:themeFillTint="66"/>
          </w:tcPr>
          <w:p w14:paraId="656DC88B" w14:textId="77777777" w:rsidR="006167D7" w:rsidRPr="00385CA1" w:rsidRDefault="006167D7" w:rsidP="00B7088E">
            <w:pPr>
              <w:spacing w:before="60"/>
              <w:ind w:right="120"/>
              <w:jc w:val="both"/>
              <w:rPr>
                <w:rFonts w:cstheme="minorHAnsi"/>
                <w:b/>
                <w:bCs/>
                <w:sz w:val="24"/>
                <w:szCs w:val="24"/>
              </w:rPr>
            </w:pPr>
            <w:r w:rsidRPr="00385CA1">
              <w:rPr>
                <w:rFonts w:cstheme="minorHAnsi"/>
                <w:b/>
                <w:bCs/>
                <w:sz w:val="24"/>
                <w:szCs w:val="24"/>
              </w:rPr>
              <w:t>Cod indicator</w:t>
            </w:r>
          </w:p>
        </w:tc>
        <w:tc>
          <w:tcPr>
            <w:tcW w:w="2145" w:type="pct"/>
            <w:shd w:val="clear" w:color="auto" w:fill="C5E0B3" w:themeFill="accent6" w:themeFillTint="66"/>
          </w:tcPr>
          <w:p w14:paraId="3FB369BE" w14:textId="77777777" w:rsidR="006167D7" w:rsidRPr="00385CA1" w:rsidRDefault="006167D7" w:rsidP="00B7088E">
            <w:pPr>
              <w:spacing w:before="60"/>
              <w:ind w:right="120"/>
              <w:jc w:val="both"/>
              <w:rPr>
                <w:rFonts w:cstheme="minorHAnsi"/>
                <w:b/>
                <w:bCs/>
                <w:sz w:val="24"/>
                <w:szCs w:val="24"/>
              </w:rPr>
            </w:pPr>
            <w:r w:rsidRPr="00385CA1">
              <w:rPr>
                <w:rFonts w:cstheme="minorHAnsi"/>
                <w:b/>
                <w:bCs/>
                <w:sz w:val="24"/>
                <w:szCs w:val="24"/>
              </w:rPr>
              <w:t>Denumire indicator</w:t>
            </w:r>
          </w:p>
        </w:tc>
        <w:tc>
          <w:tcPr>
            <w:tcW w:w="985" w:type="pct"/>
            <w:shd w:val="clear" w:color="auto" w:fill="C5E0B3" w:themeFill="accent6" w:themeFillTint="66"/>
          </w:tcPr>
          <w:p w14:paraId="60EC716B" w14:textId="77777777" w:rsidR="006167D7" w:rsidRPr="00385CA1" w:rsidRDefault="006167D7" w:rsidP="00B7088E">
            <w:pPr>
              <w:spacing w:before="60"/>
              <w:ind w:right="120"/>
              <w:jc w:val="both"/>
              <w:rPr>
                <w:rFonts w:cstheme="minorHAnsi"/>
                <w:b/>
                <w:bCs/>
                <w:sz w:val="24"/>
                <w:szCs w:val="24"/>
              </w:rPr>
            </w:pPr>
            <w:r w:rsidRPr="00385CA1">
              <w:rPr>
                <w:rFonts w:cstheme="minorHAnsi"/>
                <w:b/>
                <w:bCs/>
                <w:sz w:val="24"/>
                <w:szCs w:val="24"/>
              </w:rPr>
              <w:t>Unitate de măsura</w:t>
            </w:r>
          </w:p>
        </w:tc>
        <w:tc>
          <w:tcPr>
            <w:tcW w:w="1213" w:type="pct"/>
            <w:shd w:val="clear" w:color="auto" w:fill="C5E0B3" w:themeFill="accent6" w:themeFillTint="66"/>
          </w:tcPr>
          <w:p w14:paraId="69C7F614" w14:textId="77777777" w:rsidR="006167D7" w:rsidRPr="00385CA1" w:rsidRDefault="006167D7" w:rsidP="006167D7">
            <w:pPr>
              <w:spacing w:before="60"/>
              <w:ind w:right="120"/>
              <w:jc w:val="both"/>
              <w:rPr>
                <w:rFonts w:cstheme="minorHAnsi"/>
                <w:b/>
                <w:bCs/>
                <w:sz w:val="20"/>
                <w:szCs w:val="20"/>
              </w:rPr>
            </w:pPr>
            <w:r w:rsidRPr="00385CA1">
              <w:rPr>
                <w:rFonts w:cstheme="minorHAnsi"/>
                <w:b/>
                <w:bCs/>
                <w:sz w:val="20"/>
                <w:szCs w:val="20"/>
              </w:rPr>
              <w:t xml:space="preserve">Ținte minime indicator </w:t>
            </w:r>
          </w:p>
          <w:p w14:paraId="37383FCC" w14:textId="77777777" w:rsidR="006167D7" w:rsidRPr="00385CA1" w:rsidRDefault="006167D7" w:rsidP="006167D7">
            <w:pPr>
              <w:spacing w:before="60"/>
              <w:ind w:right="120"/>
              <w:jc w:val="both"/>
              <w:rPr>
                <w:rFonts w:cstheme="minorHAnsi"/>
                <w:b/>
                <w:bCs/>
                <w:sz w:val="24"/>
                <w:szCs w:val="24"/>
              </w:rPr>
            </w:pPr>
            <w:r w:rsidRPr="00385CA1">
              <w:rPr>
                <w:rFonts w:cstheme="minorHAnsi"/>
                <w:b/>
                <w:bCs/>
                <w:sz w:val="20"/>
                <w:szCs w:val="20"/>
              </w:rPr>
              <w:t>proiect</w:t>
            </w:r>
          </w:p>
        </w:tc>
      </w:tr>
      <w:tr w:rsidR="006167D7" w:rsidRPr="00385CA1" w14:paraId="278482CE" w14:textId="77777777" w:rsidTr="00E50003">
        <w:trPr>
          <w:trHeight w:val="716"/>
        </w:trPr>
        <w:tc>
          <w:tcPr>
            <w:tcW w:w="657" w:type="pct"/>
          </w:tcPr>
          <w:p w14:paraId="4DB3BB64" w14:textId="77777777" w:rsidR="006167D7" w:rsidRPr="00385CA1" w:rsidRDefault="006167D7" w:rsidP="00B7088E">
            <w:pPr>
              <w:spacing w:before="60"/>
              <w:jc w:val="both"/>
              <w:rPr>
                <w:rFonts w:cstheme="minorHAnsi"/>
                <w:sz w:val="24"/>
                <w:szCs w:val="24"/>
              </w:rPr>
            </w:pPr>
            <w:r w:rsidRPr="00385CA1">
              <w:rPr>
                <w:rFonts w:cstheme="minorHAnsi"/>
                <w:sz w:val="24"/>
                <w:szCs w:val="24"/>
              </w:rPr>
              <w:t>RCR01</w:t>
            </w:r>
          </w:p>
        </w:tc>
        <w:tc>
          <w:tcPr>
            <w:tcW w:w="2145" w:type="pct"/>
          </w:tcPr>
          <w:p w14:paraId="0328BEA7" w14:textId="77777777" w:rsidR="006167D7" w:rsidRPr="00385CA1" w:rsidRDefault="006167D7" w:rsidP="00B7088E">
            <w:pPr>
              <w:spacing w:before="60"/>
              <w:jc w:val="both"/>
              <w:rPr>
                <w:rFonts w:cstheme="minorHAnsi"/>
                <w:sz w:val="24"/>
                <w:szCs w:val="24"/>
              </w:rPr>
            </w:pPr>
            <w:r w:rsidRPr="00385CA1">
              <w:rPr>
                <w:rFonts w:cstheme="minorHAnsi"/>
                <w:sz w:val="24"/>
                <w:szCs w:val="24"/>
              </w:rPr>
              <w:t>Locuri de muncă create în entitățile care beneficiază de sprijin</w:t>
            </w:r>
          </w:p>
        </w:tc>
        <w:tc>
          <w:tcPr>
            <w:tcW w:w="985" w:type="pct"/>
          </w:tcPr>
          <w:p w14:paraId="4D26BF8B" w14:textId="77777777" w:rsidR="006167D7" w:rsidRPr="00385CA1" w:rsidRDefault="006167D7" w:rsidP="00B7088E">
            <w:pPr>
              <w:spacing w:before="60"/>
              <w:ind w:right="120"/>
              <w:jc w:val="both"/>
              <w:rPr>
                <w:rFonts w:cstheme="minorHAnsi"/>
                <w:sz w:val="24"/>
                <w:szCs w:val="24"/>
              </w:rPr>
            </w:pPr>
            <w:r w:rsidRPr="00385CA1">
              <w:rPr>
                <w:rFonts w:cstheme="minorHAnsi"/>
                <w:iCs/>
                <w:sz w:val="24"/>
                <w:szCs w:val="24"/>
              </w:rPr>
              <w:t>ENI anual</w:t>
            </w:r>
          </w:p>
        </w:tc>
        <w:tc>
          <w:tcPr>
            <w:tcW w:w="1213" w:type="pct"/>
          </w:tcPr>
          <w:p w14:paraId="628F1E26" w14:textId="77777777" w:rsidR="006167D7" w:rsidRPr="00385CA1" w:rsidRDefault="00F5739B" w:rsidP="00B7088E">
            <w:pPr>
              <w:spacing w:before="60"/>
              <w:ind w:right="120"/>
              <w:jc w:val="both"/>
              <w:rPr>
                <w:rFonts w:cstheme="minorHAnsi"/>
                <w:iCs/>
                <w:sz w:val="24"/>
                <w:szCs w:val="24"/>
              </w:rPr>
            </w:pPr>
            <w:r w:rsidRPr="00385CA1">
              <w:rPr>
                <w:rFonts w:cstheme="minorHAnsi"/>
                <w:iCs/>
                <w:sz w:val="24"/>
                <w:szCs w:val="24"/>
              </w:rPr>
              <w:t>Minim 1 ENI /entitate sprijinită</w:t>
            </w:r>
          </w:p>
        </w:tc>
      </w:tr>
      <w:tr w:rsidR="006167D7" w:rsidRPr="00385CA1" w14:paraId="1D0E3056" w14:textId="77777777" w:rsidTr="00324B59">
        <w:trPr>
          <w:trHeight w:val="939"/>
        </w:trPr>
        <w:tc>
          <w:tcPr>
            <w:tcW w:w="657" w:type="pct"/>
          </w:tcPr>
          <w:p w14:paraId="219ADB00" w14:textId="77777777" w:rsidR="006167D7" w:rsidRPr="00385CA1" w:rsidRDefault="006167D7" w:rsidP="00B7088E">
            <w:pPr>
              <w:spacing w:before="60"/>
              <w:ind w:right="120"/>
              <w:jc w:val="both"/>
              <w:rPr>
                <w:rFonts w:cstheme="minorHAnsi"/>
                <w:sz w:val="24"/>
                <w:szCs w:val="24"/>
              </w:rPr>
            </w:pPr>
            <w:r w:rsidRPr="00385CA1">
              <w:rPr>
                <w:rFonts w:cstheme="minorHAnsi"/>
                <w:sz w:val="24"/>
                <w:szCs w:val="24"/>
              </w:rPr>
              <w:t>RCR03</w:t>
            </w:r>
          </w:p>
        </w:tc>
        <w:tc>
          <w:tcPr>
            <w:tcW w:w="2145" w:type="pct"/>
          </w:tcPr>
          <w:p w14:paraId="4CD05163" w14:textId="77777777" w:rsidR="006167D7" w:rsidRPr="00385CA1" w:rsidRDefault="006167D7" w:rsidP="00B7088E">
            <w:pPr>
              <w:spacing w:before="60"/>
              <w:ind w:right="120"/>
              <w:jc w:val="both"/>
              <w:rPr>
                <w:rFonts w:cstheme="minorHAnsi"/>
                <w:iCs/>
                <w:sz w:val="24"/>
                <w:szCs w:val="24"/>
                <w:vertAlign w:val="superscript"/>
              </w:rPr>
            </w:pPr>
            <w:r w:rsidRPr="00385CA1">
              <w:rPr>
                <w:rFonts w:cstheme="minorHAnsi"/>
                <w:sz w:val="24"/>
                <w:szCs w:val="24"/>
              </w:rPr>
              <w:t>Întreprinderi mici și mijlocii (IMM-uri) care introduc inovații în materie de produse sau procese</w:t>
            </w:r>
          </w:p>
        </w:tc>
        <w:tc>
          <w:tcPr>
            <w:tcW w:w="985" w:type="pct"/>
          </w:tcPr>
          <w:p w14:paraId="6ECF1A41" w14:textId="77777777" w:rsidR="006167D7" w:rsidRPr="00385CA1" w:rsidRDefault="006167D7" w:rsidP="00B7088E">
            <w:pPr>
              <w:spacing w:before="60"/>
              <w:ind w:right="120"/>
              <w:jc w:val="both"/>
              <w:rPr>
                <w:rFonts w:cstheme="minorHAnsi"/>
                <w:sz w:val="24"/>
                <w:szCs w:val="24"/>
              </w:rPr>
            </w:pPr>
            <w:r w:rsidRPr="00385CA1">
              <w:rPr>
                <w:rFonts w:cstheme="minorHAnsi"/>
                <w:sz w:val="24"/>
                <w:szCs w:val="24"/>
              </w:rPr>
              <w:t>întreprinderi</w:t>
            </w:r>
          </w:p>
        </w:tc>
        <w:tc>
          <w:tcPr>
            <w:tcW w:w="1213" w:type="pct"/>
          </w:tcPr>
          <w:p w14:paraId="1A2F20E8" w14:textId="77777777" w:rsidR="006167D7" w:rsidRPr="00385CA1" w:rsidRDefault="00F5739B" w:rsidP="00B7088E">
            <w:pPr>
              <w:spacing w:before="60"/>
              <w:ind w:right="120"/>
              <w:jc w:val="both"/>
              <w:rPr>
                <w:rFonts w:cstheme="minorHAnsi"/>
                <w:iCs/>
                <w:sz w:val="24"/>
                <w:szCs w:val="24"/>
              </w:rPr>
            </w:pPr>
            <w:r w:rsidRPr="00385CA1">
              <w:rPr>
                <w:rFonts w:cstheme="minorHAnsi"/>
                <w:iCs/>
                <w:sz w:val="24"/>
                <w:szCs w:val="24"/>
              </w:rPr>
              <w:t>1</w:t>
            </w:r>
          </w:p>
        </w:tc>
      </w:tr>
    </w:tbl>
    <w:p w14:paraId="446114BB" w14:textId="77777777" w:rsidR="006167D7" w:rsidRPr="00385CA1" w:rsidRDefault="006167D7" w:rsidP="00B7088E">
      <w:pPr>
        <w:spacing w:before="60" w:after="0" w:line="240" w:lineRule="auto"/>
        <w:ind w:right="530"/>
        <w:jc w:val="both"/>
        <w:rPr>
          <w:rFonts w:cstheme="minorHAnsi"/>
          <w:b/>
          <w:bCs/>
          <w:iCs/>
          <w:sz w:val="24"/>
          <w:szCs w:val="24"/>
          <w:u w:val="single"/>
        </w:rPr>
      </w:pPr>
    </w:p>
    <w:p w14:paraId="5B651A55" w14:textId="77777777" w:rsidR="00AD790B" w:rsidRPr="00385CA1" w:rsidRDefault="000000BF" w:rsidP="00B7088E">
      <w:pPr>
        <w:spacing w:before="60" w:after="0" w:line="240" w:lineRule="auto"/>
        <w:ind w:right="530"/>
        <w:jc w:val="both"/>
        <w:rPr>
          <w:rFonts w:cstheme="minorHAnsi"/>
          <w:b/>
          <w:bCs/>
          <w:iCs/>
          <w:sz w:val="24"/>
          <w:szCs w:val="24"/>
        </w:rPr>
      </w:pPr>
      <w:r w:rsidRPr="00385CA1">
        <w:rPr>
          <w:rFonts w:cstheme="minorHAnsi"/>
          <w:b/>
          <w:bCs/>
          <w:iCs/>
          <w:sz w:val="24"/>
          <w:szCs w:val="24"/>
          <w:u w:val="single"/>
        </w:rPr>
        <w:lastRenderedPageBreak/>
        <w:t>Valorile țintă din tabelul de mai sus sunt valori minime obligatorii de îndeplinit la nivelul proiectului</w:t>
      </w:r>
      <w:r w:rsidR="00AD790B" w:rsidRPr="00385CA1">
        <w:rPr>
          <w:rFonts w:cstheme="minorHAnsi"/>
          <w:b/>
          <w:bCs/>
          <w:iCs/>
          <w:sz w:val="24"/>
          <w:szCs w:val="24"/>
        </w:rPr>
        <w:t>.</w:t>
      </w:r>
    </w:p>
    <w:p w14:paraId="50B004E5" w14:textId="77777777" w:rsidR="003D123B" w:rsidRPr="00385CA1" w:rsidRDefault="003D123B" w:rsidP="00B7088E">
      <w:pPr>
        <w:spacing w:before="60" w:after="0" w:line="240" w:lineRule="auto"/>
        <w:ind w:right="530"/>
        <w:jc w:val="both"/>
        <w:rPr>
          <w:rFonts w:cstheme="minorHAnsi"/>
          <w:iCs/>
          <w:sz w:val="24"/>
          <w:szCs w:val="24"/>
        </w:rPr>
      </w:pPr>
      <w:r w:rsidRPr="00385CA1">
        <w:rPr>
          <w:rFonts w:cstheme="minorHAnsi"/>
          <w:iCs/>
          <w:sz w:val="24"/>
          <w:szCs w:val="24"/>
        </w:rPr>
        <w:t xml:space="preserve">Este obligatorie selectarea, în cadrul cererii de finanțare, a indicatorilor de rezultat, și nu vor fi cuantificați alți indicatori </w:t>
      </w:r>
      <w:r w:rsidR="007F4A6F" w:rsidRPr="00385CA1">
        <w:rPr>
          <w:rFonts w:cstheme="minorHAnsi"/>
          <w:iCs/>
          <w:sz w:val="24"/>
          <w:szCs w:val="24"/>
        </w:rPr>
        <w:t xml:space="preserve">de rezultat </w:t>
      </w:r>
      <w:r w:rsidRPr="00385CA1">
        <w:rPr>
          <w:rFonts w:cstheme="minorHAnsi"/>
          <w:iCs/>
          <w:sz w:val="24"/>
          <w:szCs w:val="24"/>
        </w:rPr>
        <w:t>în afara celor menționați în cadrul secțiunii 3.8.2 la prezentul ghid.</w:t>
      </w:r>
    </w:p>
    <w:p w14:paraId="0BB8B31D" w14:textId="32F8249A" w:rsidR="0047488D" w:rsidRPr="00385CA1" w:rsidRDefault="003F6A04" w:rsidP="006465DB">
      <w:pPr>
        <w:spacing w:before="60" w:after="0" w:line="240" w:lineRule="auto"/>
        <w:ind w:right="530"/>
        <w:jc w:val="both"/>
        <w:rPr>
          <w:rFonts w:cstheme="minorHAnsi"/>
          <w:sz w:val="24"/>
          <w:szCs w:val="24"/>
        </w:rPr>
      </w:pPr>
      <w:r w:rsidRPr="00385CA1">
        <w:rPr>
          <w:rFonts w:cstheme="minorHAnsi"/>
          <w:sz w:val="24"/>
          <w:szCs w:val="24"/>
        </w:rPr>
        <w:t xml:space="preserve">Detalii cu privire la indicatori se regăsesc în Anexa </w:t>
      </w:r>
      <w:r w:rsidR="002C6CF9">
        <w:rPr>
          <w:rFonts w:cstheme="minorHAnsi"/>
          <w:sz w:val="24"/>
          <w:szCs w:val="24"/>
        </w:rPr>
        <w:t xml:space="preserve">4 </w:t>
      </w:r>
      <w:r w:rsidRPr="00385CA1">
        <w:rPr>
          <w:rFonts w:cstheme="minorHAnsi"/>
          <w:sz w:val="24"/>
          <w:szCs w:val="24"/>
        </w:rPr>
        <w:t>la prezentul ghid.</w:t>
      </w:r>
      <w:r w:rsidR="009B235E" w:rsidRPr="00385CA1">
        <w:rPr>
          <w:rFonts w:cstheme="minorHAnsi"/>
          <w:sz w:val="24"/>
          <w:szCs w:val="24"/>
        </w:rPr>
        <w:t xml:space="preserve">  </w:t>
      </w:r>
    </w:p>
    <w:p w14:paraId="17E12CDB" w14:textId="77777777" w:rsidR="00423649" w:rsidRPr="00385CA1" w:rsidRDefault="00423649" w:rsidP="003D340E">
      <w:pPr>
        <w:pStyle w:val="ListParagraph"/>
        <w:numPr>
          <w:ilvl w:val="2"/>
          <w:numId w:val="159"/>
        </w:numPr>
        <w:spacing w:before="60" w:after="0" w:line="240" w:lineRule="auto"/>
        <w:ind w:left="709" w:hanging="709"/>
        <w:contextualSpacing w:val="0"/>
        <w:jc w:val="both"/>
        <w:outlineLvl w:val="2"/>
        <w:rPr>
          <w:rFonts w:cstheme="minorHAnsi"/>
          <w:b/>
          <w:bCs/>
          <w:iCs/>
          <w:sz w:val="24"/>
          <w:szCs w:val="24"/>
        </w:rPr>
      </w:pPr>
      <w:bookmarkStart w:id="139" w:name="_Toc143581863"/>
      <w:bookmarkStart w:id="140" w:name="_Toc147834094"/>
      <w:bookmarkStart w:id="141" w:name="_Toc147834311"/>
      <w:bookmarkStart w:id="142" w:name="_Toc161393185"/>
      <w:r w:rsidRPr="00385CA1">
        <w:rPr>
          <w:rFonts w:cstheme="minorHAnsi"/>
          <w:b/>
          <w:bCs/>
          <w:iCs/>
          <w:sz w:val="24"/>
          <w:szCs w:val="24"/>
        </w:rPr>
        <w:t xml:space="preserve">Indicatori suplimentari specifici </w:t>
      </w:r>
      <w:r w:rsidR="009209E8" w:rsidRPr="00385CA1">
        <w:rPr>
          <w:rFonts w:cstheme="minorHAnsi"/>
          <w:b/>
          <w:bCs/>
          <w:iCs/>
          <w:sz w:val="24"/>
          <w:szCs w:val="24"/>
        </w:rPr>
        <w:t xml:space="preserve">apelului de proiecte </w:t>
      </w:r>
      <w:r w:rsidRPr="00385CA1">
        <w:rPr>
          <w:rFonts w:cstheme="minorHAnsi"/>
          <w:b/>
          <w:bCs/>
          <w:iCs/>
          <w:sz w:val="24"/>
          <w:szCs w:val="24"/>
        </w:rPr>
        <w:t>(dacă este cazul)</w:t>
      </w:r>
      <w:bookmarkEnd w:id="139"/>
      <w:bookmarkEnd w:id="140"/>
      <w:bookmarkEnd w:id="141"/>
      <w:bookmarkEnd w:id="142"/>
    </w:p>
    <w:p w14:paraId="34828D19" w14:textId="77777777" w:rsidR="008763A2" w:rsidRPr="00385CA1" w:rsidRDefault="00E907CB" w:rsidP="00B7088E">
      <w:pPr>
        <w:spacing w:before="60" w:after="0" w:line="240" w:lineRule="auto"/>
        <w:jc w:val="both"/>
        <w:rPr>
          <w:rFonts w:cstheme="minorHAnsi"/>
          <w:iCs/>
          <w:sz w:val="24"/>
          <w:szCs w:val="24"/>
        </w:rPr>
      </w:pPr>
      <w:r w:rsidRPr="00385CA1">
        <w:rPr>
          <w:rFonts w:cstheme="minorHAnsi"/>
          <w:iCs/>
          <w:sz w:val="24"/>
          <w:szCs w:val="24"/>
        </w:rPr>
        <w:t>Nu este cazul.</w:t>
      </w:r>
    </w:p>
    <w:p w14:paraId="0F6BD320" w14:textId="77777777" w:rsidR="006920F0" w:rsidRPr="00385CA1" w:rsidRDefault="006920F0" w:rsidP="00B7088E">
      <w:pPr>
        <w:spacing w:before="60" w:after="0" w:line="240" w:lineRule="auto"/>
        <w:jc w:val="both"/>
        <w:rPr>
          <w:rFonts w:cstheme="minorHAnsi"/>
          <w:iCs/>
          <w:sz w:val="24"/>
          <w:szCs w:val="24"/>
        </w:rPr>
      </w:pPr>
    </w:p>
    <w:p w14:paraId="368F1A57" w14:textId="77777777" w:rsidR="00423649" w:rsidRPr="00385CA1" w:rsidRDefault="00423649"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143" w:name="_Toc134970794"/>
      <w:bookmarkStart w:id="144" w:name="_Toc134970930"/>
      <w:bookmarkStart w:id="145" w:name="_Toc143581864"/>
      <w:bookmarkStart w:id="146" w:name="_Toc147834095"/>
      <w:bookmarkStart w:id="147" w:name="_Toc147834312"/>
      <w:bookmarkStart w:id="148" w:name="_Toc161393186"/>
      <w:bookmarkEnd w:id="143"/>
      <w:bookmarkEnd w:id="144"/>
      <w:r w:rsidRPr="00385CA1">
        <w:rPr>
          <w:rFonts w:cstheme="minorHAnsi"/>
          <w:b/>
          <w:bCs/>
          <w:iCs/>
          <w:sz w:val="24"/>
          <w:szCs w:val="24"/>
        </w:rPr>
        <w:t>Rezultatele așteptate</w:t>
      </w:r>
      <w:bookmarkEnd w:id="145"/>
      <w:bookmarkEnd w:id="146"/>
      <w:bookmarkEnd w:id="147"/>
      <w:bookmarkEnd w:id="148"/>
      <w:r w:rsidRPr="00385CA1">
        <w:rPr>
          <w:rFonts w:cstheme="minorHAnsi"/>
          <w:b/>
          <w:bCs/>
          <w:iCs/>
          <w:sz w:val="24"/>
          <w:szCs w:val="24"/>
        </w:rPr>
        <w:tab/>
      </w:r>
    </w:p>
    <w:p w14:paraId="2AF2396C" w14:textId="5919B74E" w:rsidR="00E10882" w:rsidRPr="00385CA1" w:rsidRDefault="00177F7B" w:rsidP="00B7088E">
      <w:pPr>
        <w:spacing w:before="60" w:after="0" w:line="240" w:lineRule="auto"/>
        <w:jc w:val="both"/>
        <w:rPr>
          <w:rFonts w:cstheme="minorHAnsi"/>
          <w:iCs/>
          <w:sz w:val="24"/>
          <w:szCs w:val="24"/>
        </w:rPr>
      </w:pPr>
      <w:r w:rsidRPr="00385CA1">
        <w:rPr>
          <w:rFonts w:cstheme="minorHAnsi"/>
          <w:iCs/>
          <w:sz w:val="24"/>
          <w:szCs w:val="24"/>
        </w:rPr>
        <w:t>Rezultatele preconizat</w:t>
      </w:r>
      <w:r w:rsidR="005B1A87" w:rsidRPr="00385CA1">
        <w:rPr>
          <w:rFonts w:cstheme="minorHAnsi"/>
          <w:iCs/>
          <w:sz w:val="24"/>
          <w:szCs w:val="24"/>
        </w:rPr>
        <w:t>e</w:t>
      </w:r>
      <w:r w:rsidRPr="00385CA1">
        <w:rPr>
          <w:rFonts w:cstheme="minorHAnsi"/>
          <w:iCs/>
          <w:sz w:val="24"/>
          <w:szCs w:val="24"/>
        </w:rPr>
        <w:t xml:space="preserve"> a fi obținute vor fi menționate în mod obligatoriu în cadrul cererii de finanțare, în corelare cu obiectivele și activitățile incluse în proiect</w:t>
      </w:r>
      <w:r w:rsidR="00E907CB" w:rsidRPr="00385CA1">
        <w:rPr>
          <w:rFonts w:cstheme="minorHAnsi"/>
          <w:sz w:val="24"/>
          <w:szCs w:val="24"/>
        </w:rPr>
        <w:t xml:space="preserve"> </w:t>
      </w:r>
      <w:r w:rsidR="00E907CB" w:rsidRPr="00385CA1">
        <w:rPr>
          <w:rFonts w:cstheme="minorHAnsi"/>
          <w:iCs/>
          <w:sz w:val="24"/>
          <w:szCs w:val="24"/>
        </w:rPr>
        <w:t>(maximum 5 rezultate</w:t>
      </w:r>
      <w:r w:rsidR="00AC4532" w:rsidRPr="00385CA1">
        <w:rPr>
          <w:rFonts w:cstheme="minorHAnsi"/>
          <w:iCs/>
          <w:sz w:val="24"/>
          <w:szCs w:val="24"/>
        </w:rPr>
        <w:t xml:space="preserve"> la nivel de proiect</w:t>
      </w:r>
      <w:r w:rsidR="00E907CB" w:rsidRPr="00385CA1">
        <w:rPr>
          <w:rFonts w:cstheme="minorHAnsi"/>
          <w:iCs/>
          <w:sz w:val="24"/>
          <w:szCs w:val="24"/>
        </w:rPr>
        <w:t>)</w:t>
      </w:r>
      <w:r w:rsidRPr="00385CA1">
        <w:rPr>
          <w:rFonts w:cstheme="minorHAnsi"/>
          <w:iCs/>
          <w:sz w:val="24"/>
          <w:szCs w:val="24"/>
        </w:rPr>
        <w:t xml:space="preserve">. </w:t>
      </w:r>
      <w:r w:rsidR="00770FFA" w:rsidRPr="00385CA1">
        <w:rPr>
          <w:rFonts w:cstheme="minorHAnsi"/>
          <w:iCs/>
          <w:sz w:val="24"/>
          <w:szCs w:val="24"/>
        </w:rPr>
        <w:t>Rezultatele vor fi</w:t>
      </w:r>
      <w:r w:rsidR="00E907CB" w:rsidRPr="00385CA1">
        <w:rPr>
          <w:rFonts w:cstheme="minorHAnsi"/>
          <w:sz w:val="24"/>
          <w:szCs w:val="24"/>
        </w:rPr>
        <w:t xml:space="preserve"> </w:t>
      </w:r>
      <w:r w:rsidR="00E907CB" w:rsidRPr="00385CA1">
        <w:rPr>
          <w:rFonts w:cstheme="minorHAnsi"/>
          <w:iCs/>
          <w:sz w:val="24"/>
          <w:szCs w:val="24"/>
        </w:rPr>
        <w:t>concrete,</w:t>
      </w:r>
      <w:r w:rsidR="006920F0" w:rsidRPr="00385CA1">
        <w:rPr>
          <w:rFonts w:cstheme="minorHAnsi"/>
          <w:iCs/>
          <w:sz w:val="24"/>
          <w:szCs w:val="24"/>
        </w:rPr>
        <w:t xml:space="preserve"> </w:t>
      </w:r>
      <w:r w:rsidR="00770FFA" w:rsidRPr="00385CA1">
        <w:rPr>
          <w:rFonts w:cstheme="minorHAnsi"/>
          <w:iCs/>
          <w:sz w:val="24"/>
          <w:szCs w:val="24"/>
        </w:rPr>
        <w:t>legate de activitățile</w:t>
      </w:r>
      <w:r w:rsidR="00AF72AA" w:rsidRPr="00385CA1">
        <w:rPr>
          <w:rFonts w:cstheme="minorHAnsi"/>
          <w:iCs/>
          <w:sz w:val="24"/>
          <w:szCs w:val="24"/>
        </w:rPr>
        <w:t>/acțiunile</w:t>
      </w:r>
      <w:r w:rsidR="00770FFA" w:rsidRPr="00385CA1">
        <w:rPr>
          <w:rFonts w:cstheme="minorHAnsi"/>
          <w:iCs/>
          <w:sz w:val="24"/>
          <w:szCs w:val="24"/>
        </w:rPr>
        <w:t xml:space="preserve"> principale din proiect </w:t>
      </w:r>
      <w:r w:rsidR="00E907CB" w:rsidRPr="00385CA1">
        <w:rPr>
          <w:rFonts w:cstheme="minorHAnsi"/>
          <w:iCs/>
          <w:sz w:val="24"/>
          <w:szCs w:val="24"/>
        </w:rPr>
        <w:t xml:space="preserve">și realizate în urma desfășurării efective a </w:t>
      </w:r>
      <w:r w:rsidR="001C7976" w:rsidRPr="00385CA1">
        <w:rPr>
          <w:rFonts w:cstheme="minorHAnsi"/>
          <w:iCs/>
          <w:sz w:val="24"/>
          <w:szCs w:val="24"/>
        </w:rPr>
        <w:t>acestora</w:t>
      </w:r>
      <w:r w:rsidR="00E10882" w:rsidRPr="00385CA1">
        <w:rPr>
          <w:rFonts w:cstheme="minorHAnsi"/>
          <w:iCs/>
          <w:sz w:val="24"/>
          <w:szCs w:val="24"/>
        </w:rPr>
        <w:t xml:space="preserve">. </w:t>
      </w:r>
    </w:p>
    <w:p w14:paraId="2991B875" w14:textId="75ACC759" w:rsidR="001020A5" w:rsidRPr="00385CA1" w:rsidRDefault="001020A5" w:rsidP="00B7088E">
      <w:pPr>
        <w:spacing w:before="60" w:after="0" w:line="240" w:lineRule="auto"/>
        <w:jc w:val="both"/>
        <w:rPr>
          <w:rFonts w:cstheme="minorHAnsi"/>
          <w:iCs/>
          <w:sz w:val="24"/>
          <w:szCs w:val="24"/>
        </w:rPr>
      </w:pPr>
      <w:r w:rsidRPr="00385CA1">
        <w:rPr>
          <w:rFonts w:eastAsia="Times New Roman" w:cstheme="minorHAnsi"/>
          <w:sz w:val="24"/>
          <w:szCs w:val="24"/>
          <w:lang w:eastAsia="ro-RO"/>
        </w:rPr>
        <w:t>Rezultatele așteptate (produsele/serviciile finale) trebuie să fie conectate la tehnologiile critice STEP sau la lanțurile lor valorice, după caz</w:t>
      </w:r>
      <w:r w:rsidR="002B163F">
        <w:rPr>
          <w:rFonts w:eastAsia="Times New Roman" w:cstheme="minorHAnsi"/>
          <w:sz w:val="24"/>
          <w:szCs w:val="24"/>
          <w:lang w:eastAsia="ro-RO"/>
        </w:rPr>
        <w:t xml:space="preserve"> și să aibă aplicabilitate în domeniul sănătate/medical</w:t>
      </w:r>
      <w:r w:rsidRPr="00385CA1">
        <w:rPr>
          <w:rFonts w:eastAsia="Times New Roman" w:cstheme="minorHAnsi"/>
          <w:sz w:val="24"/>
          <w:szCs w:val="24"/>
          <w:lang w:eastAsia="ro-RO"/>
        </w:rPr>
        <w:t>.</w:t>
      </w:r>
    </w:p>
    <w:p w14:paraId="565E1A46" w14:textId="77777777" w:rsidR="00770FFA" w:rsidRPr="00385CA1" w:rsidRDefault="00E10882" w:rsidP="00B7088E">
      <w:pPr>
        <w:spacing w:before="60" w:after="0" w:line="240" w:lineRule="auto"/>
        <w:jc w:val="both"/>
        <w:rPr>
          <w:rFonts w:cstheme="minorHAnsi"/>
          <w:iCs/>
          <w:sz w:val="24"/>
          <w:szCs w:val="24"/>
        </w:rPr>
      </w:pPr>
      <w:r w:rsidRPr="00385CA1">
        <w:rPr>
          <w:rFonts w:cstheme="minorHAnsi"/>
          <w:iCs/>
          <w:sz w:val="24"/>
          <w:szCs w:val="24"/>
        </w:rPr>
        <w:t>Rezultatele trebuie să fie realizabile, măsurabile și în concordanț</w:t>
      </w:r>
      <w:r w:rsidR="007643D3" w:rsidRPr="00385CA1">
        <w:rPr>
          <w:rFonts w:cstheme="minorHAnsi"/>
          <w:iCs/>
          <w:sz w:val="24"/>
          <w:szCs w:val="24"/>
        </w:rPr>
        <w:t>ă</w:t>
      </w:r>
      <w:r w:rsidRPr="00385CA1">
        <w:rPr>
          <w:rFonts w:cstheme="minorHAnsi"/>
          <w:iCs/>
          <w:sz w:val="24"/>
          <w:szCs w:val="24"/>
        </w:rPr>
        <w:t xml:space="preserve"> cu indicatorii asumați, precum și cu obiectivele specifice ale proiectului, astfel încât să conducă la îndeplinirea acestora.</w:t>
      </w:r>
    </w:p>
    <w:p w14:paraId="7322CAFD" w14:textId="77777777" w:rsidR="00770FFA" w:rsidRPr="00385CA1" w:rsidRDefault="00E907CB" w:rsidP="00B7088E">
      <w:pPr>
        <w:spacing w:before="60" w:after="0" w:line="240" w:lineRule="auto"/>
        <w:jc w:val="both"/>
        <w:rPr>
          <w:rFonts w:cstheme="minorHAnsi"/>
          <w:iCs/>
          <w:sz w:val="24"/>
          <w:szCs w:val="24"/>
        </w:rPr>
      </w:pPr>
      <w:r w:rsidRPr="00385CA1">
        <w:rPr>
          <w:rFonts w:cstheme="minorHAnsi"/>
          <w:iCs/>
          <w:sz w:val="24"/>
          <w:szCs w:val="24"/>
        </w:rPr>
        <w:t>Rezultatele vor fi îndeplinite la data finalizării proiectului, iar realizarea rezultatelor asumate va fi urm</w:t>
      </w:r>
      <w:r w:rsidR="006920F0" w:rsidRPr="00385CA1">
        <w:rPr>
          <w:rFonts w:cstheme="minorHAnsi"/>
          <w:iCs/>
          <w:sz w:val="24"/>
          <w:szCs w:val="24"/>
        </w:rPr>
        <w:t>ă</w:t>
      </w:r>
      <w:r w:rsidRPr="00385CA1">
        <w:rPr>
          <w:rFonts w:cstheme="minorHAnsi"/>
          <w:iCs/>
          <w:sz w:val="24"/>
          <w:szCs w:val="24"/>
        </w:rPr>
        <w:t>rită în perioada de implementare a proiectului.</w:t>
      </w:r>
    </w:p>
    <w:p w14:paraId="18D24AC4" w14:textId="77777777" w:rsidR="000A6D70" w:rsidRPr="00385CA1" w:rsidRDefault="00A34AAA"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149" w:name="_Toc134970796"/>
      <w:bookmarkStart w:id="150" w:name="_Toc134970932"/>
      <w:bookmarkStart w:id="151" w:name="_Toc134970797"/>
      <w:bookmarkStart w:id="152" w:name="_Toc134970933"/>
      <w:bookmarkStart w:id="153" w:name="_Toc134715965"/>
      <w:bookmarkStart w:id="154" w:name="_Toc134716113"/>
      <w:bookmarkStart w:id="155" w:name="_Toc134716290"/>
      <w:bookmarkStart w:id="156" w:name="_Toc134716439"/>
      <w:bookmarkStart w:id="157" w:name="_Toc134716589"/>
      <w:bookmarkStart w:id="158" w:name="_Toc134716729"/>
      <w:bookmarkStart w:id="159" w:name="_Toc134716869"/>
      <w:bookmarkStart w:id="160" w:name="_Toc134717008"/>
      <w:bookmarkStart w:id="161" w:name="_Toc134717146"/>
      <w:bookmarkStart w:id="162" w:name="_Toc134717282"/>
      <w:bookmarkStart w:id="163" w:name="_Toc134717415"/>
      <w:bookmarkStart w:id="164" w:name="_Toc134717888"/>
      <w:bookmarkStart w:id="165" w:name="_Toc134715966"/>
      <w:bookmarkStart w:id="166" w:name="_Toc134716114"/>
      <w:bookmarkStart w:id="167" w:name="_Toc134716291"/>
      <w:bookmarkStart w:id="168" w:name="_Toc134716440"/>
      <w:bookmarkStart w:id="169" w:name="_Toc134716590"/>
      <w:bookmarkStart w:id="170" w:name="_Toc134716730"/>
      <w:bookmarkStart w:id="171" w:name="_Toc134716870"/>
      <w:bookmarkStart w:id="172" w:name="_Toc134717009"/>
      <w:bookmarkStart w:id="173" w:name="_Toc134717147"/>
      <w:bookmarkStart w:id="174" w:name="_Toc134717283"/>
      <w:bookmarkStart w:id="175" w:name="_Toc134717416"/>
      <w:bookmarkStart w:id="176" w:name="_Toc134717889"/>
      <w:bookmarkStart w:id="177" w:name="_Toc143581865"/>
      <w:bookmarkStart w:id="178" w:name="_Toc147834096"/>
      <w:bookmarkStart w:id="179" w:name="_Toc147834313"/>
      <w:bookmarkStart w:id="180" w:name="_Toc161393187"/>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385CA1">
        <w:rPr>
          <w:rFonts w:cstheme="minorHAnsi"/>
          <w:b/>
          <w:bCs/>
          <w:iCs/>
          <w:sz w:val="24"/>
          <w:szCs w:val="24"/>
        </w:rPr>
        <w:t>Operațiune de importanță strategică</w:t>
      </w:r>
      <w:bookmarkEnd w:id="177"/>
      <w:bookmarkEnd w:id="178"/>
      <w:bookmarkEnd w:id="179"/>
      <w:bookmarkEnd w:id="180"/>
      <w:r w:rsidRPr="00385CA1">
        <w:rPr>
          <w:rFonts w:cstheme="minorHAnsi"/>
          <w:b/>
          <w:bCs/>
          <w:iCs/>
          <w:sz w:val="24"/>
          <w:szCs w:val="24"/>
        </w:rPr>
        <w:t xml:space="preserve"> </w:t>
      </w:r>
    </w:p>
    <w:p w14:paraId="568B089C" w14:textId="77777777" w:rsidR="0080029C" w:rsidRPr="00385CA1" w:rsidRDefault="005E14A6" w:rsidP="00B7088E">
      <w:pPr>
        <w:spacing w:before="60" w:after="0" w:line="240" w:lineRule="auto"/>
        <w:jc w:val="both"/>
        <w:rPr>
          <w:rFonts w:cstheme="minorHAnsi"/>
          <w:iCs/>
          <w:sz w:val="24"/>
          <w:szCs w:val="24"/>
        </w:rPr>
      </w:pPr>
      <w:r w:rsidRPr="00385CA1">
        <w:rPr>
          <w:rFonts w:cstheme="minorHAnsi"/>
          <w:iCs/>
          <w:sz w:val="24"/>
          <w:szCs w:val="24"/>
        </w:rPr>
        <w:t>În cadrul apel</w:t>
      </w:r>
      <w:r w:rsidR="00AF72AA" w:rsidRPr="00385CA1">
        <w:rPr>
          <w:rFonts w:cstheme="minorHAnsi"/>
          <w:iCs/>
          <w:sz w:val="24"/>
          <w:szCs w:val="24"/>
        </w:rPr>
        <w:t>ului</w:t>
      </w:r>
      <w:r w:rsidRPr="00385CA1">
        <w:rPr>
          <w:rFonts w:cstheme="minorHAnsi"/>
          <w:iCs/>
          <w:sz w:val="24"/>
          <w:szCs w:val="24"/>
        </w:rPr>
        <w:t xml:space="preserve"> </w:t>
      </w:r>
      <w:r w:rsidR="00774CDC" w:rsidRPr="00385CA1">
        <w:rPr>
          <w:rFonts w:cstheme="minorHAnsi"/>
          <w:iCs/>
          <w:sz w:val="24"/>
          <w:szCs w:val="24"/>
        </w:rPr>
        <w:t xml:space="preserve">nu </w:t>
      </w:r>
      <w:r w:rsidR="00E907CB" w:rsidRPr="00385CA1">
        <w:rPr>
          <w:rFonts w:cstheme="minorHAnsi"/>
          <w:iCs/>
          <w:sz w:val="24"/>
          <w:szCs w:val="24"/>
        </w:rPr>
        <w:t xml:space="preserve">sunt </w:t>
      </w:r>
      <w:r w:rsidRPr="00385CA1">
        <w:rPr>
          <w:rFonts w:cstheme="minorHAnsi"/>
          <w:iCs/>
          <w:sz w:val="24"/>
          <w:szCs w:val="24"/>
        </w:rPr>
        <w:t>vizat</w:t>
      </w:r>
      <w:r w:rsidR="00E907CB" w:rsidRPr="00385CA1">
        <w:rPr>
          <w:rFonts w:cstheme="minorHAnsi"/>
          <w:iCs/>
          <w:sz w:val="24"/>
          <w:szCs w:val="24"/>
        </w:rPr>
        <w:t>e</w:t>
      </w:r>
      <w:r w:rsidRPr="00385CA1">
        <w:rPr>
          <w:rFonts w:cstheme="minorHAnsi"/>
          <w:iCs/>
          <w:sz w:val="24"/>
          <w:szCs w:val="24"/>
        </w:rPr>
        <w:t xml:space="preserve"> proiect</w:t>
      </w:r>
      <w:r w:rsidR="00E907CB" w:rsidRPr="00385CA1">
        <w:rPr>
          <w:rFonts w:cstheme="minorHAnsi"/>
          <w:iCs/>
          <w:sz w:val="24"/>
          <w:szCs w:val="24"/>
        </w:rPr>
        <w:t>e</w:t>
      </w:r>
      <w:r w:rsidRPr="00385CA1">
        <w:rPr>
          <w:rFonts w:cstheme="minorHAnsi"/>
          <w:iCs/>
          <w:sz w:val="24"/>
          <w:szCs w:val="24"/>
        </w:rPr>
        <w:t xml:space="preserve"> de tip operațiune</w:t>
      </w:r>
      <w:r w:rsidR="00E74EF1" w:rsidRPr="00385CA1">
        <w:rPr>
          <w:rFonts w:cstheme="minorHAnsi"/>
          <w:iCs/>
          <w:sz w:val="24"/>
          <w:szCs w:val="24"/>
        </w:rPr>
        <w:t xml:space="preserve"> </w:t>
      </w:r>
      <w:r w:rsidR="00E907CB" w:rsidRPr="00385CA1">
        <w:rPr>
          <w:rFonts w:cstheme="minorHAnsi"/>
          <w:iCs/>
          <w:sz w:val="24"/>
          <w:szCs w:val="24"/>
        </w:rPr>
        <w:t xml:space="preserve">de importanță </w:t>
      </w:r>
      <w:r w:rsidR="00E74EF1" w:rsidRPr="00385CA1">
        <w:rPr>
          <w:rFonts w:cstheme="minorHAnsi"/>
          <w:iCs/>
          <w:sz w:val="24"/>
          <w:szCs w:val="24"/>
        </w:rPr>
        <w:t>strategică predefinită</w:t>
      </w:r>
      <w:r w:rsidRPr="00385CA1">
        <w:rPr>
          <w:rFonts w:cstheme="minorHAnsi"/>
          <w:iCs/>
          <w:sz w:val="24"/>
          <w:szCs w:val="24"/>
        </w:rPr>
        <w:t>.</w:t>
      </w:r>
    </w:p>
    <w:p w14:paraId="2ED6267C" w14:textId="77777777" w:rsidR="00A34AAA" w:rsidRPr="00385CA1" w:rsidRDefault="00A34AAA"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181" w:name="_Toc143581866"/>
      <w:bookmarkStart w:id="182" w:name="_Toc147834097"/>
      <w:bookmarkStart w:id="183" w:name="_Toc147834314"/>
      <w:bookmarkStart w:id="184" w:name="_Toc161393188"/>
      <w:r w:rsidRPr="00385CA1">
        <w:rPr>
          <w:rFonts w:cstheme="minorHAnsi"/>
          <w:b/>
          <w:bCs/>
          <w:iCs/>
          <w:sz w:val="24"/>
          <w:szCs w:val="24"/>
        </w:rPr>
        <w:t>Investiții teritoriale integrate</w:t>
      </w:r>
      <w:bookmarkEnd w:id="181"/>
      <w:bookmarkEnd w:id="182"/>
      <w:bookmarkEnd w:id="183"/>
      <w:bookmarkEnd w:id="184"/>
      <w:r w:rsidRPr="00385CA1">
        <w:rPr>
          <w:rFonts w:cstheme="minorHAnsi"/>
          <w:b/>
          <w:bCs/>
          <w:iCs/>
          <w:sz w:val="24"/>
          <w:szCs w:val="24"/>
        </w:rPr>
        <w:t xml:space="preserve"> </w:t>
      </w:r>
      <w:r w:rsidRPr="00385CA1">
        <w:rPr>
          <w:rFonts w:cstheme="minorHAnsi"/>
          <w:b/>
          <w:bCs/>
          <w:iCs/>
          <w:sz w:val="24"/>
          <w:szCs w:val="24"/>
        </w:rPr>
        <w:tab/>
      </w:r>
    </w:p>
    <w:p w14:paraId="688F2668" w14:textId="77777777" w:rsidR="000A6D70" w:rsidRPr="00385CA1" w:rsidRDefault="000A6D70" w:rsidP="00B7088E">
      <w:pPr>
        <w:spacing w:before="60" w:after="0" w:line="240" w:lineRule="auto"/>
        <w:jc w:val="both"/>
        <w:rPr>
          <w:rFonts w:cstheme="minorHAnsi"/>
          <w:iCs/>
          <w:sz w:val="24"/>
          <w:szCs w:val="24"/>
        </w:rPr>
      </w:pPr>
      <w:r w:rsidRPr="00385CA1">
        <w:rPr>
          <w:rFonts w:cstheme="minorHAnsi"/>
          <w:iCs/>
          <w:sz w:val="24"/>
          <w:szCs w:val="24"/>
        </w:rPr>
        <w:t xml:space="preserve">Prezentul apel </w:t>
      </w:r>
      <w:r w:rsidR="00FE1702" w:rsidRPr="00385CA1">
        <w:rPr>
          <w:rFonts w:cstheme="minorHAnsi"/>
          <w:iCs/>
          <w:sz w:val="24"/>
          <w:szCs w:val="24"/>
        </w:rPr>
        <w:t xml:space="preserve">de proiect </w:t>
      </w:r>
      <w:r w:rsidRPr="00385CA1">
        <w:rPr>
          <w:rFonts w:cstheme="minorHAnsi"/>
          <w:iCs/>
          <w:sz w:val="24"/>
          <w:szCs w:val="24"/>
        </w:rPr>
        <w:t xml:space="preserve">nu vizează </w:t>
      </w:r>
      <w:r w:rsidRPr="00385CA1">
        <w:rPr>
          <w:rFonts w:cstheme="minorHAnsi"/>
          <w:sz w:val="24"/>
          <w:szCs w:val="24"/>
        </w:rPr>
        <w:t>investiții teritoriale integrate</w:t>
      </w:r>
      <w:r w:rsidRPr="00385CA1">
        <w:rPr>
          <w:rFonts w:cstheme="minorHAnsi"/>
          <w:iCs/>
          <w:sz w:val="24"/>
          <w:szCs w:val="24"/>
        </w:rPr>
        <w:t xml:space="preserve">. </w:t>
      </w:r>
    </w:p>
    <w:p w14:paraId="56C148EF" w14:textId="77777777" w:rsidR="008F4B56" w:rsidRPr="00385CA1" w:rsidRDefault="008F4B56"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185" w:name="_Toc143581867"/>
      <w:bookmarkStart w:id="186" w:name="_Toc147834098"/>
      <w:bookmarkStart w:id="187" w:name="_Toc147834315"/>
      <w:bookmarkStart w:id="188" w:name="_Toc161393189"/>
      <w:r w:rsidRPr="00385CA1">
        <w:rPr>
          <w:rFonts w:cstheme="minorHAnsi"/>
          <w:b/>
          <w:bCs/>
          <w:iCs/>
          <w:sz w:val="24"/>
          <w:szCs w:val="24"/>
        </w:rPr>
        <w:t xml:space="preserve">Dezvoltare locală </w:t>
      </w:r>
      <w:r w:rsidR="007431D9" w:rsidRPr="00385CA1">
        <w:rPr>
          <w:rFonts w:cstheme="minorHAnsi"/>
          <w:b/>
          <w:bCs/>
          <w:iCs/>
          <w:sz w:val="24"/>
          <w:szCs w:val="24"/>
        </w:rPr>
        <w:t xml:space="preserve">plasată </w:t>
      </w:r>
      <w:r w:rsidRPr="00385CA1">
        <w:rPr>
          <w:rFonts w:cstheme="minorHAnsi"/>
          <w:b/>
          <w:bCs/>
          <w:iCs/>
          <w:sz w:val="24"/>
          <w:szCs w:val="24"/>
        </w:rPr>
        <w:t>sub responsabilitatea comunității</w:t>
      </w:r>
      <w:bookmarkEnd w:id="185"/>
      <w:bookmarkEnd w:id="186"/>
      <w:bookmarkEnd w:id="187"/>
      <w:bookmarkEnd w:id="188"/>
    </w:p>
    <w:p w14:paraId="5017DAE8" w14:textId="77777777" w:rsidR="004305BF" w:rsidRPr="00385CA1" w:rsidRDefault="004305BF" w:rsidP="00B7088E">
      <w:pPr>
        <w:spacing w:before="60" w:after="0" w:line="240" w:lineRule="auto"/>
        <w:jc w:val="both"/>
        <w:rPr>
          <w:rFonts w:cstheme="minorHAnsi"/>
          <w:iCs/>
          <w:sz w:val="24"/>
          <w:szCs w:val="24"/>
        </w:rPr>
      </w:pPr>
      <w:r w:rsidRPr="00385CA1">
        <w:rPr>
          <w:rFonts w:cstheme="minorHAnsi"/>
          <w:iCs/>
          <w:sz w:val="24"/>
          <w:szCs w:val="24"/>
        </w:rPr>
        <w:t xml:space="preserve">Prezentul apel nu vizează </w:t>
      </w:r>
      <w:r w:rsidR="001472E3" w:rsidRPr="00385CA1">
        <w:rPr>
          <w:rFonts w:cstheme="minorHAnsi"/>
          <w:iCs/>
          <w:sz w:val="24"/>
          <w:szCs w:val="24"/>
        </w:rPr>
        <w:t>aplicarea mecanismului DLRC.</w:t>
      </w:r>
    </w:p>
    <w:p w14:paraId="3E35C734" w14:textId="77777777" w:rsidR="001E1C1A" w:rsidRPr="00385CA1" w:rsidRDefault="001E1C1A" w:rsidP="00B7088E">
      <w:pPr>
        <w:spacing w:before="60" w:after="0" w:line="240" w:lineRule="auto"/>
        <w:jc w:val="both"/>
        <w:rPr>
          <w:rFonts w:cstheme="minorHAnsi"/>
          <w:iCs/>
          <w:sz w:val="24"/>
          <w:szCs w:val="24"/>
        </w:rPr>
      </w:pPr>
    </w:p>
    <w:p w14:paraId="3027F653" w14:textId="77777777" w:rsidR="00F51C65" w:rsidRPr="00385CA1" w:rsidRDefault="00F51C65"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189" w:name="_Toc143581868"/>
      <w:bookmarkStart w:id="190" w:name="_Toc147834099"/>
      <w:bookmarkStart w:id="191" w:name="_Toc147834316"/>
      <w:bookmarkStart w:id="192" w:name="_Toc161393190"/>
      <w:r w:rsidRPr="00385CA1">
        <w:rPr>
          <w:rFonts w:cstheme="minorHAnsi"/>
          <w:b/>
          <w:bCs/>
          <w:iCs/>
          <w:sz w:val="24"/>
          <w:szCs w:val="24"/>
        </w:rPr>
        <w:t>Reguli privind ajutorul de stat</w:t>
      </w:r>
      <w:bookmarkEnd w:id="189"/>
      <w:bookmarkEnd w:id="190"/>
      <w:bookmarkEnd w:id="191"/>
      <w:bookmarkEnd w:id="192"/>
      <w:r w:rsidRPr="00385CA1">
        <w:rPr>
          <w:rFonts w:cstheme="minorHAnsi"/>
          <w:b/>
          <w:bCs/>
          <w:iCs/>
          <w:sz w:val="24"/>
          <w:szCs w:val="24"/>
        </w:rPr>
        <w:t xml:space="preserve"> </w:t>
      </w:r>
    </w:p>
    <w:p w14:paraId="08219F3A" w14:textId="77777777" w:rsidR="007872CF" w:rsidRPr="00385CA1" w:rsidRDefault="007872CF" w:rsidP="00B7088E">
      <w:pPr>
        <w:spacing w:before="60" w:after="0" w:line="240" w:lineRule="auto"/>
        <w:jc w:val="both"/>
        <w:rPr>
          <w:rFonts w:cstheme="minorHAnsi"/>
          <w:iCs/>
          <w:sz w:val="24"/>
          <w:szCs w:val="24"/>
        </w:rPr>
      </w:pPr>
      <w:r w:rsidRPr="00385CA1">
        <w:rPr>
          <w:rFonts w:cstheme="minorHAnsi"/>
          <w:iCs/>
          <w:sz w:val="24"/>
          <w:szCs w:val="24"/>
        </w:rPr>
        <w:t xml:space="preserve">Acordarea finanțării, în cadrul prezentului apel, </w:t>
      </w:r>
      <w:r w:rsidR="00F36E1F" w:rsidRPr="00385CA1">
        <w:rPr>
          <w:rFonts w:cstheme="minorHAnsi"/>
          <w:iCs/>
          <w:sz w:val="24"/>
          <w:szCs w:val="24"/>
        </w:rPr>
        <w:t>în principal pentru IMM-uri</w:t>
      </w:r>
      <w:r w:rsidR="00BF727F" w:rsidRPr="00385CA1">
        <w:rPr>
          <w:rFonts w:cstheme="minorHAnsi"/>
          <w:iCs/>
          <w:sz w:val="24"/>
          <w:szCs w:val="24"/>
        </w:rPr>
        <w:t xml:space="preserve"> și întreprinderi mari</w:t>
      </w:r>
      <w:r w:rsidR="00F36E1F" w:rsidRPr="00385CA1">
        <w:rPr>
          <w:rFonts w:cstheme="minorHAnsi"/>
          <w:iCs/>
          <w:sz w:val="24"/>
          <w:szCs w:val="24"/>
        </w:rPr>
        <w:t xml:space="preserve">, </w:t>
      </w:r>
      <w:r w:rsidRPr="00385CA1">
        <w:rPr>
          <w:rFonts w:cstheme="minorHAnsi"/>
          <w:iCs/>
          <w:sz w:val="24"/>
          <w:szCs w:val="24"/>
        </w:rPr>
        <w:t xml:space="preserve">se va realiza în conformitate cu prevederile Regulamentului UE nr. 651/2014 al Comisiei de declarare a anumitor categorii de ajutoare compatibile cu piața internă în aplicarea articolelor 107 și 108 din tratat, </w:t>
      </w:r>
      <w:r w:rsidR="00BF727F" w:rsidRPr="00385CA1">
        <w:rPr>
          <w:rFonts w:cstheme="minorHAnsi"/>
          <w:iCs/>
          <w:sz w:val="24"/>
          <w:szCs w:val="24"/>
        </w:rPr>
        <w:t>consolidat</w:t>
      </w:r>
      <w:r w:rsidRPr="00385CA1">
        <w:rPr>
          <w:rFonts w:cstheme="minorHAnsi"/>
          <w:iCs/>
          <w:sz w:val="24"/>
          <w:szCs w:val="24"/>
        </w:rPr>
        <w:t xml:space="preserve"> precum și în conformitate cu prevederile legislației naționale aplicabile în vigoare.</w:t>
      </w:r>
    </w:p>
    <w:p w14:paraId="0CE63C14" w14:textId="3316D79D" w:rsidR="007872CF" w:rsidRPr="00385CA1" w:rsidRDefault="007872CF" w:rsidP="00BF727F">
      <w:pPr>
        <w:spacing w:before="60" w:after="0" w:line="240" w:lineRule="auto"/>
        <w:jc w:val="both"/>
        <w:rPr>
          <w:rFonts w:cstheme="minorHAnsi"/>
          <w:sz w:val="24"/>
          <w:szCs w:val="24"/>
        </w:rPr>
      </w:pPr>
      <w:r w:rsidRPr="00385CA1">
        <w:rPr>
          <w:rFonts w:cstheme="minorHAnsi"/>
          <w:sz w:val="24"/>
          <w:szCs w:val="24"/>
        </w:rPr>
        <w:t>Condițiile de acordare a ajutorului se regăsesc în Schema de ajutor de stat</w:t>
      </w:r>
      <w:r w:rsidR="001E6346" w:rsidRPr="00385CA1">
        <w:rPr>
          <w:rFonts w:cstheme="minorHAnsi"/>
          <w:sz w:val="24"/>
          <w:szCs w:val="24"/>
        </w:rPr>
        <w:t xml:space="preserve"> </w:t>
      </w:r>
      <w:r w:rsidR="00BF727F" w:rsidRPr="00385CA1">
        <w:rPr>
          <w:rFonts w:cstheme="minorHAnsi"/>
          <w:sz w:val="24"/>
          <w:szCs w:val="24"/>
        </w:rPr>
        <w:t xml:space="preserve">pentru susținerea proiectelor finanțate prin Prioritatea 9 – „Contribuția la Platforma STEP: biotehnologii și tehnologii digitale, inclusiv servicii asociate în sectorul sănătății”, din cadrul  Programului Sănătate, </w:t>
      </w:r>
      <w:r w:rsidRPr="00385CA1">
        <w:rPr>
          <w:rFonts w:cstheme="minorHAnsi"/>
          <w:sz w:val="24"/>
          <w:szCs w:val="24"/>
        </w:rPr>
        <w:t>aprobată prin Ordinul</w:t>
      </w:r>
      <w:r w:rsidR="00921358" w:rsidRPr="00385CA1">
        <w:rPr>
          <w:rFonts w:cstheme="minorHAnsi"/>
          <w:sz w:val="24"/>
          <w:szCs w:val="24"/>
        </w:rPr>
        <w:t xml:space="preserve"> MIPE</w:t>
      </w:r>
      <w:r w:rsidRPr="00385CA1">
        <w:rPr>
          <w:rFonts w:cstheme="minorHAnsi"/>
          <w:sz w:val="24"/>
          <w:szCs w:val="24"/>
        </w:rPr>
        <w:t xml:space="preserve"> </w:t>
      </w:r>
      <w:r w:rsidR="00BC0191" w:rsidRPr="00385CA1">
        <w:rPr>
          <w:rFonts w:cstheme="minorHAnsi"/>
          <w:sz w:val="24"/>
          <w:szCs w:val="24"/>
        </w:rPr>
        <w:t xml:space="preserve">nr. </w:t>
      </w:r>
      <w:r w:rsidR="00BF727F" w:rsidRPr="00385CA1">
        <w:rPr>
          <w:rFonts w:cstheme="minorHAnsi"/>
          <w:sz w:val="24"/>
          <w:szCs w:val="24"/>
        </w:rPr>
        <w:t>...................</w:t>
      </w:r>
    </w:p>
    <w:p w14:paraId="09BC9034" w14:textId="473B3935" w:rsidR="003A6109" w:rsidRPr="00385CA1" w:rsidRDefault="003A6109" w:rsidP="00BF727F">
      <w:pPr>
        <w:spacing w:before="60" w:after="0" w:line="240" w:lineRule="auto"/>
        <w:jc w:val="both"/>
        <w:rPr>
          <w:rFonts w:cstheme="minorHAnsi"/>
          <w:sz w:val="24"/>
          <w:szCs w:val="24"/>
        </w:rPr>
      </w:pPr>
      <w:r w:rsidRPr="00385CA1">
        <w:rPr>
          <w:rFonts w:cstheme="minorHAnsi"/>
          <w:sz w:val="24"/>
          <w:szCs w:val="24"/>
        </w:rPr>
        <w:t>Schema de ajutor de stat nu este exclusivă acestui apel de proiecte, aceasta este elaborată pentru a acoperi măsurile de ajutor de stat incluse în Acțiunea A și Acțiunea B din cadrul Priorității 9 a Programului Sănătate.</w:t>
      </w:r>
    </w:p>
    <w:p w14:paraId="779B9418" w14:textId="0E5A5DC2" w:rsidR="009A6550" w:rsidRPr="00385CA1" w:rsidRDefault="003075C1" w:rsidP="00B7088E">
      <w:pPr>
        <w:spacing w:before="60" w:after="0" w:line="240" w:lineRule="auto"/>
        <w:jc w:val="both"/>
        <w:rPr>
          <w:rFonts w:cstheme="minorHAnsi"/>
          <w:sz w:val="24"/>
          <w:szCs w:val="24"/>
        </w:rPr>
      </w:pPr>
      <w:r w:rsidRPr="00385CA1">
        <w:rPr>
          <w:rFonts w:cstheme="minorHAnsi"/>
          <w:sz w:val="24"/>
          <w:szCs w:val="24"/>
        </w:rPr>
        <w:lastRenderedPageBreak/>
        <w:t xml:space="preserve">Prin Schema de ajutor de stat, </w:t>
      </w:r>
      <w:r w:rsidR="003A6109" w:rsidRPr="00385CA1">
        <w:rPr>
          <w:rFonts w:cstheme="minorHAnsi"/>
          <w:sz w:val="24"/>
          <w:szCs w:val="24"/>
        </w:rPr>
        <w:t>pentru Acțiunea A,</w:t>
      </w:r>
      <w:r w:rsidR="00F36E1F" w:rsidRPr="00385CA1">
        <w:rPr>
          <w:rFonts w:cstheme="minorHAnsi"/>
          <w:sz w:val="24"/>
          <w:szCs w:val="24"/>
        </w:rPr>
        <w:t xml:space="preserve"> </w:t>
      </w:r>
      <w:r w:rsidRPr="00385CA1">
        <w:rPr>
          <w:rFonts w:cstheme="minorHAnsi"/>
          <w:sz w:val="24"/>
          <w:szCs w:val="24"/>
        </w:rPr>
        <w:t>se pot acorda următoarele tipuri de ajutoare de stat, inclusiv combinații între acestea, după cum urmează:</w:t>
      </w:r>
    </w:p>
    <w:p w14:paraId="268D4BD7" w14:textId="77777777" w:rsidR="00BF727F" w:rsidRPr="00385CA1" w:rsidRDefault="00BF727F" w:rsidP="00BF727F">
      <w:pPr>
        <w:pStyle w:val="ListParagraph"/>
        <w:numPr>
          <w:ilvl w:val="0"/>
          <w:numId w:val="106"/>
        </w:numPr>
        <w:spacing w:before="60" w:after="0" w:line="240" w:lineRule="auto"/>
        <w:contextualSpacing w:val="0"/>
        <w:jc w:val="both"/>
        <w:rPr>
          <w:rFonts w:cstheme="minorHAnsi"/>
          <w:sz w:val="24"/>
          <w:szCs w:val="24"/>
        </w:rPr>
      </w:pPr>
      <w:r w:rsidRPr="00385CA1">
        <w:rPr>
          <w:rFonts w:cstheme="minorHAnsi"/>
          <w:sz w:val="24"/>
          <w:szCs w:val="24"/>
        </w:rPr>
        <w:t xml:space="preserve">ajutoare regionale pentru investiții; </w:t>
      </w:r>
    </w:p>
    <w:p w14:paraId="15A338F8" w14:textId="77777777" w:rsidR="00BF727F" w:rsidRPr="00385CA1" w:rsidRDefault="00BF727F" w:rsidP="00BF727F">
      <w:pPr>
        <w:pStyle w:val="ListParagraph"/>
        <w:numPr>
          <w:ilvl w:val="0"/>
          <w:numId w:val="106"/>
        </w:numPr>
        <w:spacing w:before="60" w:after="0" w:line="240" w:lineRule="auto"/>
        <w:contextualSpacing w:val="0"/>
        <w:jc w:val="both"/>
        <w:rPr>
          <w:rFonts w:cstheme="minorHAnsi"/>
          <w:sz w:val="24"/>
          <w:szCs w:val="24"/>
        </w:rPr>
      </w:pPr>
      <w:r w:rsidRPr="00385CA1">
        <w:rPr>
          <w:rFonts w:cstheme="minorHAnsi"/>
          <w:sz w:val="24"/>
          <w:szCs w:val="24"/>
        </w:rPr>
        <w:t>ajutoare pentru proiecte de cercetare și dezvoltare;</w:t>
      </w:r>
    </w:p>
    <w:p w14:paraId="31CD4EF9" w14:textId="77777777" w:rsidR="00BF727F" w:rsidRPr="00385CA1" w:rsidRDefault="00BF727F" w:rsidP="00BF727F">
      <w:pPr>
        <w:pStyle w:val="ListParagraph"/>
        <w:numPr>
          <w:ilvl w:val="0"/>
          <w:numId w:val="106"/>
        </w:numPr>
        <w:spacing w:before="60" w:after="0" w:line="240" w:lineRule="auto"/>
        <w:contextualSpacing w:val="0"/>
        <w:jc w:val="both"/>
        <w:rPr>
          <w:rFonts w:cstheme="minorHAnsi"/>
          <w:sz w:val="24"/>
          <w:szCs w:val="24"/>
        </w:rPr>
      </w:pPr>
      <w:r w:rsidRPr="00385CA1">
        <w:rPr>
          <w:rFonts w:cstheme="minorHAnsi"/>
          <w:sz w:val="24"/>
          <w:szCs w:val="24"/>
        </w:rPr>
        <w:t>ajutoare pentru investiții în infrastructurile de cercetare;</w:t>
      </w:r>
    </w:p>
    <w:p w14:paraId="49AC9F71" w14:textId="77777777" w:rsidR="00BF727F" w:rsidRPr="00385CA1" w:rsidRDefault="00BF727F" w:rsidP="00BF727F">
      <w:pPr>
        <w:pStyle w:val="ListParagraph"/>
        <w:numPr>
          <w:ilvl w:val="0"/>
          <w:numId w:val="106"/>
        </w:numPr>
        <w:spacing w:before="60" w:after="0" w:line="240" w:lineRule="auto"/>
        <w:contextualSpacing w:val="0"/>
        <w:jc w:val="both"/>
        <w:rPr>
          <w:rFonts w:cstheme="minorHAnsi"/>
          <w:sz w:val="24"/>
          <w:szCs w:val="24"/>
        </w:rPr>
      </w:pPr>
      <w:r w:rsidRPr="00385CA1">
        <w:rPr>
          <w:rFonts w:cstheme="minorHAnsi"/>
          <w:sz w:val="24"/>
          <w:szCs w:val="24"/>
        </w:rPr>
        <w:t>ajutoare pentru inovarea de proces și organizațională;</w:t>
      </w:r>
    </w:p>
    <w:p w14:paraId="7E6D8C30" w14:textId="77777777" w:rsidR="00880565" w:rsidRPr="00385CA1" w:rsidRDefault="00BF727F" w:rsidP="00BF727F">
      <w:pPr>
        <w:pStyle w:val="ListParagraph"/>
        <w:numPr>
          <w:ilvl w:val="0"/>
          <w:numId w:val="106"/>
        </w:numPr>
        <w:spacing w:before="60" w:after="0" w:line="240" w:lineRule="auto"/>
        <w:contextualSpacing w:val="0"/>
        <w:jc w:val="both"/>
        <w:rPr>
          <w:rFonts w:cstheme="minorHAnsi"/>
          <w:sz w:val="24"/>
          <w:szCs w:val="24"/>
        </w:rPr>
      </w:pPr>
      <w:r w:rsidRPr="00385CA1">
        <w:rPr>
          <w:rFonts w:cstheme="minorHAnsi"/>
          <w:sz w:val="24"/>
          <w:szCs w:val="24"/>
        </w:rPr>
        <w:t>ajutoarele pentru formare</w:t>
      </w:r>
    </w:p>
    <w:p w14:paraId="4BA7FAFB" w14:textId="77777777" w:rsidR="00710750" w:rsidRPr="00385CA1" w:rsidRDefault="00710750" w:rsidP="00B7088E">
      <w:pPr>
        <w:spacing w:before="60" w:after="0" w:line="240" w:lineRule="auto"/>
        <w:jc w:val="both"/>
        <w:rPr>
          <w:rFonts w:cstheme="minorHAnsi"/>
          <w:sz w:val="24"/>
          <w:szCs w:val="24"/>
        </w:rPr>
      </w:pPr>
      <w:r w:rsidRPr="00385CA1">
        <w:rPr>
          <w:rFonts w:cstheme="minorHAnsi"/>
          <w:sz w:val="24"/>
          <w:szCs w:val="24"/>
        </w:rPr>
        <w:t>Potrivit Schemei de ajutor de stat</w:t>
      </w:r>
      <w:r w:rsidR="00C4009A" w:rsidRPr="00385CA1">
        <w:rPr>
          <w:rFonts w:cstheme="minorHAnsi"/>
          <w:sz w:val="24"/>
          <w:szCs w:val="24"/>
        </w:rPr>
        <w:t>,</w:t>
      </w:r>
      <w:r w:rsidRPr="00385CA1">
        <w:rPr>
          <w:rFonts w:cstheme="minorHAnsi"/>
          <w:sz w:val="24"/>
          <w:szCs w:val="24"/>
        </w:rPr>
        <w:t xml:space="preserve"> </w:t>
      </w:r>
      <w:r w:rsidRPr="00385CA1">
        <w:rPr>
          <w:rFonts w:cstheme="minorHAnsi"/>
          <w:b/>
          <w:bCs/>
          <w:sz w:val="24"/>
          <w:szCs w:val="24"/>
        </w:rPr>
        <w:t>beneficiarii de ajutor de stat</w:t>
      </w:r>
      <w:r w:rsidRPr="00385CA1">
        <w:rPr>
          <w:rFonts w:cstheme="minorHAnsi"/>
          <w:sz w:val="24"/>
          <w:szCs w:val="24"/>
        </w:rPr>
        <w:t xml:space="preserve"> sunt:</w:t>
      </w:r>
    </w:p>
    <w:p w14:paraId="06545E9B" w14:textId="77777777" w:rsidR="00AE6D06" w:rsidRPr="00385CA1" w:rsidRDefault="00AE6D06" w:rsidP="00B7088E">
      <w:pPr>
        <w:pStyle w:val="ListParagraph"/>
        <w:numPr>
          <w:ilvl w:val="0"/>
          <w:numId w:val="106"/>
        </w:numPr>
        <w:spacing w:before="60" w:after="0" w:line="240" w:lineRule="auto"/>
        <w:contextualSpacing w:val="0"/>
        <w:jc w:val="both"/>
        <w:rPr>
          <w:rFonts w:cstheme="minorHAnsi"/>
          <w:sz w:val="24"/>
          <w:szCs w:val="24"/>
        </w:rPr>
      </w:pPr>
      <w:r w:rsidRPr="00385CA1" w:rsidDel="00AE6D06">
        <w:rPr>
          <w:rFonts w:cstheme="minorHAnsi"/>
          <w:b/>
          <w:bCs/>
          <w:sz w:val="24"/>
          <w:szCs w:val="24"/>
        </w:rPr>
        <w:t>întreprinderi mici</w:t>
      </w:r>
      <w:r w:rsidR="00024285" w:rsidRPr="00385CA1">
        <w:rPr>
          <w:rFonts w:cstheme="minorHAnsi"/>
          <w:b/>
          <w:bCs/>
          <w:sz w:val="24"/>
          <w:szCs w:val="24"/>
        </w:rPr>
        <w:t xml:space="preserve"> </w:t>
      </w:r>
      <w:r w:rsidRPr="00385CA1" w:rsidDel="00AE6D06">
        <w:rPr>
          <w:rFonts w:cstheme="minorHAnsi"/>
          <w:b/>
          <w:bCs/>
          <w:sz w:val="24"/>
          <w:szCs w:val="24"/>
        </w:rPr>
        <w:t>și mijlocii</w:t>
      </w:r>
      <w:r w:rsidRPr="00385CA1" w:rsidDel="00AE6D06">
        <w:rPr>
          <w:rFonts w:cstheme="minorHAnsi"/>
          <w:sz w:val="24"/>
          <w:szCs w:val="24"/>
        </w:rPr>
        <w:t>;</w:t>
      </w:r>
    </w:p>
    <w:p w14:paraId="6DBE179A" w14:textId="77777777" w:rsidR="006A7F3E" w:rsidRPr="00385CA1" w:rsidDel="00AE6D06" w:rsidRDefault="006A7F3E" w:rsidP="00B7088E">
      <w:pPr>
        <w:pStyle w:val="ListParagraph"/>
        <w:numPr>
          <w:ilvl w:val="0"/>
          <w:numId w:val="106"/>
        </w:numPr>
        <w:spacing w:before="60" w:after="0" w:line="240" w:lineRule="auto"/>
        <w:contextualSpacing w:val="0"/>
        <w:jc w:val="both"/>
        <w:rPr>
          <w:rFonts w:cstheme="minorHAnsi"/>
          <w:b/>
          <w:bCs/>
          <w:sz w:val="24"/>
          <w:szCs w:val="24"/>
        </w:rPr>
      </w:pPr>
      <w:r w:rsidRPr="00385CA1">
        <w:rPr>
          <w:rFonts w:cstheme="minorHAnsi"/>
          <w:b/>
          <w:bCs/>
          <w:sz w:val="24"/>
          <w:szCs w:val="24"/>
        </w:rPr>
        <w:t>întreprinderile mari</w:t>
      </w:r>
    </w:p>
    <w:p w14:paraId="309C7119" w14:textId="2022E19A" w:rsidR="00033D1D" w:rsidRPr="00385CA1" w:rsidRDefault="00033D1D" w:rsidP="00B7088E">
      <w:pPr>
        <w:pStyle w:val="ListParagraph"/>
        <w:numPr>
          <w:ilvl w:val="0"/>
          <w:numId w:val="106"/>
        </w:numPr>
        <w:spacing w:before="60" w:after="0" w:line="240" w:lineRule="auto"/>
        <w:contextualSpacing w:val="0"/>
        <w:jc w:val="both"/>
        <w:rPr>
          <w:rFonts w:cstheme="minorHAnsi"/>
          <w:sz w:val="24"/>
          <w:szCs w:val="24"/>
        </w:rPr>
      </w:pPr>
      <w:r w:rsidRPr="00385CA1">
        <w:rPr>
          <w:rFonts w:cstheme="minorHAnsi"/>
          <w:b/>
          <w:bCs/>
          <w:sz w:val="24"/>
          <w:szCs w:val="24"/>
        </w:rPr>
        <w:t>organizații de cercetare</w:t>
      </w:r>
      <w:r w:rsidR="003A6109" w:rsidRPr="00385CA1">
        <w:rPr>
          <w:rFonts w:cstheme="minorHAnsi"/>
          <w:b/>
          <w:bCs/>
          <w:sz w:val="24"/>
          <w:szCs w:val="24"/>
        </w:rPr>
        <w:t xml:space="preserve"> </w:t>
      </w:r>
      <w:r w:rsidR="003A6109" w:rsidRPr="006B5F90">
        <w:rPr>
          <w:rFonts w:cstheme="minorHAnsi"/>
          <w:sz w:val="24"/>
          <w:szCs w:val="24"/>
        </w:rPr>
        <w:t>(</w:t>
      </w:r>
      <w:proofErr w:type="spellStart"/>
      <w:r w:rsidR="003A6109" w:rsidRPr="00E62394">
        <w:rPr>
          <w:rFonts w:eastAsia="Times New Roman" w:cstheme="minorHAnsi"/>
          <w:sz w:val="24"/>
          <w:szCs w:val="24"/>
        </w:rPr>
        <w:t>ex.institute</w:t>
      </w:r>
      <w:proofErr w:type="spellEnd"/>
      <w:r w:rsidR="003A6109" w:rsidRPr="00E62394">
        <w:rPr>
          <w:rFonts w:eastAsia="Times New Roman" w:cstheme="minorHAnsi"/>
          <w:sz w:val="24"/>
          <w:szCs w:val="24"/>
        </w:rPr>
        <w:t>/centre de cercetare, universități, ONG</w:t>
      </w:r>
      <w:r w:rsidR="007666E9" w:rsidRPr="00E62394">
        <w:rPr>
          <w:rFonts w:eastAsia="Times New Roman" w:cstheme="minorHAnsi"/>
          <w:sz w:val="24"/>
          <w:szCs w:val="24"/>
        </w:rPr>
        <w:t>-uri</w:t>
      </w:r>
      <w:r w:rsidR="003A6109" w:rsidRPr="00E62394">
        <w:rPr>
          <w:rFonts w:eastAsia="Times New Roman" w:cstheme="minorHAnsi"/>
          <w:sz w:val="24"/>
          <w:szCs w:val="24"/>
        </w:rPr>
        <w:t>)</w:t>
      </w:r>
      <w:r w:rsidRPr="00E62394">
        <w:rPr>
          <w:rFonts w:eastAsia="Times New Roman" w:cstheme="minorHAnsi"/>
          <w:sz w:val="24"/>
          <w:szCs w:val="24"/>
        </w:rPr>
        <w:t xml:space="preserve">, </w:t>
      </w:r>
      <w:r w:rsidRPr="00385CA1">
        <w:rPr>
          <w:rFonts w:cstheme="minorHAnsi"/>
          <w:sz w:val="24"/>
          <w:szCs w:val="24"/>
        </w:rPr>
        <w:t xml:space="preserve">în conformitate cu prevederile </w:t>
      </w:r>
      <w:r w:rsidR="0013607A" w:rsidRPr="00385CA1">
        <w:rPr>
          <w:rFonts w:cstheme="minorHAnsi"/>
          <w:sz w:val="24"/>
          <w:szCs w:val="24"/>
        </w:rPr>
        <w:t>Art.1</w:t>
      </w:r>
      <w:r w:rsidR="006A7F3E" w:rsidRPr="00385CA1">
        <w:rPr>
          <w:rFonts w:cstheme="minorHAnsi"/>
          <w:sz w:val="24"/>
          <w:szCs w:val="24"/>
        </w:rPr>
        <w:t>0</w:t>
      </w:r>
      <w:r w:rsidR="0013607A" w:rsidRPr="00385CA1">
        <w:rPr>
          <w:rFonts w:cstheme="minorHAnsi"/>
          <w:sz w:val="24"/>
          <w:szCs w:val="24"/>
        </w:rPr>
        <w:t xml:space="preserve"> lit. </w:t>
      </w:r>
      <w:r w:rsidR="006A7F3E" w:rsidRPr="00385CA1">
        <w:rPr>
          <w:rFonts w:cstheme="minorHAnsi"/>
          <w:sz w:val="24"/>
          <w:szCs w:val="24"/>
        </w:rPr>
        <w:t>c</w:t>
      </w:r>
      <w:r w:rsidR="0013607A" w:rsidRPr="00385CA1">
        <w:rPr>
          <w:rFonts w:cstheme="minorHAnsi"/>
          <w:sz w:val="24"/>
          <w:szCs w:val="24"/>
        </w:rPr>
        <w:t>)</w:t>
      </w:r>
      <w:r w:rsidR="001F5422" w:rsidRPr="00385CA1">
        <w:rPr>
          <w:rFonts w:cstheme="minorHAnsi"/>
          <w:sz w:val="24"/>
          <w:szCs w:val="24"/>
        </w:rPr>
        <w:t xml:space="preserve"> </w:t>
      </w:r>
      <w:r w:rsidRPr="00385CA1">
        <w:rPr>
          <w:rFonts w:cstheme="minorHAnsi"/>
          <w:sz w:val="24"/>
          <w:szCs w:val="24"/>
        </w:rPr>
        <w:t xml:space="preserve">din Schema de ajutor de stat. </w:t>
      </w:r>
    </w:p>
    <w:p w14:paraId="7CAB9330" w14:textId="77777777" w:rsidR="00710750" w:rsidRPr="00385CA1" w:rsidRDefault="00710750" w:rsidP="00B7088E">
      <w:pPr>
        <w:spacing w:before="60" w:after="0" w:line="240" w:lineRule="auto"/>
        <w:jc w:val="both"/>
        <w:rPr>
          <w:rFonts w:cstheme="minorHAnsi"/>
          <w:sz w:val="24"/>
          <w:szCs w:val="24"/>
        </w:rPr>
      </w:pPr>
      <w:r w:rsidRPr="00385CA1">
        <w:rPr>
          <w:rFonts w:cstheme="minorHAnsi"/>
          <w:sz w:val="24"/>
          <w:szCs w:val="24"/>
        </w:rPr>
        <w:t xml:space="preserve">A se vedea </w:t>
      </w:r>
      <w:r w:rsidR="00EE7C2E" w:rsidRPr="00385CA1">
        <w:rPr>
          <w:rFonts w:cstheme="minorHAnsi"/>
          <w:sz w:val="24"/>
          <w:szCs w:val="24"/>
        </w:rPr>
        <w:t>ș</w:t>
      </w:r>
      <w:r w:rsidRPr="00385CA1">
        <w:rPr>
          <w:rFonts w:cstheme="minorHAnsi"/>
          <w:sz w:val="24"/>
          <w:szCs w:val="24"/>
        </w:rPr>
        <w:t>i secțiunea 3.4</w:t>
      </w:r>
      <w:r w:rsidR="00136004" w:rsidRPr="00385CA1">
        <w:rPr>
          <w:rFonts w:cstheme="minorHAnsi"/>
          <w:sz w:val="24"/>
          <w:szCs w:val="24"/>
        </w:rPr>
        <w:t>.</w:t>
      </w:r>
      <w:r w:rsidRPr="00385CA1">
        <w:rPr>
          <w:rFonts w:cstheme="minorHAnsi"/>
          <w:sz w:val="24"/>
          <w:szCs w:val="24"/>
        </w:rPr>
        <w:t xml:space="preserve"> a prezentului ghid</w:t>
      </w:r>
      <w:r w:rsidR="00D23C90" w:rsidRPr="00385CA1">
        <w:rPr>
          <w:rFonts w:cstheme="minorHAnsi"/>
          <w:sz w:val="24"/>
          <w:szCs w:val="24"/>
        </w:rPr>
        <w:t>.</w:t>
      </w:r>
    </w:p>
    <w:p w14:paraId="5D3A80BC" w14:textId="77777777" w:rsidR="00FF0487" w:rsidRPr="00385CA1" w:rsidRDefault="00B43F11" w:rsidP="00B7088E">
      <w:pPr>
        <w:pStyle w:val="Bodytext30"/>
        <w:shd w:val="clear" w:color="auto" w:fill="auto"/>
        <w:spacing w:before="60" w:after="0" w:line="240" w:lineRule="auto"/>
        <w:contextualSpacing/>
        <w:rPr>
          <w:rFonts w:asciiTheme="minorHAnsi" w:eastAsiaTheme="minorHAnsi" w:hAnsiTheme="minorHAnsi" w:cstheme="minorHAnsi"/>
          <w:b w:val="0"/>
          <w:bCs w:val="0"/>
          <w:color w:val="002060"/>
          <w:sz w:val="24"/>
        </w:rPr>
      </w:pPr>
      <w:r w:rsidRPr="00385CA1">
        <w:rPr>
          <w:rFonts w:asciiTheme="minorHAnsi" w:hAnsiTheme="minorHAnsi" w:cstheme="minorHAnsi"/>
          <w:b w:val="0"/>
          <w:bCs w:val="0"/>
          <w:color w:val="002060"/>
          <w:sz w:val="24"/>
          <w:szCs w:val="24"/>
        </w:rPr>
        <w:t xml:space="preserve">Pe durata </w:t>
      </w:r>
      <w:proofErr w:type="spellStart"/>
      <w:r w:rsidR="00FF0487" w:rsidRPr="00385CA1">
        <w:rPr>
          <w:rFonts w:asciiTheme="minorHAnsi" w:hAnsiTheme="minorHAnsi" w:cstheme="minorHAnsi"/>
          <w:b w:val="0"/>
          <w:bCs w:val="0"/>
          <w:color w:val="002060"/>
          <w:sz w:val="24"/>
          <w:szCs w:val="24"/>
        </w:rPr>
        <w:t>implementarii</w:t>
      </w:r>
      <w:proofErr w:type="spellEnd"/>
      <w:r w:rsidR="00FF0487" w:rsidRPr="00385CA1">
        <w:rPr>
          <w:rFonts w:asciiTheme="minorHAnsi" w:hAnsiTheme="minorHAnsi" w:cstheme="minorHAnsi"/>
          <w:b w:val="0"/>
          <w:bCs w:val="0"/>
          <w:color w:val="002060"/>
          <w:sz w:val="24"/>
          <w:szCs w:val="24"/>
        </w:rPr>
        <w:t xml:space="preserve"> proiectului</w:t>
      </w:r>
      <w:r w:rsidRPr="00385CA1">
        <w:rPr>
          <w:rFonts w:asciiTheme="minorHAnsi" w:hAnsiTheme="minorHAnsi" w:cstheme="minorHAnsi"/>
          <w:b w:val="0"/>
          <w:bCs w:val="0"/>
          <w:color w:val="002060"/>
          <w:sz w:val="24"/>
          <w:szCs w:val="24"/>
        </w:rPr>
        <w:t>, organizațiile de cercetare au obligația notificării AM responsabil</w:t>
      </w:r>
      <w:r w:rsidR="00FF0487" w:rsidRPr="00385CA1">
        <w:rPr>
          <w:rFonts w:asciiTheme="minorHAnsi" w:hAnsiTheme="minorHAnsi" w:cstheme="minorHAnsi"/>
          <w:b w:val="0"/>
          <w:bCs w:val="0"/>
          <w:color w:val="002060"/>
          <w:sz w:val="24"/>
          <w:szCs w:val="24"/>
        </w:rPr>
        <w:t>,</w:t>
      </w:r>
      <w:r w:rsidRPr="00385CA1">
        <w:rPr>
          <w:rFonts w:asciiTheme="minorHAnsi" w:hAnsiTheme="minorHAnsi" w:cstheme="minorHAnsi"/>
          <w:b w:val="0"/>
          <w:bCs w:val="0"/>
          <w:color w:val="002060"/>
          <w:sz w:val="24"/>
          <w:szCs w:val="24"/>
        </w:rPr>
        <w:t xml:space="preserve"> asupra oricărei modificări intervenite în activitatea economică desfășurată, față de momentul </w:t>
      </w:r>
      <w:proofErr w:type="spellStart"/>
      <w:r w:rsidR="00FF0487" w:rsidRPr="00385CA1">
        <w:rPr>
          <w:rFonts w:asciiTheme="minorHAnsi" w:hAnsiTheme="minorHAnsi" w:cstheme="minorHAnsi"/>
          <w:b w:val="0"/>
          <w:bCs w:val="0"/>
          <w:color w:val="002060"/>
          <w:sz w:val="24"/>
          <w:szCs w:val="24"/>
        </w:rPr>
        <w:t>acordarii</w:t>
      </w:r>
      <w:proofErr w:type="spellEnd"/>
      <w:r w:rsidR="00FF0487" w:rsidRPr="00385CA1">
        <w:rPr>
          <w:rFonts w:asciiTheme="minorHAnsi" w:hAnsiTheme="minorHAnsi" w:cstheme="minorHAnsi"/>
          <w:b w:val="0"/>
          <w:bCs w:val="0"/>
          <w:color w:val="002060"/>
          <w:sz w:val="24"/>
          <w:szCs w:val="24"/>
        </w:rPr>
        <w:t xml:space="preserve"> </w:t>
      </w:r>
      <w:proofErr w:type="spellStart"/>
      <w:r w:rsidR="00FF0487" w:rsidRPr="00385CA1">
        <w:rPr>
          <w:rFonts w:asciiTheme="minorHAnsi" w:hAnsiTheme="minorHAnsi" w:cstheme="minorHAnsi"/>
          <w:b w:val="0"/>
          <w:bCs w:val="0"/>
          <w:color w:val="002060"/>
          <w:sz w:val="24"/>
          <w:szCs w:val="24"/>
        </w:rPr>
        <w:t>finantarii</w:t>
      </w:r>
      <w:proofErr w:type="spellEnd"/>
      <w:r w:rsidRPr="00385CA1">
        <w:rPr>
          <w:rFonts w:asciiTheme="minorHAnsi" w:hAnsiTheme="minorHAnsi" w:cstheme="minorHAnsi"/>
          <w:b w:val="0"/>
          <w:bCs w:val="0"/>
          <w:color w:val="002060"/>
          <w:sz w:val="24"/>
          <w:szCs w:val="24"/>
        </w:rPr>
        <w:t xml:space="preserve">, cu prezentarea documentelor justificative, în conformitate cu mecanismul de </w:t>
      </w:r>
      <w:proofErr w:type="spellStart"/>
      <w:r w:rsidRPr="00385CA1">
        <w:rPr>
          <w:rFonts w:asciiTheme="minorHAnsi" w:hAnsiTheme="minorHAnsi" w:cstheme="minorHAnsi"/>
          <w:b w:val="0"/>
          <w:bCs w:val="0"/>
          <w:color w:val="002060"/>
          <w:sz w:val="24"/>
          <w:szCs w:val="24"/>
        </w:rPr>
        <w:t>clawback</w:t>
      </w:r>
      <w:proofErr w:type="spellEnd"/>
      <w:r w:rsidRPr="00385CA1">
        <w:rPr>
          <w:rFonts w:asciiTheme="minorHAnsi" w:hAnsiTheme="minorHAnsi" w:cstheme="minorHAnsi"/>
          <w:b w:val="0"/>
          <w:bCs w:val="0"/>
          <w:color w:val="002060"/>
          <w:sz w:val="24"/>
          <w:szCs w:val="24"/>
        </w:rPr>
        <w:t xml:space="preserve"> instituit de către furnizorul de ajutor de stat. </w:t>
      </w:r>
      <w:r w:rsidR="00FF0487" w:rsidRPr="00385CA1">
        <w:rPr>
          <w:rFonts w:asciiTheme="minorHAnsi" w:hAnsiTheme="minorHAnsi" w:cstheme="minorHAnsi"/>
          <w:b w:val="0"/>
          <w:bCs w:val="0"/>
          <w:color w:val="002060"/>
          <w:sz w:val="24"/>
          <w:szCs w:val="24"/>
        </w:rPr>
        <w:t>Acesta</w:t>
      </w:r>
      <w:r w:rsidR="00FF0487" w:rsidRPr="00385CA1">
        <w:rPr>
          <w:rFonts w:asciiTheme="minorHAnsi" w:eastAsiaTheme="minorHAnsi" w:hAnsiTheme="minorHAnsi" w:cstheme="minorHAnsi"/>
          <w:b w:val="0"/>
          <w:bCs w:val="0"/>
          <w:color w:val="002060"/>
          <w:sz w:val="24"/>
        </w:rPr>
        <w:t xml:space="preserve"> va asigura monitorizarea activităților economice/neeconomice </w:t>
      </w:r>
      <w:r w:rsidR="006A7F3E" w:rsidRPr="00385CA1">
        <w:rPr>
          <w:rFonts w:asciiTheme="minorHAnsi" w:eastAsiaTheme="minorHAnsi" w:hAnsiTheme="minorHAnsi" w:cstheme="minorHAnsi"/>
          <w:b w:val="0"/>
          <w:bCs w:val="0"/>
          <w:color w:val="002060"/>
          <w:sz w:val="24"/>
        </w:rPr>
        <w:t>î</w:t>
      </w:r>
      <w:r w:rsidR="00FF0487" w:rsidRPr="00385CA1">
        <w:rPr>
          <w:rFonts w:asciiTheme="minorHAnsi" w:eastAsiaTheme="minorHAnsi" w:hAnsiTheme="minorHAnsi" w:cstheme="minorHAnsi"/>
          <w:b w:val="0"/>
          <w:bCs w:val="0"/>
          <w:color w:val="002060"/>
          <w:sz w:val="24"/>
        </w:rPr>
        <w:t xml:space="preserve">n baza mecanismului de </w:t>
      </w:r>
      <w:proofErr w:type="spellStart"/>
      <w:r w:rsidR="00FF0487" w:rsidRPr="00385CA1">
        <w:rPr>
          <w:rFonts w:asciiTheme="minorHAnsi" w:eastAsiaTheme="minorHAnsi" w:hAnsiTheme="minorHAnsi" w:cstheme="minorHAnsi"/>
          <w:b w:val="0"/>
          <w:bCs w:val="0"/>
          <w:color w:val="002060"/>
          <w:sz w:val="24"/>
        </w:rPr>
        <w:t>clawback</w:t>
      </w:r>
      <w:proofErr w:type="spellEnd"/>
      <w:r w:rsidR="006A7F3E" w:rsidRPr="00385CA1">
        <w:rPr>
          <w:rFonts w:asciiTheme="minorHAnsi" w:eastAsiaTheme="minorHAnsi" w:hAnsiTheme="minorHAnsi" w:cstheme="minorHAnsi"/>
          <w:b w:val="0"/>
          <w:bCs w:val="0"/>
          <w:color w:val="002060"/>
          <w:sz w:val="24"/>
        </w:rPr>
        <w:t>.</w:t>
      </w:r>
    </w:p>
    <w:p w14:paraId="2869A682" w14:textId="77777777" w:rsidR="00B43F11" w:rsidRPr="00385CA1" w:rsidRDefault="00B43F11" w:rsidP="00B7088E">
      <w:pPr>
        <w:spacing w:before="60" w:after="0" w:line="240" w:lineRule="auto"/>
        <w:jc w:val="both"/>
        <w:rPr>
          <w:rFonts w:cstheme="minorHAnsi"/>
          <w:sz w:val="24"/>
          <w:szCs w:val="24"/>
        </w:rPr>
      </w:pPr>
      <w:r w:rsidRPr="00385CA1">
        <w:rPr>
          <w:rFonts w:cstheme="minorHAnsi"/>
          <w:sz w:val="24"/>
          <w:szCs w:val="24"/>
        </w:rPr>
        <w:t>Organizațiile de cercetare au obligația de a asigura resursele financiare necesare pentru implementarea proiectului în cazul în care finanțarea publică primită se supune normelor privind ajutoarele de stat și este necesară cofinanțarea cheltuielilor eligibile.</w:t>
      </w:r>
    </w:p>
    <w:p w14:paraId="78258684" w14:textId="77777777" w:rsidR="00B43F11" w:rsidRPr="00385CA1" w:rsidRDefault="00B43F11" w:rsidP="00B7088E">
      <w:pPr>
        <w:spacing w:before="60" w:after="0" w:line="240" w:lineRule="auto"/>
        <w:jc w:val="both"/>
        <w:rPr>
          <w:rFonts w:cstheme="minorHAnsi"/>
          <w:sz w:val="24"/>
        </w:rPr>
      </w:pPr>
      <w:r w:rsidRPr="00385CA1">
        <w:rPr>
          <w:rFonts w:cstheme="minorHAnsi"/>
          <w:sz w:val="24"/>
          <w:szCs w:val="24"/>
        </w:rPr>
        <w:t xml:space="preserve">În situația în care organizația de cercetare devine beneficiară de ajutor de stat, finanțarea publică a costurilor legate de activitatea economică respectivă face obiectul normelor privind ajutoarele de stat, cu aplicarea unei  intensități a ajutorului de 50% din costurile eligibile. Diferența față de ajutorul de stat plătit pentru costurile eligibile legate de activitatea economică se recuperează de către furnizorul schemei de ajutor, cu aplicarea dobânzii în vigoare, conform prevederilor </w:t>
      </w:r>
      <w:proofErr w:type="spellStart"/>
      <w:r w:rsidRPr="00385CA1">
        <w:rPr>
          <w:rFonts w:cstheme="minorHAnsi"/>
          <w:sz w:val="24"/>
        </w:rPr>
        <w:t>Ordonanţei</w:t>
      </w:r>
      <w:proofErr w:type="spellEnd"/>
      <w:r w:rsidRPr="00385CA1">
        <w:rPr>
          <w:rFonts w:cstheme="minorHAnsi"/>
          <w:sz w:val="24"/>
        </w:rPr>
        <w:t xml:space="preserve"> de </w:t>
      </w:r>
      <w:proofErr w:type="spellStart"/>
      <w:r w:rsidRPr="00385CA1">
        <w:rPr>
          <w:rFonts w:cstheme="minorHAnsi"/>
          <w:sz w:val="24"/>
        </w:rPr>
        <w:t>urgenţă</w:t>
      </w:r>
      <w:proofErr w:type="spellEnd"/>
      <w:r w:rsidRPr="00385CA1">
        <w:rPr>
          <w:rFonts w:cstheme="minorHAnsi"/>
          <w:sz w:val="24"/>
        </w:rPr>
        <w:t xml:space="preserve"> a Guvernului nr. 77/2014, cu modificările </w:t>
      </w:r>
      <w:proofErr w:type="spellStart"/>
      <w:r w:rsidRPr="00385CA1">
        <w:rPr>
          <w:rFonts w:cstheme="minorHAnsi"/>
          <w:sz w:val="24"/>
        </w:rPr>
        <w:t>şi</w:t>
      </w:r>
      <w:proofErr w:type="spellEnd"/>
      <w:r w:rsidRPr="00385CA1">
        <w:rPr>
          <w:rFonts w:cstheme="minorHAnsi"/>
          <w:sz w:val="24"/>
        </w:rPr>
        <w:t xml:space="preserve"> completările ulterioare.</w:t>
      </w:r>
    </w:p>
    <w:p w14:paraId="52A6661F" w14:textId="77777777" w:rsidR="00FD0986" w:rsidRPr="00385CA1" w:rsidRDefault="006A7F3E" w:rsidP="006A7F3E">
      <w:pPr>
        <w:spacing w:before="60" w:after="0" w:line="240" w:lineRule="auto"/>
        <w:jc w:val="both"/>
        <w:rPr>
          <w:rFonts w:cstheme="minorHAnsi"/>
          <w:sz w:val="24"/>
          <w:szCs w:val="24"/>
        </w:rPr>
      </w:pPr>
      <w:r w:rsidRPr="00385CA1">
        <w:rPr>
          <w:rFonts w:cstheme="minorHAnsi"/>
          <w:sz w:val="24"/>
          <w:szCs w:val="24"/>
        </w:rPr>
        <w:t xml:space="preserve">Prin Schema de ajutor de </w:t>
      </w:r>
      <w:proofErr w:type="spellStart"/>
      <w:r w:rsidRPr="00385CA1">
        <w:rPr>
          <w:rFonts w:cstheme="minorHAnsi"/>
          <w:sz w:val="24"/>
          <w:szCs w:val="24"/>
        </w:rPr>
        <w:t>minimis</w:t>
      </w:r>
      <w:proofErr w:type="spellEnd"/>
      <w:r w:rsidRPr="00385CA1">
        <w:rPr>
          <w:rFonts w:cstheme="minorHAnsi"/>
          <w:sz w:val="24"/>
          <w:szCs w:val="24"/>
        </w:rPr>
        <w:t xml:space="preserve">, se pot acorda următoarele tipuri de ajutoare de </w:t>
      </w:r>
      <w:proofErr w:type="spellStart"/>
      <w:r w:rsidRPr="00385CA1">
        <w:rPr>
          <w:rFonts w:cstheme="minorHAnsi"/>
          <w:sz w:val="24"/>
          <w:szCs w:val="24"/>
        </w:rPr>
        <w:t>minimis</w:t>
      </w:r>
      <w:proofErr w:type="spellEnd"/>
      <w:r w:rsidRPr="00385CA1">
        <w:rPr>
          <w:rFonts w:cstheme="minorHAnsi"/>
          <w:sz w:val="24"/>
          <w:szCs w:val="24"/>
        </w:rPr>
        <w:t>, după cum urmează:</w:t>
      </w:r>
      <w:r w:rsidR="00FD0986" w:rsidRPr="00385CA1">
        <w:rPr>
          <w:rFonts w:cstheme="minorHAnsi"/>
          <w:sz w:val="24"/>
          <w:szCs w:val="24"/>
        </w:rPr>
        <w:t xml:space="preserve"> </w:t>
      </w:r>
    </w:p>
    <w:p w14:paraId="54A889F4" w14:textId="77777777" w:rsidR="006A7F3E" w:rsidRPr="00385CA1" w:rsidRDefault="006A7F3E" w:rsidP="006A7F3E">
      <w:pPr>
        <w:spacing w:before="60" w:after="0" w:line="240" w:lineRule="auto"/>
        <w:jc w:val="both"/>
        <w:rPr>
          <w:rFonts w:cstheme="minorHAnsi"/>
          <w:sz w:val="24"/>
          <w:szCs w:val="24"/>
        </w:rPr>
      </w:pPr>
      <w:r w:rsidRPr="00385CA1">
        <w:rPr>
          <w:rFonts w:ascii="Segoe UI Symbol" w:hAnsi="Segoe UI Symbol" w:cs="Segoe UI Symbol"/>
          <w:sz w:val="24"/>
          <w:szCs w:val="24"/>
        </w:rPr>
        <w:t>✓</w:t>
      </w:r>
      <w:r w:rsidRPr="00385CA1">
        <w:rPr>
          <w:rFonts w:cstheme="minorHAnsi"/>
          <w:sz w:val="24"/>
          <w:szCs w:val="24"/>
        </w:rPr>
        <w:t>activități de informare și publicitate;</w:t>
      </w:r>
    </w:p>
    <w:p w14:paraId="60C1358C" w14:textId="4A9F0B93" w:rsidR="006A7F3E" w:rsidRPr="00385CA1" w:rsidRDefault="006A7F3E" w:rsidP="006A7F3E">
      <w:pPr>
        <w:spacing w:before="60" w:after="0" w:line="240" w:lineRule="auto"/>
        <w:jc w:val="both"/>
        <w:rPr>
          <w:rFonts w:cstheme="minorHAnsi"/>
          <w:sz w:val="24"/>
          <w:szCs w:val="24"/>
        </w:rPr>
      </w:pPr>
      <w:r w:rsidRPr="00385CA1">
        <w:rPr>
          <w:rFonts w:ascii="Segoe UI Symbol" w:hAnsi="Segoe UI Symbol" w:cs="Segoe UI Symbol"/>
          <w:sz w:val="24"/>
          <w:szCs w:val="24"/>
        </w:rPr>
        <w:t>✓</w:t>
      </w:r>
      <w:r w:rsidRPr="00385CA1">
        <w:rPr>
          <w:rFonts w:cstheme="minorHAnsi"/>
          <w:sz w:val="24"/>
          <w:szCs w:val="24"/>
        </w:rPr>
        <w:t>activități de management</w:t>
      </w:r>
      <w:r w:rsidR="000A0CFD" w:rsidRPr="00385CA1">
        <w:rPr>
          <w:rFonts w:cstheme="minorHAnsi"/>
          <w:sz w:val="24"/>
          <w:szCs w:val="24"/>
        </w:rPr>
        <w:t xml:space="preserve"> de proiect</w:t>
      </w:r>
      <w:r w:rsidRPr="00385CA1">
        <w:rPr>
          <w:rFonts w:cstheme="minorHAnsi"/>
          <w:sz w:val="24"/>
          <w:szCs w:val="24"/>
        </w:rPr>
        <w:t>/asistență tehnică</w:t>
      </w:r>
      <w:r w:rsidR="009F3172" w:rsidRPr="00385CA1">
        <w:rPr>
          <w:rFonts w:cstheme="minorHAnsi"/>
          <w:sz w:val="24"/>
          <w:szCs w:val="24"/>
        </w:rPr>
        <w:t xml:space="preserve"> pentru managementul de proiect</w:t>
      </w:r>
      <w:r w:rsidRPr="00385CA1">
        <w:rPr>
          <w:rFonts w:cstheme="minorHAnsi"/>
          <w:sz w:val="24"/>
          <w:szCs w:val="24"/>
        </w:rPr>
        <w:t>;</w:t>
      </w:r>
    </w:p>
    <w:p w14:paraId="6F3028E1" w14:textId="77777777" w:rsidR="006A7F3E" w:rsidRPr="00385CA1" w:rsidRDefault="006A7F3E" w:rsidP="006A7F3E">
      <w:pPr>
        <w:spacing w:before="60" w:after="0" w:line="240" w:lineRule="auto"/>
        <w:jc w:val="both"/>
        <w:rPr>
          <w:rFonts w:cstheme="minorHAnsi"/>
          <w:sz w:val="24"/>
          <w:szCs w:val="24"/>
        </w:rPr>
      </w:pPr>
      <w:r w:rsidRPr="00385CA1">
        <w:rPr>
          <w:rFonts w:ascii="Segoe UI Symbol" w:hAnsi="Segoe UI Symbol" w:cs="Segoe UI Symbol"/>
          <w:sz w:val="24"/>
          <w:szCs w:val="24"/>
        </w:rPr>
        <w:t>✓</w:t>
      </w:r>
      <w:r w:rsidRPr="00385CA1">
        <w:rPr>
          <w:rFonts w:cstheme="minorHAnsi"/>
          <w:sz w:val="24"/>
          <w:szCs w:val="24"/>
        </w:rPr>
        <w:t>servicii de auditare financiară;</w:t>
      </w:r>
    </w:p>
    <w:p w14:paraId="259D2498" w14:textId="43785E3D" w:rsidR="006A7F3E" w:rsidRPr="00385CA1" w:rsidRDefault="006A7F3E" w:rsidP="006A7F3E">
      <w:pPr>
        <w:spacing w:before="60" w:after="0" w:line="240" w:lineRule="auto"/>
        <w:jc w:val="both"/>
        <w:rPr>
          <w:rFonts w:cstheme="minorHAnsi"/>
          <w:sz w:val="24"/>
          <w:szCs w:val="24"/>
        </w:rPr>
      </w:pPr>
    </w:p>
    <w:p w14:paraId="1891A194" w14:textId="5DD0CC6F" w:rsidR="009B2C6C" w:rsidRPr="00385CA1" w:rsidRDefault="006A7F3E" w:rsidP="006A7F3E">
      <w:pPr>
        <w:spacing w:before="60" w:after="0" w:line="240" w:lineRule="auto"/>
        <w:jc w:val="both"/>
        <w:rPr>
          <w:rFonts w:cstheme="minorHAnsi"/>
          <w:sz w:val="24"/>
          <w:szCs w:val="24"/>
        </w:rPr>
      </w:pPr>
      <w:r w:rsidRPr="00385CA1">
        <w:rPr>
          <w:rFonts w:cstheme="minorHAnsi"/>
          <w:sz w:val="24"/>
          <w:szCs w:val="24"/>
        </w:rPr>
        <w:t xml:space="preserve">Potrivit Schemei de ajutor de </w:t>
      </w:r>
      <w:proofErr w:type="spellStart"/>
      <w:r w:rsidRPr="00385CA1">
        <w:rPr>
          <w:rFonts w:cstheme="minorHAnsi"/>
          <w:sz w:val="24"/>
          <w:szCs w:val="24"/>
        </w:rPr>
        <w:t>minimis</w:t>
      </w:r>
      <w:proofErr w:type="spellEnd"/>
      <w:r w:rsidRPr="00385CA1">
        <w:rPr>
          <w:rFonts w:cstheme="minorHAnsi"/>
          <w:sz w:val="24"/>
          <w:szCs w:val="24"/>
        </w:rPr>
        <w:t xml:space="preserve"> beneficiarii de ajutor de </w:t>
      </w:r>
      <w:proofErr w:type="spellStart"/>
      <w:r w:rsidRPr="00385CA1">
        <w:rPr>
          <w:rFonts w:cstheme="minorHAnsi"/>
          <w:sz w:val="24"/>
          <w:szCs w:val="24"/>
        </w:rPr>
        <w:t>minimis</w:t>
      </w:r>
      <w:proofErr w:type="spellEnd"/>
      <w:r w:rsidRPr="00385CA1">
        <w:rPr>
          <w:rFonts w:cstheme="minorHAnsi"/>
          <w:sz w:val="24"/>
          <w:szCs w:val="24"/>
        </w:rPr>
        <w:t xml:space="preserve"> sunt</w:t>
      </w:r>
      <w:r w:rsidR="00FD0986" w:rsidRPr="00385CA1">
        <w:rPr>
          <w:rFonts w:cstheme="minorHAnsi"/>
          <w:sz w:val="24"/>
          <w:szCs w:val="24"/>
        </w:rPr>
        <w:t xml:space="preserve"> </w:t>
      </w:r>
      <w:r w:rsidRPr="00385CA1">
        <w:rPr>
          <w:rFonts w:cstheme="minorHAnsi"/>
          <w:sz w:val="24"/>
          <w:szCs w:val="24"/>
        </w:rPr>
        <w:t>IMM-uri</w:t>
      </w:r>
      <w:r w:rsidR="00B27130" w:rsidRPr="00385CA1">
        <w:rPr>
          <w:rFonts w:cstheme="minorHAnsi"/>
          <w:sz w:val="24"/>
          <w:szCs w:val="24"/>
        </w:rPr>
        <w:t>, întrepr</w:t>
      </w:r>
      <w:r w:rsidR="004A6529" w:rsidRPr="00385CA1">
        <w:rPr>
          <w:rFonts w:cstheme="minorHAnsi"/>
          <w:sz w:val="24"/>
          <w:szCs w:val="24"/>
        </w:rPr>
        <w:t>i</w:t>
      </w:r>
      <w:r w:rsidR="00B27130" w:rsidRPr="00385CA1">
        <w:rPr>
          <w:rFonts w:cstheme="minorHAnsi"/>
          <w:sz w:val="24"/>
          <w:szCs w:val="24"/>
        </w:rPr>
        <w:t>nderi mari</w:t>
      </w:r>
      <w:r w:rsidR="00FD0986" w:rsidRPr="00385CA1">
        <w:rPr>
          <w:rFonts w:cstheme="minorHAnsi"/>
          <w:sz w:val="24"/>
          <w:szCs w:val="24"/>
        </w:rPr>
        <w:t>.</w:t>
      </w:r>
    </w:p>
    <w:p w14:paraId="25F073BF" w14:textId="77777777" w:rsidR="00B27130" w:rsidRPr="00385CA1" w:rsidRDefault="00B27130" w:rsidP="006A7F3E">
      <w:pPr>
        <w:spacing w:before="60" w:after="0" w:line="240" w:lineRule="auto"/>
        <w:jc w:val="both"/>
        <w:rPr>
          <w:rFonts w:cstheme="minorHAnsi"/>
          <w:sz w:val="24"/>
          <w:szCs w:val="24"/>
        </w:rPr>
      </w:pPr>
      <w:r w:rsidRPr="00385CA1">
        <w:rPr>
          <w:rFonts w:cstheme="minorHAnsi"/>
          <w:sz w:val="24"/>
          <w:szCs w:val="24"/>
        </w:rPr>
        <w:t>A se vedea si secțiunea 3.4 a prezentului ghid</w:t>
      </w:r>
    </w:p>
    <w:p w14:paraId="14953D15" w14:textId="77777777" w:rsidR="001F48A8" w:rsidRPr="00385CA1" w:rsidRDefault="001F48A8"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193" w:name="_Toc143581869"/>
      <w:bookmarkStart w:id="194" w:name="_Toc147834100"/>
      <w:bookmarkStart w:id="195" w:name="_Toc147834317"/>
      <w:bookmarkStart w:id="196" w:name="_Toc161393191"/>
      <w:r w:rsidRPr="00385CA1">
        <w:rPr>
          <w:rFonts w:cstheme="minorHAnsi"/>
          <w:b/>
          <w:bCs/>
          <w:iCs/>
          <w:sz w:val="24"/>
          <w:szCs w:val="24"/>
        </w:rPr>
        <w:t>Reguli privind instrumentele financiare</w:t>
      </w:r>
      <w:bookmarkEnd w:id="193"/>
      <w:bookmarkEnd w:id="194"/>
      <w:bookmarkEnd w:id="195"/>
      <w:bookmarkEnd w:id="196"/>
      <w:r w:rsidRPr="00385CA1">
        <w:rPr>
          <w:rFonts w:cstheme="minorHAnsi"/>
          <w:b/>
          <w:bCs/>
          <w:iCs/>
          <w:sz w:val="24"/>
          <w:szCs w:val="24"/>
        </w:rPr>
        <w:t xml:space="preserve"> </w:t>
      </w:r>
    </w:p>
    <w:p w14:paraId="3C55082D" w14:textId="77777777" w:rsidR="00033A9A" w:rsidRPr="00385CA1" w:rsidRDefault="00FE1702" w:rsidP="00B7088E">
      <w:pPr>
        <w:spacing w:before="60" w:after="0" w:line="240" w:lineRule="auto"/>
        <w:jc w:val="both"/>
        <w:rPr>
          <w:rFonts w:cstheme="minorHAnsi"/>
          <w:iCs/>
          <w:sz w:val="24"/>
          <w:szCs w:val="24"/>
        </w:rPr>
      </w:pPr>
      <w:r w:rsidRPr="00385CA1">
        <w:rPr>
          <w:rFonts w:cstheme="minorHAnsi"/>
          <w:iCs/>
          <w:sz w:val="24"/>
          <w:szCs w:val="24"/>
        </w:rPr>
        <w:t>Prin p</w:t>
      </w:r>
      <w:r w:rsidR="00033A9A" w:rsidRPr="00385CA1">
        <w:rPr>
          <w:rFonts w:cstheme="minorHAnsi"/>
          <w:iCs/>
          <w:sz w:val="24"/>
          <w:szCs w:val="24"/>
        </w:rPr>
        <w:t xml:space="preserve">rezentul apel nu </w:t>
      </w:r>
      <w:r w:rsidRPr="00385CA1">
        <w:rPr>
          <w:rFonts w:cstheme="minorHAnsi"/>
          <w:iCs/>
          <w:sz w:val="24"/>
          <w:szCs w:val="24"/>
        </w:rPr>
        <w:t xml:space="preserve">se </w:t>
      </w:r>
      <w:r w:rsidR="00033A9A" w:rsidRPr="00385CA1">
        <w:rPr>
          <w:rFonts w:cstheme="minorHAnsi"/>
          <w:iCs/>
          <w:sz w:val="24"/>
          <w:szCs w:val="24"/>
        </w:rPr>
        <w:t xml:space="preserve">vizează </w:t>
      </w:r>
      <w:r w:rsidR="00617BEF" w:rsidRPr="00385CA1">
        <w:rPr>
          <w:rFonts w:cstheme="minorHAnsi"/>
          <w:iCs/>
          <w:sz w:val="24"/>
          <w:szCs w:val="24"/>
        </w:rPr>
        <w:t>utilizarea unor instrumente financiare</w:t>
      </w:r>
      <w:r w:rsidRPr="00385CA1">
        <w:rPr>
          <w:rFonts w:cstheme="minorHAnsi"/>
          <w:iCs/>
          <w:sz w:val="24"/>
          <w:szCs w:val="24"/>
        </w:rPr>
        <w:t>, singura formă de sprijin vizată fiind granturile</w:t>
      </w:r>
      <w:r w:rsidR="00617BEF" w:rsidRPr="00385CA1">
        <w:rPr>
          <w:rFonts w:cstheme="minorHAnsi"/>
          <w:iCs/>
          <w:sz w:val="24"/>
          <w:szCs w:val="24"/>
        </w:rPr>
        <w:t>.</w:t>
      </w:r>
      <w:r w:rsidR="00033A9A" w:rsidRPr="00385CA1">
        <w:rPr>
          <w:rFonts w:cstheme="minorHAnsi"/>
          <w:iCs/>
          <w:sz w:val="24"/>
          <w:szCs w:val="24"/>
        </w:rPr>
        <w:t xml:space="preserve"> </w:t>
      </w:r>
    </w:p>
    <w:p w14:paraId="25276D02" w14:textId="77777777" w:rsidR="008174A5" w:rsidRPr="00385CA1" w:rsidRDefault="008174A5"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197" w:name="_Toc143581870"/>
      <w:bookmarkStart w:id="198" w:name="_Toc147834101"/>
      <w:bookmarkStart w:id="199" w:name="_Toc147834318"/>
      <w:bookmarkStart w:id="200" w:name="_Toc161393192"/>
      <w:r w:rsidRPr="00385CA1">
        <w:rPr>
          <w:rFonts w:cstheme="minorHAnsi"/>
          <w:b/>
          <w:bCs/>
          <w:iCs/>
          <w:sz w:val="24"/>
          <w:szCs w:val="24"/>
        </w:rPr>
        <w:lastRenderedPageBreak/>
        <w:t>Acțiuni interregionale, transfrontaliere și transnaționale</w:t>
      </w:r>
      <w:bookmarkEnd w:id="197"/>
      <w:bookmarkEnd w:id="198"/>
      <w:bookmarkEnd w:id="199"/>
      <w:bookmarkEnd w:id="200"/>
      <w:r w:rsidRPr="00385CA1">
        <w:rPr>
          <w:rFonts w:cstheme="minorHAnsi"/>
          <w:b/>
          <w:bCs/>
          <w:iCs/>
          <w:sz w:val="24"/>
          <w:szCs w:val="24"/>
        </w:rPr>
        <w:t xml:space="preserve"> </w:t>
      </w:r>
    </w:p>
    <w:p w14:paraId="748DA437" w14:textId="64F8EBC4" w:rsidR="00033D1D" w:rsidRPr="00385CA1" w:rsidRDefault="00033D1D" w:rsidP="00B7088E">
      <w:pPr>
        <w:spacing w:before="60" w:after="0" w:line="240" w:lineRule="auto"/>
        <w:jc w:val="both"/>
        <w:rPr>
          <w:rFonts w:cstheme="minorHAnsi"/>
          <w:sz w:val="24"/>
          <w:szCs w:val="24"/>
        </w:rPr>
      </w:pPr>
      <w:r w:rsidRPr="00385CA1">
        <w:rPr>
          <w:rFonts w:cstheme="minorHAnsi"/>
          <w:sz w:val="24"/>
          <w:szCs w:val="24"/>
        </w:rPr>
        <w:t>Având în vedere specificul intervențiilor, se încurajează dezvoltarea de parteneriate</w:t>
      </w:r>
      <w:r w:rsidR="008E0BAE" w:rsidRPr="00385CA1">
        <w:rPr>
          <w:rFonts w:cstheme="minorHAnsi"/>
          <w:sz w:val="24"/>
          <w:szCs w:val="24"/>
        </w:rPr>
        <w:t>.</w:t>
      </w:r>
      <w:r w:rsidR="006A7F3E" w:rsidRPr="00385CA1">
        <w:rPr>
          <w:rFonts w:cstheme="minorHAnsi"/>
          <w:sz w:val="24"/>
          <w:szCs w:val="24"/>
        </w:rPr>
        <w:t xml:space="preserve">. </w:t>
      </w:r>
      <w:r w:rsidRPr="00385CA1">
        <w:rPr>
          <w:rFonts w:cstheme="minorHAnsi"/>
          <w:sz w:val="24"/>
          <w:szCs w:val="24"/>
        </w:rPr>
        <w:t xml:space="preserve"> </w:t>
      </w:r>
    </w:p>
    <w:p w14:paraId="78E1BE8C" w14:textId="77777777" w:rsidR="00EF15DA" w:rsidRPr="00385CA1" w:rsidRDefault="00C80415"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201" w:name="_Toc143581871"/>
      <w:bookmarkStart w:id="202" w:name="_Toc147834102"/>
      <w:bookmarkStart w:id="203" w:name="_Toc147834319"/>
      <w:bookmarkStart w:id="204" w:name="_Toc161393193"/>
      <w:r w:rsidRPr="00385CA1">
        <w:rPr>
          <w:rFonts w:cstheme="minorHAnsi"/>
          <w:b/>
          <w:bCs/>
          <w:iCs/>
          <w:sz w:val="24"/>
          <w:szCs w:val="24"/>
        </w:rPr>
        <w:t xml:space="preserve">Principii </w:t>
      </w:r>
      <w:r w:rsidR="00EF15DA" w:rsidRPr="00385CA1">
        <w:rPr>
          <w:rFonts w:cstheme="minorHAnsi"/>
          <w:b/>
          <w:bCs/>
          <w:iCs/>
          <w:sz w:val="24"/>
          <w:szCs w:val="24"/>
        </w:rPr>
        <w:t>orizontale</w:t>
      </w:r>
      <w:bookmarkEnd w:id="201"/>
      <w:bookmarkEnd w:id="202"/>
      <w:bookmarkEnd w:id="203"/>
      <w:bookmarkEnd w:id="204"/>
    </w:p>
    <w:p w14:paraId="075808B5" w14:textId="77777777" w:rsidR="00D97411" w:rsidRPr="00385CA1" w:rsidRDefault="00D97411" w:rsidP="00B7088E">
      <w:pPr>
        <w:spacing w:before="60" w:after="0" w:line="240" w:lineRule="auto"/>
        <w:jc w:val="both"/>
        <w:rPr>
          <w:rFonts w:cstheme="minorHAnsi"/>
          <w:iCs/>
          <w:sz w:val="24"/>
          <w:szCs w:val="24"/>
        </w:rPr>
      </w:pPr>
      <w:r w:rsidRPr="00385CA1">
        <w:rPr>
          <w:rFonts w:cstheme="minorHAnsi"/>
          <w:iCs/>
          <w:sz w:val="24"/>
          <w:szCs w:val="24"/>
        </w:rPr>
        <w:t xml:space="preserve">Atât liderul, cât și partenerii implicați în </w:t>
      </w:r>
      <w:r w:rsidR="00E421FF" w:rsidRPr="00385CA1">
        <w:rPr>
          <w:rFonts w:cstheme="minorHAnsi"/>
          <w:iCs/>
          <w:sz w:val="24"/>
          <w:szCs w:val="24"/>
        </w:rPr>
        <w:t xml:space="preserve">operațiunile </w:t>
      </w:r>
      <w:r w:rsidRPr="00385CA1">
        <w:rPr>
          <w:rFonts w:cstheme="minorHAnsi"/>
          <w:iCs/>
          <w:sz w:val="24"/>
          <w:szCs w:val="24"/>
        </w:rPr>
        <w:t>de importanță strategică care fac obiectul prezentului apel de proiecte, trebuie să respecte obligațiile legale în vigoare cu privire la principiile orizontale.</w:t>
      </w:r>
    </w:p>
    <w:p w14:paraId="5752C75E" w14:textId="77777777" w:rsidR="000A0CFD" w:rsidRPr="00385CA1" w:rsidRDefault="000A0CFD" w:rsidP="000A0CFD">
      <w:pPr>
        <w:spacing w:before="60" w:after="0" w:line="240" w:lineRule="auto"/>
        <w:jc w:val="both"/>
        <w:rPr>
          <w:rFonts w:cstheme="minorHAnsi"/>
          <w:iCs/>
          <w:sz w:val="24"/>
          <w:szCs w:val="24"/>
        </w:rPr>
      </w:pPr>
      <w:r w:rsidRPr="00385CA1">
        <w:rPr>
          <w:rFonts w:cstheme="minorHAnsi"/>
          <w:iCs/>
          <w:sz w:val="24"/>
          <w:szCs w:val="24"/>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1DB74328" w14:textId="370B6E33" w:rsidR="00D97411" w:rsidRPr="00385CA1" w:rsidRDefault="000A0CFD" w:rsidP="000A0CFD">
      <w:pPr>
        <w:spacing w:before="60" w:after="0" w:line="240" w:lineRule="auto"/>
        <w:jc w:val="both"/>
        <w:rPr>
          <w:rFonts w:cstheme="minorHAnsi"/>
          <w:iCs/>
          <w:sz w:val="24"/>
          <w:szCs w:val="24"/>
        </w:rPr>
      </w:pPr>
      <w:r w:rsidRPr="00385CA1">
        <w:rPr>
          <w:rFonts w:cstheme="minorHAnsi"/>
          <w:iCs/>
          <w:sz w:val="24"/>
          <w:szCs w:val="24"/>
        </w:rPr>
        <w:t>Aceste aspecte vor fi evaluate în cadrul procesului de evaluare și selecție conform Anexei nr.</w:t>
      </w:r>
      <w:r w:rsidR="00FF0646">
        <w:rPr>
          <w:rFonts w:cstheme="minorHAnsi"/>
          <w:iCs/>
          <w:sz w:val="24"/>
          <w:szCs w:val="24"/>
        </w:rPr>
        <w:t xml:space="preserve"> 5</w:t>
      </w:r>
      <w:r w:rsidRPr="00385CA1">
        <w:rPr>
          <w:rFonts w:cstheme="minorHAnsi"/>
          <w:iCs/>
          <w:sz w:val="24"/>
          <w:szCs w:val="24"/>
        </w:rPr>
        <w:t>: Criterii de evaluare tehnică și financiară (Criteriul 6. Contribuția proiectului la respectarea principiile orizontale și subcriteriile aferente acestuia).</w:t>
      </w:r>
    </w:p>
    <w:p w14:paraId="1A981F7D" w14:textId="77777777" w:rsidR="00C83592" w:rsidRPr="00385CA1" w:rsidRDefault="00C83592" w:rsidP="00B7088E">
      <w:pPr>
        <w:spacing w:before="60" w:after="0" w:line="240" w:lineRule="auto"/>
        <w:jc w:val="both"/>
        <w:rPr>
          <w:rFonts w:cstheme="minorHAnsi"/>
          <w:iCs/>
          <w:sz w:val="24"/>
          <w:szCs w:val="24"/>
        </w:rPr>
      </w:pPr>
    </w:p>
    <w:p w14:paraId="58FCBC99" w14:textId="77777777" w:rsidR="00C56104" w:rsidRPr="00385CA1" w:rsidRDefault="00C56104" w:rsidP="003D340E">
      <w:pPr>
        <w:pStyle w:val="ListParagraph"/>
        <w:numPr>
          <w:ilvl w:val="1"/>
          <w:numId w:val="159"/>
        </w:numPr>
        <w:spacing w:before="60" w:after="0" w:line="240" w:lineRule="auto"/>
        <w:ind w:left="0" w:firstLine="0"/>
        <w:contextualSpacing w:val="0"/>
        <w:jc w:val="both"/>
        <w:outlineLvl w:val="1"/>
        <w:rPr>
          <w:rFonts w:cstheme="minorHAnsi"/>
          <w:b/>
          <w:bCs/>
          <w:iCs/>
          <w:sz w:val="24"/>
          <w:szCs w:val="24"/>
        </w:rPr>
      </w:pPr>
      <w:bookmarkStart w:id="205" w:name="_Toc143581872"/>
      <w:bookmarkStart w:id="206" w:name="_Toc147834103"/>
      <w:bookmarkStart w:id="207" w:name="_Toc147834320"/>
      <w:bookmarkStart w:id="208" w:name="_Toc161393194"/>
      <w:r w:rsidRPr="00385CA1">
        <w:rPr>
          <w:rFonts w:cstheme="minorHAnsi"/>
          <w:b/>
          <w:bCs/>
          <w:iCs/>
          <w:sz w:val="24"/>
          <w:szCs w:val="24"/>
        </w:rPr>
        <w:t>Aspecte de mediu</w:t>
      </w:r>
      <w:r w:rsidR="006464F5" w:rsidRPr="00385CA1">
        <w:rPr>
          <w:rFonts w:cstheme="minorHAnsi"/>
          <w:b/>
          <w:bCs/>
          <w:iCs/>
          <w:sz w:val="24"/>
          <w:szCs w:val="24"/>
        </w:rPr>
        <w:t xml:space="preserve"> (inclusiv aplicarea Directivei 2011/92/UE a Parlamentului European și a Consiliului). Aplicarea principiului  DNSH. Imunizarea la schimbările climatice</w:t>
      </w:r>
      <w:bookmarkEnd w:id="205"/>
      <w:bookmarkEnd w:id="206"/>
      <w:bookmarkEnd w:id="207"/>
      <w:bookmarkEnd w:id="208"/>
    </w:p>
    <w:p w14:paraId="72DC30A4" w14:textId="77777777" w:rsidR="00C3264C" w:rsidRPr="00385CA1" w:rsidRDefault="000548FA" w:rsidP="003D340E">
      <w:pPr>
        <w:pStyle w:val="ListParagraph"/>
        <w:numPr>
          <w:ilvl w:val="2"/>
          <w:numId w:val="159"/>
        </w:numPr>
        <w:spacing w:before="60" w:after="0" w:line="240" w:lineRule="auto"/>
        <w:ind w:left="709" w:hanging="709"/>
        <w:contextualSpacing w:val="0"/>
        <w:jc w:val="both"/>
        <w:outlineLvl w:val="2"/>
        <w:rPr>
          <w:rFonts w:cstheme="minorHAnsi"/>
          <w:b/>
          <w:bCs/>
          <w:iCs/>
          <w:sz w:val="24"/>
          <w:szCs w:val="24"/>
        </w:rPr>
      </w:pPr>
      <w:bookmarkStart w:id="209" w:name="_Toc143581873"/>
      <w:bookmarkStart w:id="210" w:name="_Toc147834104"/>
      <w:bookmarkStart w:id="211" w:name="_Toc147834321"/>
      <w:bookmarkStart w:id="212" w:name="_Toc161393195"/>
      <w:r w:rsidRPr="00385CA1">
        <w:rPr>
          <w:rFonts w:cstheme="minorHAnsi"/>
          <w:b/>
          <w:bCs/>
          <w:iCs/>
          <w:sz w:val="24"/>
          <w:szCs w:val="24"/>
        </w:rPr>
        <w:t>Aplicarea principiului  DNSH. Imunizarea la schimbările climatice</w:t>
      </w:r>
      <w:bookmarkEnd w:id="209"/>
      <w:bookmarkEnd w:id="210"/>
      <w:bookmarkEnd w:id="211"/>
      <w:bookmarkEnd w:id="212"/>
    </w:p>
    <w:p w14:paraId="0442F579" w14:textId="77777777" w:rsidR="00CD0792" w:rsidRPr="00385CA1" w:rsidRDefault="00CD0792" w:rsidP="00B7088E">
      <w:pPr>
        <w:spacing w:before="60" w:after="0" w:line="240" w:lineRule="auto"/>
        <w:jc w:val="both"/>
        <w:rPr>
          <w:rFonts w:cstheme="minorHAnsi"/>
          <w:iCs/>
          <w:sz w:val="24"/>
          <w:szCs w:val="24"/>
        </w:rPr>
      </w:pPr>
      <w:r w:rsidRPr="00385CA1">
        <w:rPr>
          <w:rFonts w:cstheme="minorHAnsi"/>
          <w:iCs/>
          <w:sz w:val="24"/>
          <w:szCs w:val="24"/>
        </w:rPr>
        <w:t>În toate etapele de implementare ale PS, vor fi avute în vedere considerente privind maximizarea efectelor pozitive asupra mediului pentru proiectele care urmează a fi implementate.</w:t>
      </w:r>
    </w:p>
    <w:p w14:paraId="17CFDA08" w14:textId="77777777" w:rsidR="00CD0792" w:rsidRPr="00385CA1" w:rsidRDefault="00CD0792" w:rsidP="00B7088E">
      <w:pPr>
        <w:spacing w:before="60" w:after="0" w:line="240" w:lineRule="auto"/>
        <w:jc w:val="both"/>
        <w:rPr>
          <w:rFonts w:cstheme="minorHAnsi"/>
          <w:iCs/>
          <w:sz w:val="24"/>
          <w:szCs w:val="24"/>
        </w:rPr>
      </w:pPr>
      <w:r w:rsidRPr="00385CA1">
        <w:rPr>
          <w:rFonts w:cstheme="minorHAnsi"/>
          <w:iCs/>
          <w:sz w:val="24"/>
          <w:szCs w:val="24"/>
        </w:rPr>
        <w:t xml:space="preserve">La nivelul tuturor investițiilor finanțate din Programul Sănătate </w:t>
      </w:r>
      <w:r w:rsidRPr="00385CA1">
        <w:rPr>
          <w:rFonts w:cstheme="minorHAnsi"/>
          <w:b/>
          <w:iCs/>
          <w:sz w:val="24"/>
          <w:szCs w:val="24"/>
        </w:rPr>
        <w:t>este</w:t>
      </w:r>
      <w:r w:rsidRPr="00385CA1">
        <w:rPr>
          <w:rFonts w:cstheme="minorHAnsi"/>
          <w:iCs/>
          <w:sz w:val="24"/>
          <w:szCs w:val="24"/>
        </w:rPr>
        <w:t xml:space="preserve"> </w:t>
      </w:r>
      <w:r w:rsidRPr="00385CA1">
        <w:rPr>
          <w:rFonts w:cstheme="minorHAnsi"/>
          <w:b/>
          <w:iCs/>
          <w:sz w:val="24"/>
          <w:szCs w:val="24"/>
        </w:rPr>
        <w:t xml:space="preserve">obligatorie respectarea principiului DNSH </w:t>
      </w:r>
      <w:bookmarkStart w:id="213" w:name="_Hlk128659221"/>
      <w:r w:rsidRPr="00385CA1">
        <w:rPr>
          <w:rFonts w:cstheme="minorHAnsi"/>
          <w:iCs/>
          <w:sz w:val="24"/>
          <w:szCs w:val="24"/>
        </w:rPr>
        <w:t xml:space="preserve">și a </w:t>
      </w:r>
      <w:r w:rsidRPr="00385CA1">
        <w:rPr>
          <w:rFonts w:cstheme="minorHAnsi"/>
          <w:b/>
          <w:iCs/>
          <w:sz w:val="24"/>
          <w:szCs w:val="24"/>
        </w:rPr>
        <w:t>imunizării la schimbările climatice</w:t>
      </w:r>
      <w:bookmarkEnd w:id="213"/>
      <w:r w:rsidRPr="00385CA1">
        <w:rPr>
          <w:rFonts w:cstheme="minorHAnsi"/>
          <w:iCs/>
          <w:sz w:val="24"/>
          <w:szCs w:val="24"/>
        </w:rPr>
        <w:t xml:space="preserve">. În acest sens, solicitanții trebuie să demonstreze că proiectele depuse în cadrul prezentului apel respectă </w:t>
      </w:r>
      <w:r w:rsidRPr="00385CA1">
        <w:rPr>
          <w:rFonts w:cstheme="minorHAnsi"/>
          <w:iCs/>
          <w:sz w:val="24"/>
          <w:szCs w:val="24"/>
          <w:u w:val="single"/>
        </w:rPr>
        <w:t>principiul de a nu prejudicia în mod semnificativ</w:t>
      </w:r>
      <w:r w:rsidRPr="00385CA1">
        <w:rPr>
          <w:rFonts w:cstheme="minorHAnsi"/>
          <w:iCs/>
          <w:sz w:val="24"/>
          <w:szCs w:val="24"/>
        </w:rPr>
        <w:t>.</w:t>
      </w:r>
      <w:r w:rsidR="007435B8" w:rsidRPr="00385CA1">
        <w:rPr>
          <w:rFonts w:cstheme="minorHAnsi"/>
          <w:iCs/>
          <w:sz w:val="24"/>
          <w:szCs w:val="24"/>
        </w:rPr>
        <w:t xml:space="preserve"> </w:t>
      </w:r>
    </w:p>
    <w:p w14:paraId="1BEC2BCA" w14:textId="77777777" w:rsidR="00CD0792" w:rsidRPr="00385CA1" w:rsidRDefault="00CD0792" w:rsidP="00B7088E">
      <w:pPr>
        <w:spacing w:before="60" w:after="0" w:line="240" w:lineRule="auto"/>
        <w:jc w:val="both"/>
        <w:rPr>
          <w:rFonts w:cstheme="minorHAnsi"/>
          <w:b/>
          <w:iCs/>
          <w:sz w:val="24"/>
          <w:szCs w:val="24"/>
        </w:rPr>
      </w:pPr>
      <w:r w:rsidRPr="00385CA1">
        <w:rPr>
          <w:rFonts w:cstheme="minorHAnsi"/>
          <w:iCs/>
          <w:sz w:val="24"/>
          <w:szCs w:val="24"/>
        </w:rPr>
        <w:t xml:space="preserve">Informații suplimentare privind respectarea principiului DNSH, pot fi găsite la adresa: </w:t>
      </w:r>
      <w:hyperlink r:id="rId14" w:history="1">
        <w:r w:rsidRPr="00385CA1">
          <w:rPr>
            <w:rFonts w:cstheme="minorHAnsi"/>
            <w:b/>
            <w:iCs/>
            <w:sz w:val="24"/>
            <w:szCs w:val="24"/>
          </w:rPr>
          <w:t>https://eur-lex.europa.eu/legal-content/RO/TXT/PDF/?uri=CELEX:52021XC0218(01)&amp;from=EN</w:t>
        </w:r>
      </w:hyperlink>
      <w:r w:rsidRPr="00385CA1">
        <w:rPr>
          <w:rFonts w:cstheme="minorHAnsi"/>
          <w:b/>
          <w:iCs/>
          <w:sz w:val="24"/>
          <w:szCs w:val="24"/>
        </w:rPr>
        <w:t>.</w:t>
      </w:r>
    </w:p>
    <w:p w14:paraId="4E58B7C7" w14:textId="77777777" w:rsidR="00F91632" w:rsidRPr="00385CA1" w:rsidRDefault="00F91632" w:rsidP="00F91632">
      <w:pPr>
        <w:spacing w:before="60" w:after="0" w:line="240" w:lineRule="auto"/>
        <w:jc w:val="both"/>
        <w:rPr>
          <w:rFonts w:cstheme="minorHAnsi"/>
          <w:iCs/>
          <w:sz w:val="24"/>
          <w:szCs w:val="24"/>
        </w:rPr>
      </w:pPr>
      <w:bookmarkStart w:id="214" w:name="_Toc130839728"/>
      <w:r w:rsidRPr="00385CA1">
        <w:rPr>
          <w:rFonts w:cstheme="minorHAnsi"/>
          <w:iCs/>
          <w:sz w:val="24"/>
          <w:szCs w:val="24"/>
        </w:rPr>
        <w:t>Imunizarea la schimbările climatice este un proces care integrează în dezvoltarea proiectelor de infrastructură care au o durată de viață preconizată de cel puțin cinci ani, măsuri de atenuare a schimbărilor climatice și de adaptare, în conformitate cu prevederile 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 coroborat cu Comunicarea Comisiei Europene privind Orientările tehnice referitoare la imunizarea infrastructurii la schimbările climatice în perioada 2021-2027 (https://eur-lex.europa.eu/legal-content/RO/TXT/HTML/?uri=CELEX:52021XC0916(03)&amp;from=EN). AM PS a analizat și identificat care sunt obiectivele specifice ale programului unde este necesar a fi respectată obligativitatea de a imuniza infrastructura. Astfel, AM PS va verifica dacă măsurile de adaptare și atenuare au fost implementate de către beneficiari conform cererii de finanțare și a documentelor aferente acesteia.</w:t>
      </w:r>
    </w:p>
    <w:p w14:paraId="3C8F2D80" w14:textId="77777777" w:rsidR="00F91632" w:rsidRPr="00385CA1" w:rsidRDefault="00F91632" w:rsidP="00F91632">
      <w:pPr>
        <w:spacing w:before="60" w:after="0" w:line="240" w:lineRule="auto"/>
        <w:jc w:val="both"/>
        <w:rPr>
          <w:rFonts w:cstheme="minorHAnsi"/>
          <w:iCs/>
          <w:sz w:val="24"/>
          <w:szCs w:val="24"/>
        </w:rPr>
      </w:pPr>
      <w:r w:rsidRPr="00385CA1">
        <w:rPr>
          <w:rFonts w:cstheme="minorHAnsi"/>
          <w:iCs/>
          <w:sz w:val="24"/>
          <w:szCs w:val="24"/>
        </w:rPr>
        <w:t xml:space="preserve">Suplimentar, toate intervențiile propuse prin PS au în vedere analiza și centralizatorul DNSH PS aferente programului aprobat, precum și concluziile raportului de mediu și studiului de evaluare </w:t>
      </w:r>
      <w:r w:rsidRPr="00385CA1">
        <w:rPr>
          <w:rFonts w:cstheme="minorHAnsi"/>
          <w:iCs/>
          <w:sz w:val="24"/>
          <w:szCs w:val="24"/>
        </w:rPr>
        <w:lastRenderedPageBreak/>
        <w:t xml:space="preserve">adecvată elaborate pentru parcurgerea procedurii de evaluare de mediu pentru PS, procedură finalizată cu Avizul de Mediu nr. 100/02.09.2022. </w:t>
      </w:r>
    </w:p>
    <w:p w14:paraId="5BD16A08" w14:textId="0747EDB5" w:rsidR="00F91632" w:rsidRPr="00385CA1" w:rsidRDefault="00F91632" w:rsidP="00F91632">
      <w:pPr>
        <w:spacing w:before="60" w:after="0" w:line="240" w:lineRule="auto"/>
        <w:jc w:val="both"/>
        <w:rPr>
          <w:rFonts w:cstheme="minorHAnsi"/>
          <w:iCs/>
          <w:sz w:val="24"/>
          <w:szCs w:val="24"/>
        </w:rPr>
      </w:pPr>
      <w:r w:rsidRPr="00385CA1">
        <w:rPr>
          <w:rFonts w:cstheme="minorHAnsi"/>
          <w:iCs/>
          <w:sz w:val="24"/>
          <w:szCs w:val="24"/>
        </w:rPr>
        <w:t>Concluziile și recomandările acestor documente sunt integrate și adaptate la nivelul prezentului ghid conform Anexei nr.</w:t>
      </w:r>
      <w:r w:rsidR="00182758">
        <w:rPr>
          <w:rFonts w:cstheme="minorHAnsi"/>
          <w:iCs/>
          <w:sz w:val="24"/>
          <w:szCs w:val="24"/>
        </w:rPr>
        <w:t xml:space="preserve"> 9 </w:t>
      </w:r>
      <w:r w:rsidRPr="00385CA1">
        <w:rPr>
          <w:rFonts w:cstheme="minorHAnsi"/>
          <w:iCs/>
          <w:sz w:val="24"/>
          <w:szCs w:val="24"/>
        </w:rPr>
        <w:t>Cerințe DNSH.</w:t>
      </w:r>
    </w:p>
    <w:p w14:paraId="0BDD8947" w14:textId="77777777" w:rsidR="00F91632" w:rsidRPr="00385CA1" w:rsidRDefault="00F91632" w:rsidP="00F91632">
      <w:pPr>
        <w:spacing w:before="60" w:after="0" w:line="240" w:lineRule="auto"/>
        <w:jc w:val="both"/>
        <w:rPr>
          <w:rFonts w:cstheme="minorHAnsi"/>
          <w:iCs/>
          <w:sz w:val="24"/>
          <w:szCs w:val="24"/>
        </w:rPr>
      </w:pPr>
      <w:r w:rsidRPr="00385CA1">
        <w:rPr>
          <w:rFonts w:cstheme="minorHAnsi"/>
          <w:iCs/>
          <w:sz w:val="24"/>
          <w:szCs w:val="24"/>
        </w:rPr>
        <w:t>Având în vedere faptul ca cele 2 obiective, anume Atenuarea schimbărilor climatice și Adaptarea la schimbările climatice,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029971D3" w14:textId="77777777" w:rsidR="00F91632" w:rsidRPr="00385CA1" w:rsidRDefault="00F91632" w:rsidP="00F91632">
      <w:pPr>
        <w:spacing w:before="60" w:after="0" w:line="240" w:lineRule="auto"/>
        <w:jc w:val="both"/>
        <w:rPr>
          <w:rFonts w:cstheme="minorHAnsi"/>
          <w:iCs/>
          <w:sz w:val="24"/>
          <w:szCs w:val="24"/>
        </w:rPr>
      </w:pPr>
      <w:r w:rsidRPr="00385CA1">
        <w:rPr>
          <w:rFonts w:cstheme="minorHAnsi"/>
          <w:iCs/>
          <w:sz w:val="24"/>
          <w:szCs w:val="24"/>
        </w:rPr>
        <w:t xml:space="preserve">În cazul în care sunt identificate măsuri de adaptare specifice, acestea vor fi preluate în documentațiile </w:t>
      </w:r>
      <w:proofErr w:type="spellStart"/>
      <w:r w:rsidRPr="00385CA1">
        <w:rPr>
          <w:rFonts w:cstheme="minorHAnsi"/>
          <w:iCs/>
          <w:sz w:val="24"/>
          <w:szCs w:val="24"/>
        </w:rPr>
        <w:t>tehnico</w:t>
      </w:r>
      <w:proofErr w:type="spellEnd"/>
      <w:r w:rsidRPr="00385CA1">
        <w:rPr>
          <w:rFonts w:cstheme="minorHAnsi"/>
          <w:iCs/>
          <w:sz w:val="24"/>
          <w:szCs w:val="24"/>
        </w:rPr>
        <w:t>-economice aferente investiției.</w:t>
      </w:r>
    </w:p>
    <w:p w14:paraId="53B05E87" w14:textId="43AB7664" w:rsidR="00F91632" w:rsidRPr="00385CA1" w:rsidRDefault="00F91632" w:rsidP="00F91632">
      <w:pPr>
        <w:spacing w:before="60" w:after="0" w:line="240" w:lineRule="auto"/>
        <w:jc w:val="both"/>
        <w:rPr>
          <w:rFonts w:cstheme="minorHAnsi"/>
          <w:iCs/>
          <w:sz w:val="24"/>
          <w:szCs w:val="24"/>
        </w:rPr>
      </w:pPr>
      <w:r w:rsidRPr="00385CA1">
        <w:rPr>
          <w:rFonts w:cstheme="minorHAnsi"/>
          <w:iCs/>
          <w:sz w:val="24"/>
          <w:szCs w:val="24"/>
        </w:rPr>
        <w:t xml:space="preserve">Respectarea principiului DNSH se va reflecta în actul de reglementare emis de autoritatea publică pentru protecția mediului în conformitate cu prevederile Legii nr. 292/2018 privind evaluarea impactului anumitor proiecte publice și private asupra mediului. Astfel, </w:t>
      </w:r>
      <w:r w:rsidR="00F34634" w:rsidRPr="00385CA1">
        <w:rPr>
          <w:rFonts w:cstheme="minorHAnsi"/>
          <w:iCs/>
          <w:sz w:val="24"/>
          <w:szCs w:val="24"/>
        </w:rPr>
        <w:t xml:space="preserve">dacă este cazul, </w:t>
      </w:r>
      <w:r w:rsidRPr="00385CA1">
        <w:rPr>
          <w:rFonts w:cstheme="minorHAnsi"/>
          <w:iCs/>
          <w:sz w:val="24"/>
          <w:szCs w:val="24"/>
        </w:rPr>
        <w:t>solicitantul în cadrul memoriului de prezentare va include la secțiunea VI. Descrierea tuturor efectelor semnificative posibile asupra mediului ale proiectului</w:t>
      </w:r>
      <w:r w:rsidR="00306905" w:rsidRPr="00306905">
        <w:t xml:space="preserve"> </w:t>
      </w:r>
      <w:r w:rsidR="00306905" w:rsidRPr="00306905">
        <w:rPr>
          <w:rFonts w:cstheme="minorHAnsi"/>
          <w:iCs/>
          <w:sz w:val="24"/>
          <w:szCs w:val="24"/>
        </w:rPr>
        <w:t>prevăzut la art. 9 alin. (4) lit. a) din Legea nr. 292/2018 privind evaluarea impactului anumitor proiecte publice și private asupra mediului</w:t>
      </w:r>
      <w:r w:rsidRPr="00385CA1">
        <w:rPr>
          <w:rFonts w:cstheme="minorHAnsi"/>
          <w:iCs/>
          <w:sz w:val="24"/>
          <w:szCs w:val="24"/>
        </w:rPr>
        <w:t>, astfel încât să se evite suprapunerea evaluărilor.</w:t>
      </w:r>
    </w:p>
    <w:p w14:paraId="302747B3" w14:textId="77777777" w:rsidR="00F91632" w:rsidRPr="00385CA1" w:rsidRDefault="00F91632" w:rsidP="00F91632">
      <w:pPr>
        <w:spacing w:before="60" w:after="0" w:line="240" w:lineRule="auto"/>
        <w:jc w:val="both"/>
        <w:rPr>
          <w:rFonts w:cstheme="minorHAnsi"/>
          <w:iCs/>
          <w:sz w:val="24"/>
          <w:szCs w:val="24"/>
        </w:rPr>
      </w:pPr>
      <w:r w:rsidRPr="00385CA1">
        <w:rPr>
          <w:rFonts w:cstheme="minorHAnsi"/>
          <w:iCs/>
          <w:sz w:val="24"/>
          <w:szCs w:val="24"/>
        </w:rPr>
        <w:t>Astfel, se va descrie în cererea de finanțare modul în care proiectul răspunde principiului DNSH incluzând, dacă este cazul, și recomandările din actul de reglementare emis de Agenția pentru Protecția Mediului.</w:t>
      </w:r>
    </w:p>
    <w:p w14:paraId="2033D5EC" w14:textId="77777777" w:rsidR="00F91632" w:rsidRPr="00385CA1" w:rsidRDefault="00F91632" w:rsidP="00F91632">
      <w:pPr>
        <w:spacing w:before="60" w:after="0" w:line="240" w:lineRule="auto"/>
        <w:jc w:val="both"/>
        <w:rPr>
          <w:rFonts w:cstheme="minorHAnsi"/>
          <w:sz w:val="24"/>
          <w:szCs w:val="24"/>
        </w:rPr>
      </w:pPr>
    </w:p>
    <w:p w14:paraId="7FA28131" w14:textId="77777777" w:rsidR="00CE569E" w:rsidRPr="00385CA1" w:rsidRDefault="00CC2D5B" w:rsidP="00E41EEA">
      <w:pPr>
        <w:pStyle w:val="ListParagraph"/>
        <w:numPr>
          <w:ilvl w:val="2"/>
          <w:numId w:val="159"/>
        </w:numPr>
        <w:spacing w:before="60" w:after="0" w:line="240" w:lineRule="auto"/>
        <w:ind w:left="709" w:hanging="709"/>
        <w:contextualSpacing w:val="0"/>
        <w:jc w:val="both"/>
        <w:outlineLvl w:val="2"/>
        <w:rPr>
          <w:rFonts w:cstheme="minorHAnsi"/>
          <w:iCs/>
          <w:sz w:val="24"/>
          <w:szCs w:val="24"/>
        </w:rPr>
      </w:pPr>
      <w:bookmarkStart w:id="215" w:name="_Toc143581875"/>
      <w:bookmarkStart w:id="216" w:name="_Toc147834105"/>
      <w:bookmarkStart w:id="217" w:name="_Toc147834322"/>
      <w:bookmarkStart w:id="218" w:name="_Toc161393196"/>
      <w:r w:rsidRPr="00385CA1">
        <w:rPr>
          <w:rFonts w:cstheme="minorHAnsi"/>
          <w:b/>
          <w:bCs/>
          <w:iCs/>
          <w:sz w:val="24"/>
          <w:szCs w:val="24"/>
        </w:rPr>
        <w:t xml:space="preserve">Eficiența resurselor </w:t>
      </w:r>
      <w:bookmarkEnd w:id="214"/>
      <w:bookmarkEnd w:id="215"/>
      <w:bookmarkEnd w:id="216"/>
      <w:bookmarkEnd w:id="217"/>
      <w:bookmarkEnd w:id="218"/>
    </w:p>
    <w:p w14:paraId="1843396D" w14:textId="43E5F0DB" w:rsidR="00490ED3" w:rsidRPr="00385CA1" w:rsidRDefault="00490ED3" w:rsidP="00CE569E">
      <w:pPr>
        <w:spacing w:before="60" w:after="0" w:line="240" w:lineRule="auto"/>
        <w:jc w:val="both"/>
        <w:outlineLvl w:val="2"/>
        <w:rPr>
          <w:rFonts w:cstheme="minorHAnsi"/>
          <w:iCs/>
          <w:sz w:val="24"/>
          <w:szCs w:val="24"/>
        </w:rPr>
      </w:pPr>
      <w:r w:rsidRPr="00385CA1">
        <w:rPr>
          <w:rFonts w:cstheme="minorHAnsi"/>
          <w:iCs/>
          <w:sz w:val="24"/>
          <w:szCs w:val="24"/>
        </w:rPr>
        <w:t xml:space="preserve">Proiectele finanțate în cadrul Priorității </w:t>
      </w:r>
      <w:r w:rsidR="00AE5EFC" w:rsidRPr="00385CA1">
        <w:rPr>
          <w:rFonts w:cstheme="minorHAnsi"/>
          <w:iCs/>
          <w:sz w:val="24"/>
          <w:szCs w:val="24"/>
        </w:rPr>
        <w:t>9 A,</w:t>
      </w:r>
      <w:r w:rsidRPr="00385CA1">
        <w:rPr>
          <w:rFonts w:cstheme="minorHAnsi"/>
          <w:iCs/>
          <w:sz w:val="24"/>
          <w:szCs w:val="24"/>
        </w:rPr>
        <w:t xml:space="preserve"> a Programului Sănătate trebuie să asigure îmbunătățirea eficientei resurselor previzionate. Astfel, ca urmare a realizării investiției, se generează o reducere de costuri cu utilitățile publice relevante sau o economie de costuri aferente echipamentelor/instalațiilor ce deservesc infrastructura sau utilizarea unor soluții tehnice/echipamente/echipamente medicale care asigură utilizarea eficientă a resurselor sau un consum redus de energie</w:t>
      </w:r>
      <w:r w:rsidR="00AE5EFC" w:rsidRPr="00385CA1">
        <w:rPr>
          <w:rFonts w:cstheme="minorHAnsi"/>
          <w:iCs/>
          <w:sz w:val="24"/>
          <w:szCs w:val="24"/>
        </w:rPr>
        <w:t>/resurse</w:t>
      </w:r>
      <w:r w:rsidRPr="00385CA1">
        <w:rPr>
          <w:rFonts w:cstheme="minorHAnsi"/>
          <w:iCs/>
          <w:sz w:val="24"/>
          <w:szCs w:val="24"/>
        </w:rPr>
        <w:t xml:space="preserve"> - vezi Subcriteriul 6.1. Eficiența utilizării resurselor (Anexa</w:t>
      </w:r>
      <w:r w:rsidR="00182758">
        <w:rPr>
          <w:rFonts w:cstheme="minorHAnsi"/>
          <w:iCs/>
          <w:sz w:val="24"/>
          <w:szCs w:val="24"/>
        </w:rPr>
        <w:t xml:space="preserve"> 5</w:t>
      </w:r>
      <w:r w:rsidR="00DF1B6D" w:rsidRPr="00385CA1">
        <w:rPr>
          <w:rFonts w:cstheme="minorHAnsi"/>
          <w:iCs/>
          <w:sz w:val="24"/>
          <w:szCs w:val="24"/>
        </w:rPr>
        <w:t>:</w:t>
      </w:r>
      <w:r w:rsidRPr="00385CA1">
        <w:rPr>
          <w:rFonts w:cstheme="minorHAnsi"/>
          <w:iCs/>
          <w:sz w:val="24"/>
          <w:szCs w:val="24"/>
        </w:rPr>
        <w:t xml:space="preserve"> Criterii de evaluare tehnică și financiară), Anexa</w:t>
      </w:r>
      <w:r w:rsidR="00DF1B6D" w:rsidRPr="00385CA1">
        <w:rPr>
          <w:rFonts w:cstheme="minorHAnsi"/>
          <w:iCs/>
          <w:sz w:val="24"/>
          <w:szCs w:val="24"/>
        </w:rPr>
        <w:t xml:space="preserve"> </w:t>
      </w:r>
      <w:r w:rsidR="00182758">
        <w:rPr>
          <w:rFonts w:cstheme="minorHAnsi"/>
          <w:iCs/>
          <w:sz w:val="24"/>
          <w:szCs w:val="24"/>
        </w:rPr>
        <w:t xml:space="preserve">1 </w:t>
      </w:r>
      <w:r w:rsidRPr="00385CA1">
        <w:rPr>
          <w:rFonts w:cstheme="minorHAnsi"/>
          <w:iCs/>
          <w:sz w:val="24"/>
          <w:szCs w:val="24"/>
        </w:rPr>
        <w:t xml:space="preserve">Declarația unică, precum și Anexa </w:t>
      </w:r>
      <w:r w:rsidR="00182758">
        <w:rPr>
          <w:rFonts w:cstheme="minorHAnsi"/>
          <w:iCs/>
          <w:sz w:val="24"/>
          <w:szCs w:val="24"/>
        </w:rPr>
        <w:t>9</w:t>
      </w:r>
      <w:r w:rsidR="00DF1B6D" w:rsidRPr="00385CA1">
        <w:rPr>
          <w:rFonts w:cstheme="minorHAnsi"/>
          <w:iCs/>
          <w:sz w:val="24"/>
          <w:szCs w:val="24"/>
        </w:rPr>
        <w:t xml:space="preserve"> </w:t>
      </w:r>
      <w:r w:rsidRPr="00385CA1">
        <w:rPr>
          <w:rFonts w:cstheme="minorHAnsi"/>
          <w:iCs/>
          <w:sz w:val="24"/>
          <w:szCs w:val="24"/>
        </w:rPr>
        <w:t>Cerințe DNSH.</w:t>
      </w:r>
    </w:p>
    <w:p w14:paraId="65FED18E" w14:textId="77777777" w:rsidR="00CC2D5B" w:rsidRPr="00385CA1" w:rsidRDefault="00CC2D5B" w:rsidP="00B7088E">
      <w:pPr>
        <w:spacing w:before="60" w:after="0" w:line="240" w:lineRule="auto"/>
        <w:jc w:val="both"/>
        <w:rPr>
          <w:rFonts w:cstheme="minorHAnsi"/>
          <w:iCs/>
          <w:sz w:val="24"/>
          <w:szCs w:val="24"/>
        </w:rPr>
      </w:pPr>
    </w:p>
    <w:p w14:paraId="7BBA0EF2" w14:textId="77777777" w:rsidR="00CC2D5B" w:rsidRPr="00385CA1" w:rsidRDefault="00CC2D5B" w:rsidP="003D340E">
      <w:pPr>
        <w:pStyle w:val="ListParagraph"/>
        <w:numPr>
          <w:ilvl w:val="2"/>
          <w:numId w:val="159"/>
        </w:numPr>
        <w:spacing w:before="60" w:after="0" w:line="240" w:lineRule="auto"/>
        <w:ind w:left="709" w:hanging="709"/>
        <w:contextualSpacing w:val="0"/>
        <w:jc w:val="both"/>
        <w:outlineLvl w:val="2"/>
        <w:rPr>
          <w:rFonts w:cstheme="minorHAnsi"/>
          <w:b/>
          <w:bCs/>
          <w:iCs/>
          <w:sz w:val="24"/>
          <w:szCs w:val="24"/>
        </w:rPr>
      </w:pPr>
      <w:bookmarkStart w:id="219" w:name="_Toc130839729"/>
      <w:bookmarkStart w:id="220" w:name="_Toc143581876"/>
      <w:bookmarkStart w:id="221" w:name="_Toc147834106"/>
      <w:bookmarkStart w:id="222" w:name="_Toc147834323"/>
      <w:bookmarkStart w:id="223" w:name="_Toc161393197"/>
      <w:r w:rsidRPr="00385CA1">
        <w:rPr>
          <w:rFonts w:cstheme="minorHAnsi"/>
          <w:b/>
          <w:bCs/>
          <w:iCs/>
          <w:sz w:val="24"/>
          <w:szCs w:val="24"/>
        </w:rPr>
        <w:t>Reducerea cantității de deșeuri/</w:t>
      </w:r>
      <w:r w:rsidR="00FD7D45" w:rsidRPr="00385CA1">
        <w:rPr>
          <w:rFonts w:cstheme="minorHAnsi"/>
          <w:b/>
          <w:bCs/>
          <w:iCs/>
          <w:sz w:val="24"/>
          <w:szCs w:val="24"/>
        </w:rPr>
        <w:t xml:space="preserve"> </w:t>
      </w:r>
      <w:r w:rsidRPr="00385CA1">
        <w:rPr>
          <w:rFonts w:cstheme="minorHAnsi"/>
          <w:b/>
          <w:bCs/>
          <w:iCs/>
          <w:sz w:val="24"/>
          <w:szCs w:val="24"/>
        </w:rPr>
        <w:t>economia circulară</w:t>
      </w:r>
      <w:bookmarkEnd w:id="219"/>
      <w:bookmarkEnd w:id="220"/>
      <w:bookmarkEnd w:id="221"/>
      <w:bookmarkEnd w:id="222"/>
      <w:bookmarkEnd w:id="223"/>
    </w:p>
    <w:p w14:paraId="2BDC5C5E" w14:textId="0CB201EC" w:rsidR="00CC2D5B" w:rsidRPr="00385CA1" w:rsidRDefault="00CC2D5B" w:rsidP="00B7088E">
      <w:pPr>
        <w:spacing w:before="60" w:after="0" w:line="240" w:lineRule="auto"/>
        <w:jc w:val="both"/>
        <w:rPr>
          <w:rFonts w:cstheme="minorHAnsi"/>
          <w:iCs/>
          <w:sz w:val="24"/>
          <w:szCs w:val="24"/>
        </w:rPr>
      </w:pPr>
      <w:r w:rsidRPr="00385CA1">
        <w:rPr>
          <w:rFonts w:cstheme="minorHAnsi"/>
          <w:iCs/>
          <w:sz w:val="24"/>
          <w:szCs w:val="24"/>
        </w:rPr>
        <w:t>Investițiile finanțate în cadrul PS trebuie să asigure reducerea cantităților de deșeuri sau reutilizarea</w:t>
      </w:r>
      <w:r w:rsidR="00AE5EFC" w:rsidRPr="00385CA1">
        <w:rPr>
          <w:rFonts w:cstheme="minorHAnsi"/>
          <w:iCs/>
          <w:sz w:val="24"/>
          <w:szCs w:val="24"/>
        </w:rPr>
        <w:t>, valorificarea</w:t>
      </w:r>
      <w:r w:rsidRPr="00385CA1">
        <w:rPr>
          <w:rFonts w:cstheme="minorHAnsi"/>
          <w:iCs/>
          <w:sz w:val="24"/>
          <w:szCs w:val="24"/>
        </w:rPr>
        <w:t xml:space="preserve"> deșeurilor rezultate în timpul efectuării investiției</w:t>
      </w:r>
      <w:r w:rsidR="006B6B2D" w:rsidRPr="00385CA1">
        <w:rPr>
          <w:rFonts w:cstheme="minorHAnsi"/>
          <w:iCs/>
          <w:sz w:val="24"/>
          <w:szCs w:val="24"/>
        </w:rPr>
        <w:t xml:space="preserve"> </w:t>
      </w:r>
      <w:r w:rsidR="006B6B2D" w:rsidRPr="00385CA1">
        <w:rPr>
          <w:rFonts w:cstheme="minorHAnsi"/>
          <w:sz w:val="24"/>
          <w:szCs w:val="24"/>
        </w:rPr>
        <w:t xml:space="preserve">– vezi Subcriteriul 6.2. </w:t>
      </w:r>
      <w:r w:rsidR="00AE5EFC" w:rsidRPr="00385CA1">
        <w:rPr>
          <w:rFonts w:cstheme="minorHAnsi"/>
          <w:sz w:val="24"/>
          <w:szCs w:val="24"/>
        </w:rPr>
        <w:t>Principii orizontale</w:t>
      </w:r>
      <w:r w:rsidR="006B6B2D" w:rsidRPr="00385CA1">
        <w:rPr>
          <w:rFonts w:cstheme="minorHAnsi"/>
          <w:sz w:val="24"/>
          <w:szCs w:val="24"/>
        </w:rPr>
        <w:t xml:space="preserve"> - reducerea cantității de deșeuri/economia circulară/implementarea principiilor de dezvoltare durabilă (</w:t>
      </w:r>
      <w:r w:rsidR="006B6B2D" w:rsidRPr="00385CA1">
        <w:rPr>
          <w:rFonts w:cstheme="minorHAnsi"/>
          <w:iCs/>
          <w:sz w:val="24"/>
          <w:szCs w:val="24"/>
        </w:rPr>
        <w:t>Anexa</w:t>
      </w:r>
      <w:r w:rsidR="00182758">
        <w:rPr>
          <w:rFonts w:cstheme="minorHAnsi"/>
          <w:iCs/>
          <w:sz w:val="24"/>
          <w:szCs w:val="24"/>
        </w:rPr>
        <w:t xml:space="preserve"> 5</w:t>
      </w:r>
      <w:r w:rsidR="00DF1B6D" w:rsidRPr="00385CA1">
        <w:rPr>
          <w:rFonts w:cstheme="minorHAnsi"/>
          <w:iCs/>
          <w:sz w:val="24"/>
          <w:szCs w:val="24"/>
        </w:rPr>
        <w:t>:</w:t>
      </w:r>
      <w:r w:rsidR="006B6B2D" w:rsidRPr="00385CA1">
        <w:rPr>
          <w:rFonts w:cstheme="minorHAnsi"/>
          <w:iCs/>
          <w:sz w:val="24"/>
          <w:szCs w:val="24"/>
        </w:rPr>
        <w:t xml:space="preserve"> </w:t>
      </w:r>
      <w:r w:rsidR="00C30EC2" w:rsidRPr="00385CA1">
        <w:rPr>
          <w:rFonts w:cstheme="minorHAnsi"/>
          <w:iCs/>
          <w:sz w:val="24"/>
          <w:szCs w:val="24"/>
        </w:rPr>
        <w:t>Criterii</w:t>
      </w:r>
      <w:r w:rsidR="006B6B2D" w:rsidRPr="00385CA1">
        <w:rPr>
          <w:rFonts w:cstheme="minorHAnsi"/>
          <w:iCs/>
          <w:sz w:val="24"/>
          <w:szCs w:val="24"/>
        </w:rPr>
        <w:t xml:space="preserve"> de evaluare tehnică și financiară),</w:t>
      </w:r>
      <w:r w:rsidR="006B6B2D" w:rsidRPr="00385CA1">
        <w:rPr>
          <w:rFonts w:cstheme="minorHAnsi"/>
          <w:sz w:val="24"/>
          <w:szCs w:val="24"/>
        </w:rPr>
        <w:t xml:space="preserve"> Anexa </w:t>
      </w:r>
      <w:r w:rsidR="00182758">
        <w:rPr>
          <w:rFonts w:cstheme="minorHAnsi"/>
          <w:sz w:val="24"/>
          <w:szCs w:val="24"/>
        </w:rPr>
        <w:t>1</w:t>
      </w:r>
      <w:r w:rsidR="006B6B2D" w:rsidRPr="00385CA1">
        <w:rPr>
          <w:rFonts w:cstheme="minorHAnsi"/>
          <w:sz w:val="24"/>
          <w:szCs w:val="24"/>
        </w:rPr>
        <w:t xml:space="preserve"> Declarația unică, precum și Anexa </w:t>
      </w:r>
      <w:r w:rsidR="00182758">
        <w:rPr>
          <w:rFonts w:cstheme="minorHAnsi"/>
          <w:sz w:val="24"/>
          <w:szCs w:val="24"/>
        </w:rPr>
        <w:t>9</w:t>
      </w:r>
      <w:r w:rsidR="006B6B2D" w:rsidRPr="00385CA1">
        <w:rPr>
          <w:rFonts w:cstheme="minorHAnsi"/>
          <w:sz w:val="24"/>
          <w:szCs w:val="24"/>
        </w:rPr>
        <w:t xml:space="preserve"> Cerințe DNSH.</w:t>
      </w:r>
      <w:r w:rsidRPr="00385CA1">
        <w:rPr>
          <w:rFonts w:cstheme="minorHAnsi"/>
          <w:iCs/>
          <w:sz w:val="24"/>
          <w:szCs w:val="24"/>
        </w:rPr>
        <w:t xml:space="preserve"> </w:t>
      </w:r>
    </w:p>
    <w:p w14:paraId="3FD03EC4" w14:textId="77777777" w:rsidR="00CC2D5B" w:rsidRPr="00385CA1" w:rsidRDefault="00CC2D5B" w:rsidP="00B7088E">
      <w:pPr>
        <w:spacing w:before="60" w:after="0" w:line="240" w:lineRule="auto"/>
        <w:jc w:val="both"/>
        <w:rPr>
          <w:rFonts w:cstheme="minorHAnsi"/>
          <w:i/>
          <w:sz w:val="24"/>
          <w:szCs w:val="24"/>
        </w:rPr>
      </w:pPr>
    </w:p>
    <w:p w14:paraId="3304BD05" w14:textId="77777777" w:rsidR="003E4025" w:rsidRPr="00385CA1" w:rsidRDefault="002139ED" w:rsidP="003D340E">
      <w:pPr>
        <w:pStyle w:val="ListParagraph"/>
        <w:numPr>
          <w:ilvl w:val="2"/>
          <w:numId w:val="159"/>
        </w:numPr>
        <w:spacing w:before="60" w:after="0" w:line="240" w:lineRule="auto"/>
        <w:ind w:left="709" w:hanging="709"/>
        <w:contextualSpacing w:val="0"/>
        <w:jc w:val="both"/>
        <w:outlineLvl w:val="2"/>
        <w:rPr>
          <w:rFonts w:cstheme="minorHAnsi"/>
          <w:b/>
          <w:bCs/>
          <w:iCs/>
          <w:sz w:val="24"/>
          <w:szCs w:val="24"/>
        </w:rPr>
      </w:pPr>
      <w:r w:rsidRPr="00385CA1">
        <w:rPr>
          <w:rFonts w:cstheme="minorHAnsi"/>
          <w:b/>
          <w:bCs/>
          <w:iCs/>
          <w:sz w:val="24"/>
          <w:szCs w:val="24"/>
        </w:rPr>
        <w:t xml:space="preserve"> </w:t>
      </w:r>
      <w:bookmarkStart w:id="224" w:name="_Toc161393198"/>
      <w:r w:rsidRPr="00385CA1">
        <w:rPr>
          <w:rFonts w:cstheme="minorHAnsi"/>
          <w:b/>
          <w:bCs/>
          <w:iCs/>
          <w:sz w:val="24"/>
          <w:szCs w:val="24"/>
        </w:rPr>
        <w:t>Creșterea performanței energetice și obținerea de energie verde pentru consum propriu din resurse regenerabile</w:t>
      </w:r>
      <w:bookmarkEnd w:id="224"/>
      <w:r w:rsidRPr="00385CA1">
        <w:rPr>
          <w:rFonts w:cstheme="minorHAnsi"/>
          <w:b/>
          <w:bCs/>
          <w:iCs/>
          <w:sz w:val="24"/>
          <w:szCs w:val="24"/>
        </w:rPr>
        <w:t xml:space="preserve"> </w:t>
      </w:r>
    </w:p>
    <w:p w14:paraId="57D43E29" w14:textId="11C92209" w:rsidR="002139ED" w:rsidRPr="00385CA1" w:rsidRDefault="002139ED" w:rsidP="00B7088E">
      <w:pPr>
        <w:spacing w:before="60" w:after="0" w:line="240" w:lineRule="auto"/>
        <w:jc w:val="both"/>
        <w:rPr>
          <w:rFonts w:cstheme="minorHAnsi"/>
          <w:sz w:val="24"/>
          <w:szCs w:val="24"/>
        </w:rPr>
      </w:pPr>
      <w:r w:rsidRPr="00385CA1">
        <w:rPr>
          <w:rFonts w:cstheme="minorHAnsi"/>
          <w:sz w:val="24"/>
          <w:szCs w:val="24"/>
        </w:rPr>
        <w:lastRenderedPageBreak/>
        <w:t xml:space="preserve">– vezi Subcriteriul 6.1. Eficiența utilizării resurselor (Anexa </w:t>
      </w:r>
      <w:r w:rsidR="00182758">
        <w:rPr>
          <w:rFonts w:cstheme="minorHAnsi"/>
          <w:sz w:val="24"/>
          <w:szCs w:val="24"/>
        </w:rPr>
        <w:t>5</w:t>
      </w:r>
      <w:r w:rsidRPr="00385CA1">
        <w:rPr>
          <w:rFonts w:cstheme="minorHAnsi"/>
          <w:sz w:val="24"/>
          <w:szCs w:val="24"/>
        </w:rPr>
        <w:t>: Criterii de evaluare</w:t>
      </w:r>
      <w:r w:rsidR="00136004" w:rsidRPr="00385CA1">
        <w:rPr>
          <w:rFonts w:cstheme="minorHAnsi"/>
          <w:sz w:val="24"/>
          <w:szCs w:val="24"/>
        </w:rPr>
        <w:t xml:space="preserve"> tehnică și</w:t>
      </w:r>
      <w:r w:rsidRPr="00385CA1">
        <w:rPr>
          <w:rFonts w:cstheme="minorHAnsi"/>
          <w:sz w:val="24"/>
          <w:szCs w:val="24"/>
        </w:rPr>
        <w:t xml:space="preserve"> </w:t>
      </w:r>
      <w:r w:rsidR="00136004" w:rsidRPr="00385CA1">
        <w:rPr>
          <w:rFonts w:cstheme="minorHAnsi"/>
          <w:sz w:val="24"/>
          <w:szCs w:val="24"/>
        </w:rPr>
        <w:t>financiară</w:t>
      </w:r>
      <w:r w:rsidRPr="00385CA1">
        <w:rPr>
          <w:rFonts w:cstheme="minorHAnsi"/>
          <w:sz w:val="24"/>
          <w:szCs w:val="24"/>
        </w:rPr>
        <w:t xml:space="preserve">), Anexa </w:t>
      </w:r>
      <w:r w:rsidR="00182758">
        <w:rPr>
          <w:rFonts w:cstheme="minorHAnsi"/>
          <w:sz w:val="24"/>
          <w:szCs w:val="24"/>
        </w:rPr>
        <w:t>1</w:t>
      </w:r>
      <w:r w:rsidRPr="00385CA1">
        <w:rPr>
          <w:rFonts w:cstheme="minorHAnsi"/>
          <w:sz w:val="24"/>
          <w:szCs w:val="24"/>
        </w:rPr>
        <w:t xml:space="preserve">: Declarația unică, precum și Anexa </w:t>
      </w:r>
      <w:r w:rsidR="00182758">
        <w:rPr>
          <w:rFonts w:cstheme="minorHAnsi"/>
          <w:sz w:val="24"/>
          <w:szCs w:val="24"/>
        </w:rPr>
        <w:t>9</w:t>
      </w:r>
      <w:r w:rsidRPr="00385CA1">
        <w:rPr>
          <w:rFonts w:cstheme="minorHAnsi"/>
          <w:sz w:val="24"/>
          <w:szCs w:val="24"/>
        </w:rPr>
        <w:t xml:space="preserve"> </w:t>
      </w:r>
      <w:r w:rsidR="00A23FD5" w:rsidRPr="00385CA1">
        <w:rPr>
          <w:rFonts w:cstheme="minorHAnsi"/>
          <w:sz w:val="24"/>
          <w:szCs w:val="24"/>
        </w:rPr>
        <w:t xml:space="preserve">Cerințe </w:t>
      </w:r>
      <w:r w:rsidRPr="00385CA1">
        <w:rPr>
          <w:rFonts w:cstheme="minorHAnsi"/>
          <w:sz w:val="24"/>
          <w:szCs w:val="24"/>
        </w:rPr>
        <w:t xml:space="preserve">DNSH. </w:t>
      </w:r>
    </w:p>
    <w:p w14:paraId="04618077" w14:textId="4DAF2049" w:rsidR="002139ED" w:rsidRPr="00385CA1" w:rsidRDefault="002139ED" w:rsidP="00B7088E">
      <w:pPr>
        <w:numPr>
          <w:ilvl w:val="0"/>
          <w:numId w:val="74"/>
        </w:numPr>
        <w:autoSpaceDE w:val="0"/>
        <w:autoSpaceDN w:val="0"/>
        <w:adjustRightInd w:val="0"/>
        <w:spacing w:before="60" w:after="0" w:line="240" w:lineRule="auto"/>
        <w:jc w:val="both"/>
        <w:rPr>
          <w:rFonts w:cstheme="minorHAnsi"/>
          <w:sz w:val="24"/>
          <w:szCs w:val="24"/>
        </w:rPr>
      </w:pPr>
      <w:r w:rsidRPr="00385CA1">
        <w:rPr>
          <w:rFonts w:cstheme="minorHAnsi"/>
          <w:b/>
          <w:bCs/>
          <w:sz w:val="24"/>
          <w:szCs w:val="24"/>
        </w:rPr>
        <w:t xml:space="preserve">Pentru clădirile </w:t>
      </w:r>
      <w:r w:rsidR="008E0BAE" w:rsidRPr="00385CA1">
        <w:rPr>
          <w:rFonts w:cstheme="minorHAnsi"/>
          <w:b/>
          <w:bCs/>
          <w:sz w:val="24"/>
          <w:szCs w:val="24"/>
        </w:rPr>
        <w:t>noi/</w:t>
      </w:r>
      <w:r w:rsidR="00AE5EFC" w:rsidRPr="00385CA1">
        <w:rPr>
          <w:rFonts w:cstheme="minorHAnsi"/>
          <w:b/>
          <w:bCs/>
          <w:sz w:val="24"/>
          <w:szCs w:val="24"/>
        </w:rPr>
        <w:t>extinse</w:t>
      </w:r>
      <w:r w:rsidRPr="00385CA1">
        <w:rPr>
          <w:rFonts w:cstheme="minorHAnsi"/>
          <w:b/>
          <w:bCs/>
          <w:sz w:val="24"/>
          <w:szCs w:val="24"/>
        </w:rPr>
        <w:t xml:space="preserve"> </w:t>
      </w:r>
      <w:r w:rsidRPr="00385CA1">
        <w:rPr>
          <w:rFonts w:cstheme="minorHAnsi"/>
          <w:sz w:val="24"/>
          <w:szCs w:val="24"/>
        </w:rPr>
        <w:t>- vor fi clădiri al căror consum de energie din surse convenționale este aproape egal cu zero (</w:t>
      </w:r>
      <w:proofErr w:type="spellStart"/>
      <w:r w:rsidRPr="00385CA1">
        <w:rPr>
          <w:rFonts w:cstheme="minorHAnsi"/>
          <w:sz w:val="24"/>
          <w:szCs w:val="24"/>
        </w:rPr>
        <w:t>nZEB</w:t>
      </w:r>
      <w:proofErr w:type="spellEnd"/>
      <w:r w:rsidRPr="00385CA1">
        <w:rPr>
          <w:rFonts w:cstheme="minorHAnsi"/>
          <w:sz w:val="24"/>
          <w:szCs w:val="24"/>
        </w:rPr>
        <w:t xml:space="preserve">). </w:t>
      </w:r>
    </w:p>
    <w:p w14:paraId="2B8A1958" w14:textId="3C79B172" w:rsidR="00AE5EFC" w:rsidRPr="00385CA1" w:rsidRDefault="00AE5EFC" w:rsidP="00AE5EFC">
      <w:pPr>
        <w:numPr>
          <w:ilvl w:val="0"/>
          <w:numId w:val="74"/>
        </w:numPr>
        <w:spacing w:before="60" w:after="0" w:line="240" w:lineRule="auto"/>
        <w:jc w:val="both"/>
        <w:rPr>
          <w:rFonts w:cstheme="minorHAnsi"/>
          <w:iCs/>
          <w:sz w:val="24"/>
          <w:szCs w:val="24"/>
        </w:rPr>
      </w:pPr>
      <w:r w:rsidRPr="00385CA1">
        <w:rPr>
          <w:rFonts w:cstheme="minorHAnsi"/>
          <w:b/>
          <w:bCs/>
          <w:iCs/>
          <w:sz w:val="24"/>
          <w:szCs w:val="24"/>
        </w:rPr>
        <w:t xml:space="preserve">Pentru clădirile existente </w:t>
      </w:r>
      <w:r w:rsidRPr="00385CA1">
        <w:rPr>
          <w:rFonts w:cstheme="minorHAnsi"/>
          <w:iCs/>
          <w:sz w:val="24"/>
          <w:szCs w:val="24"/>
        </w:rPr>
        <w:t>- la care se execută lucrări de modernizare/</w:t>
      </w:r>
      <w:r w:rsidR="001C219B" w:rsidRPr="00385CA1">
        <w:rPr>
          <w:rFonts w:cstheme="minorHAnsi"/>
          <w:iCs/>
          <w:sz w:val="24"/>
          <w:szCs w:val="24"/>
        </w:rPr>
        <w:t>reabilitare</w:t>
      </w:r>
      <w:r w:rsidRPr="00385CA1">
        <w:rPr>
          <w:rFonts w:cstheme="minorHAnsi"/>
          <w:iCs/>
          <w:sz w:val="24"/>
          <w:szCs w:val="24"/>
        </w:rPr>
        <w:t>, performanța energetică a acestora sau a unităților de clădire ce fac obiectul modernizării/renovării trebuie îmbunătățită.</w:t>
      </w:r>
    </w:p>
    <w:p w14:paraId="6BFAFCB7" w14:textId="77777777" w:rsidR="00CC2D5B" w:rsidRPr="00385CA1" w:rsidRDefault="002139ED" w:rsidP="003D340E">
      <w:pPr>
        <w:pStyle w:val="ListParagraph"/>
        <w:numPr>
          <w:ilvl w:val="2"/>
          <w:numId w:val="159"/>
        </w:numPr>
        <w:spacing w:before="60" w:after="0" w:line="240" w:lineRule="auto"/>
        <w:ind w:left="709" w:hanging="709"/>
        <w:contextualSpacing w:val="0"/>
        <w:jc w:val="both"/>
        <w:outlineLvl w:val="2"/>
        <w:rPr>
          <w:rFonts w:cstheme="minorHAnsi"/>
          <w:b/>
          <w:bCs/>
          <w:iCs/>
          <w:sz w:val="24"/>
          <w:szCs w:val="24"/>
        </w:rPr>
      </w:pPr>
      <w:bookmarkStart w:id="225" w:name="_Toc143581877"/>
      <w:bookmarkStart w:id="226" w:name="_Toc147834107"/>
      <w:bookmarkStart w:id="227" w:name="_Toc147834324"/>
      <w:r w:rsidRPr="00385CA1">
        <w:rPr>
          <w:rFonts w:cstheme="minorHAnsi"/>
          <w:b/>
          <w:bCs/>
          <w:iCs/>
          <w:sz w:val="24"/>
          <w:szCs w:val="24"/>
        </w:rPr>
        <w:t xml:space="preserve"> </w:t>
      </w:r>
      <w:bookmarkStart w:id="228" w:name="_Toc161393199"/>
      <w:r w:rsidR="00CC2D5B" w:rsidRPr="00385CA1">
        <w:rPr>
          <w:rFonts w:cstheme="minorHAnsi"/>
          <w:b/>
          <w:bCs/>
          <w:iCs/>
          <w:sz w:val="24"/>
          <w:szCs w:val="24"/>
        </w:rPr>
        <w:t>Indicatori de monitorizare a efectelor asupra mediului</w:t>
      </w:r>
      <w:bookmarkEnd w:id="225"/>
      <w:bookmarkEnd w:id="226"/>
      <w:bookmarkEnd w:id="227"/>
      <w:bookmarkEnd w:id="228"/>
    </w:p>
    <w:p w14:paraId="16BDD7B8" w14:textId="77777777" w:rsidR="00CC2D5B" w:rsidRPr="00385CA1" w:rsidRDefault="00CC2D5B" w:rsidP="00B7088E">
      <w:pPr>
        <w:spacing w:before="60" w:after="0" w:line="240" w:lineRule="auto"/>
        <w:jc w:val="both"/>
        <w:rPr>
          <w:rFonts w:cstheme="minorHAnsi"/>
          <w:sz w:val="24"/>
          <w:szCs w:val="24"/>
        </w:rPr>
      </w:pPr>
      <w:r w:rsidRPr="00385CA1">
        <w:rPr>
          <w:rFonts w:cstheme="minorHAnsi"/>
          <w:sz w:val="24"/>
          <w:szCs w:val="24"/>
        </w:rPr>
        <w:t xml:space="preserve">Pe parcursul implementării </w:t>
      </w:r>
      <w:r w:rsidR="00FF526E" w:rsidRPr="00385CA1">
        <w:rPr>
          <w:rFonts w:cstheme="minorHAnsi"/>
          <w:sz w:val="24"/>
          <w:szCs w:val="24"/>
        </w:rPr>
        <w:t>proiectului</w:t>
      </w:r>
      <w:r w:rsidRPr="00385CA1">
        <w:rPr>
          <w:rFonts w:cstheme="minorHAnsi"/>
          <w:sz w:val="24"/>
          <w:szCs w:val="24"/>
        </w:rPr>
        <w:t>, AM PS va monitoriza următorii indicatori</w:t>
      </w:r>
      <w:r w:rsidR="00333789" w:rsidRPr="00385CA1">
        <w:rPr>
          <w:rFonts w:cstheme="minorHAnsi"/>
          <w:sz w:val="24"/>
          <w:szCs w:val="24"/>
        </w:rPr>
        <w:t xml:space="preserve"> (stabiliți în cadrul Raportului de mediu aferent PS)</w:t>
      </w:r>
      <w:r w:rsidRPr="00385CA1">
        <w:rPr>
          <w:rFonts w:cstheme="minorHAnsi"/>
          <w:sz w:val="24"/>
          <w:szCs w:val="24"/>
        </w:rPr>
        <w:t>, 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E728E0" w:rsidRPr="00385CA1" w14:paraId="14B4E46B" w14:textId="77777777" w:rsidTr="00DA4DBC">
        <w:trPr>
          <w:tblHeader/>
        </w:trPr>
        <w:tc>
          <w:tcPr>
            <w:tcW w:w="2337" w:type="dxa"/>
            <w:shd w:val="clear" w:color="auto" w:fill="E2EFD9" w:themeFill="accent6" w:themeFillTint="33"/>
          </w:tcPr>
          <w:p w14:paraId="0C095C3A" w14:textId="77777777" w:rsidR="00CC2D5B" w:rsidRPr="00385CA1" w:rsidRDefault="00CC2D5B" w:rsidP="00B7088E">
            <w:pPr>
              <w:pStyle w:val="Default"/>
              <w:spacing w:before="60"/>
              <w:jc w:val="both"/>
              <w:rPr>
                <w:rFonts w:asciiTheme="minorHAnsi" w:hAnsiTheme="minorHAnsi" w:cstheme="minorHAnsi"/>
                <w:color w:val="002060"/>
              </w:rPr>
            </w:pPr>
            <w:r w:rsidRPr="00385CA1">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5E23E141" w14:textId="77777777" w:rsidR="00CC2D5B" w:rsidRPr="00385CA1" w:rsidRDefault="00CC2D5B" w:rsidP="00B7088E">
            <w:pPr>
              <w:pStyle w:val="Default"/>
              <w:spacing w:before="60"/>
              <w:jc w:val="both"/>
              <w:rPr>
                <w:rFonts w:asciiTheme="minorHAnsi" w:hAnsiTheme="minorHAnsi" w:cstheme="minorHAnsi"/>
                <w:color w:val="002060"/>
              </w:rPr>
            </w:pPr>
            <w:r w:rsidRPr="00385CA1">
              <w:rPr>
                <w:rFonts w:asciiTheme="minorHAnsi" w:hAnsiTheme="minorHAnsi" w:cstheme="minorHAnsi"/>
                <w:b/>
                <w:bCs/>
                <w:color w:val="002060"/>
              </w:rPr>
              <w:t xml:space="preserve">Indicator </w:t>
            </w:r>
          </w:p>
        </w:tc>
        <w:tc>
          <w:tcPr>
            <w:tcW w:w="990" w:type="dxa"/>
            <w:shd w:val="clear" w:color="auto" w:fill="E2EFD9" w:themeFill="accent6" w:themeFillTint="33"/>
          </w:tcPr>
          <w:p w14:paraId="21855FB2" w14:textId="77777777" w:rsidR="00CC2D5B" w:rsidRPr="00385CA1" w:rsidRDefault="00CC2D5B" w:rsidP="00B7088E">
            <w:pPr>
              <w:pStyle w:val="Default"/>
              <w:spacing w:before="60"/>
              <w:jc w:val="both"/>
              <w:rPr>
                <w:rFonts w:asciiTheme="minorHAnsi" w:hAnsiTheme="minorHAnsi" w:cstheme="minorHAnsi"/>
                <w:color w:val="002060"/>
              </w:rPr>
            </w:pPr>
            <w:r w:rsidRPr="00385CA1">
              <w:rPr>
                <w:rFonts w:asciiTheme="minorHAnsi" w:hAnsiTheme="minorHAnsi" w:cstheme="minorHAnsi"/>
                <w:b/>
                <w:bCs/>
                <w:color w:val="002060"/>
              </w:rPr>
              <w:t xml:space="preserve">Țintă </w:t>
            </w:r>
          </w:p>
        </w:tc>
      </w:tr>
      <w:tr w:rsidR="00E728E0" w:rsidRPr="00385CA1" w14:paraId="116FF287" w14:textId="77777777" w:rsidTr="00DA4DBC">
        <w:tc>
          <w:tcPr>
            <w:tcW w:w="2337" w:type="dxa"/>
            <w:vMerge w:val="restart"/>
            <w:vAlign w:val="center"/>
          </w:tcPr>
          <w:p w14:paraId="7AAB8B8C" w14:textId="77777777" w:rsidR="00CC2D5B" w:rsidRPr="00385CA1" w:rsidRDefault="00CC2D5B" w:rsidP="00B7088E">
            <w:pPr>
              <w:spacing w:before="60"/>
              <w:jc w:val="both"/>
              <w:rPr>
                <w:rFonts w:cstheme="minorHAnsi"/>
                <w:sz w:val="24"/>
                <w:szCs w:val="24"/>
              </w:rPr>
            </w:pPr>
            <w:r w:rsidRPr="00385CA1">
              <w:rPr>
                <w:rFonts w:cstheme="minorHAnsi"/>
                <w:sz w:val="24"/>
                <w:szCs w:val="24"/>
              </w:rPr>
              <w:t>OR1 - Biodiversitate</w:t>
            </w:r>
          </w:p>
        </w:tc>
        <w:tc>
          <w:tcPr>
            <w:tcW w:w="919" w:type="dxa"/>
            <w:vAlign w:val="center"/>
          </w:tcPr>
          <w:p w14:paraId="22158048" w14:textId="77777777" w:rsidR="00CC2D5B" w:rsidRPr="00385CA1" w:rsidRDefault="00CC2D5B" w:rsidP="00B7088E">
            <w:pPr>
              <w:spacing w:before="60"/>
              <w:jc w:val="both"/>
              <w:rPr>
                <w:rFonts w:cstheme="minorHAnsi"/>
                <w:sz w:val="24"/>
                <w:szCs w:val="24"/>
              </w:rPr>
            </w:pPr>
            <w:r w:rsidRPr="00385CA1">
              <w:rPr>
                <w:rFonts w:cstheme="minorHAnsi"/>
                <w:sz w:val="24"/>
                <w:szCs w:val="24"/>
              </w:rPr>
              <w:t>MON 1</w:t>
            </w:r>
          </w:p>
        </w:tc>
        <w:tc>
          <w:tcPr>
            <w:tcW w:w="5109" w:type="dxa"/>
          </w:tcPr>
          <w:p w14:paraId="2DE71EE7"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Ponderea clădirilor reabilitate pentru care a fost realizată în prealabil verificarea prezenței cuiburilor/ adăposturilor de păsări </w:t>
            </w:r>
            <w:proofErr w:type="spellStart"/>
            <w:r w:rsidRPr="00385CA1">
              <w:rPr>
                <w:rFonts w:cstheme="minorHAnsi"/>
                <w:sz w:val="24"/>
                <w:szCs w:val="24"/>
              </w:rPr>
              <w:t>şi</w:t>
            </w:r>
            <w:proofErr w:type="spellEnd"/>
            <w:r w:rsidRPr="00385CA1">
              <w:rPr>
                <w:rFonts w:cstheme="minorHAnsi"/>
                <w:sz w:val="24"/>
                <w:szCs w:val="24"/>
              </w:rPr>
              <w:t xml:space="preserve"> lilieci </w:t>
            </w:r>
          </w:p>
        </w:tc>
        <w:tc>
          <w:tcPr>
            <w:tcW w:w="990" w:type="dxa"/>
          </w:tcPr>
          <w:p w14:paraId="1699481B"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100% </w:t>
            </w:r>
          </w:p>
        </w:tc>
      </w:tr>
      <w:tr w:rsidR="00E728E0" w:rsidRPr="00385CA1" w14:paraId="5857E38D" w14:textId="77777777" w:rsidTr="00DA4DBC">
        <w:tc>
          <w:tcPr>
            <w:tcW w:w="2337" w:type="dxa"/>
            <w:vMerge/>
          </w:tcPr>
          <w:p w14:paraId="0EB7D9CC" w14:textId="77777777" w:rsidR="00CC2D5B" w:rsidRPr="00385CA1" w:rsidRDefault="00CC2D5B" w:rsidP="00B7088E">
            <w:pPr>
              <w:spacing w:before="60"/>
              <w:jc w:val="both"/>
              <w:rPr>
                <w:rFonts w:cstheme="minorHAnsi"/>
                <w:sz w:val="24"/>
                <w:szCs w:val="24"/>
              </w:rPr>
            </w:pPr>
          </w:p>
        </w:tc>
        <w:tc>
          <w:tcPr>
            <w:tcW w:w="919" w:type="dxa"/>
            <w:vAlign w:val="center"/>
          </w:tcPr>
          <w:p w14:paraId="3E2B15CA" w14:textId="77777777" w:rsidR="00CC2D5B" w:rsidRPr="00385CA1" w:rsidRDefault="00CC2D5B" w:rsidP="00B7088E">
            <w:pPr>
              <w:spacing w:before="60"/>
              <w:jc w:val="both"/>
              <w:rPr>
                <w:rFonts w:cstheme="minorHAnsi"/>
                <w:sz w:val="24"/>
                <w:szCs w:val="24"/>
              </w:rPr>
            </w:pPr>
            <w:r w:rsidRPr="00385CA1">
              <w:rPr>
                <w:rFonts w:cstheme="minorHAnsi"/>
                <w:sz w:val="24"/>
                <w:szCs w:val="24"/>
              </w:rPr>
              <w:t>MON 2</w:t>
            </w:r>
          </w:p>
        </w:tc>
        <w:tc>
          <w:tcPr>
            <w:tcW w:w="5109" w:type="dxa"/>
          </w:tcPr>
          <w:p w14:paraId="15EFC672"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Ponderea proiectelor finanțate pentru care au fost identificate impacturi reziduale semnificative asupra habitatelor </w:t>
            </w:r>
            <w:proofErr w:type="spellStart"/>
            <w:r w:rsidRPr="00385CA1">
              <w:rPr>
                <w:rFonts w:cstheme="minorHAnsi"/>
                <w:sz w:val="24"/>
                <w:szCs w:val="24"/>
              </w:rPr>
              <w:t>şi</w:t>
            </w:r>
            <w:proofErr w:type="spellEnd"/>
            <w:r w:rsidRPr="00385CA1">
              <w:rPr>
                <w:rFonts w:cstheme="minorHAnsi"/>
                <w:sz w:val="24"/>
                <w:szCs w:val="24"/>
              </w:rPr>
              <w:t xml:space="preserve"> speciilor </w:t>
            </w:r>
          </w:p>
        </w:tc>
        <w:tc>
          <w:tcPr>
            <w:tcW w:w="990" w:type="dxa"/>
          </w:tcPr>
          <w:p w14:paraId="2A9CB1A5"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 0 % </w:t>
            </w:r>
          </w:p>
        </w:tc>
      </w:tr>
      <w:tr w:rsidR="00E728E0" w:rsidRPr="00385CA1" w14:paraId="368199B3" w14:textId="77777777" w:rsidTr="00DA4DBC">
        <w:tc>
          <w:tcPr>
            <w:tcW w:w="2337" w:type="dxa"/>
            <w:vMerge/>
          </w:tcPr>
          <w:p w14:paraId="3EC1858B" w14:textId="77777777" w:rsidR="00CC2D5B" w:rsidRPr="00385CA1" w:rsidRDefault="00CC2D5B" w:rsidP="00B7088E">
            <w:pPr>
              <w:spacing w:before="60"/>
              <w:jc w:val="both"/>
              <w:rPr>
                <w:rFonts w:cstheme="minorHAnsi"/>
                <w:sz w:val="24"/>
                <w:szCs w:val="24"/>
              </w:rPr>
            </w:pPr>
          </w:p>
        </w:tc>
        <w:tc>
          <w:tcPr>
            <w:tcW w:w="919" w:type="dxa"/>
            <w:vAlign w:val="center"/>
          </w:tcPr>
          <w:p w14:paraId="212CFFDD" w14:textId="77777777" w:rsidR="00CC2D5B" w:rsidRPr="00385CA1" w:rsidRDefault="00CC2D5B" w:rsidP="00B7088E">
            <w:pPr>
              <w:spacing w:before="60"/>
              <w:jc w:val="both"/>
              <w:rPr>
                <w:rFonts w:cstheme="minorHAnsi"/>
                <w:sz w:val="24"/>
                <w:szCs w:val="24"/>
              </w:rPr>
            </w:pPr>
            <w:r w:rsidRPr="00385CA1">
              <w:rPr>
                <w:rFonts w:cstheme="minorHAnsi"/>
                <w:sz w:val="24"/>
                <w:szCs w:val="24"/>
              </w:rPr>
              <w:t>MON 3</w:t>
            </w:r>
          </w:p>
        </w:tc>
        <w:tc>
          <w:tcPr>
            <w:tcW w:w="5109" w:type="dxa"/>
          </w:tcPr>
          <w:p w14:paraId="56607702"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Numărul situațiilor în care a fost necesară protejarea/ relocarea de cuiburi/ adăposturi de păsări </w:t>
            </w:r>
            <w:proofErr w:type="spellStart"/>
            <w:r w:rsidRPr="00385CA1">
              <w:rPr>
                <w:rFonts w:cstheme="minorHAnsi"/>
                <w:sz w:val="24"/>
                <w:szCs w:val="24"/>
              </w:rPr>
              <w:t>şi</w:t>
            </w:r>
            <w:proofErr w:type="spellEnd"/>
            <w:r w:rsidRPr="00385CA1">
              <w:rPr>
                <w:rFonts w:cstheme="minorHAnsi"/>
                <w:sz w:val="24"/>
                <w:szCs w:val="24"/>
              </w:rPr>
              <w:t xml:space="preserve"> lilieci </w:t>
            </w:r>
          </w:p>
        </w:tc>
        <w:tc>
          <w:tcPr>
            <w:tcW w:w="990" w:type="dxa"/>
          </w:tcPr>
          <w:p w14:paraId="4DC26AA2"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 0 </w:t>
            </w:r>
          </w:p>
        </w:tc>
      </w:tr>
      <w:tr w:rsidR="00E728E0" w:rsidRPr="00385CA1" w14:paraId="1C383219" w14:textId="77777777" w:rsidTr="00DA4DBC">
        <w:tc>
          <w:tcPr>
            <w:tcW w:w="2337" w:type="dxa"/>
            <w:vMerge/>
          </w:tcPr>
          <w:p w14:paraId="24F2417E" w14:textId="77777777" w:rsidR="00CC2D5B" w:rsidRPr="00385CA1" w:rsidRDefault="00CC2D5B" w:rsidP="00B7088E">
            <w:pPr>
              <w:spacing w:before="60"/>
              <w:jc w:val="both"/>
              <w:rPr>
                <w:rFonts w:cstheme="minorHAnsi"/>
                <w:sz w:val="24"/>
                <w:szCs w:val="24"/>
              </w:rPr>
            </w:pPr>
          </w:p>
        </w:tc>
        <w:tc>
          <w:tcPr>
            <w:tcW w:w="919" w:type="dxa"/>
            <w:vAlign w:val="center"/>
          </w:tcPr>
          <w:p w14:paraId="7CC753F7" w14:textId="77777777" w:rsidR="00CC2D5B" w:rsidRPr="00385CA1" w:rsidRDefault="00CC2D5B" w:rsidP="00B7088E">
            <w:pPr>
              <w:spacing w:before="60"/>
              <w:jc w:val="both"/>
              <w:rPr>
                <w:rFonts w:cstheme="minorHAnsi"/>
                <w:sz w:val="24"/>
                <w:szCs w:val="24"/>
              </w:rPr>
            </w:pPr>
            <w:r w:rsidRPr="00385CA1">
              <w:rPr>
                <w:rFonts w:cstheme="minorHAnsi"/>
                <w:sz w:val="24"/>
                <w:szCs w:val="24"/>
              </w:rPr>
              <w:t>MON 4</w:t>
            </w:r>
          </w:p>
        </w:tc>
        <w:tc>
          <w:tcPr>
            <w:tcW w:w="5109" w:type="dxa"/>
          </w:tcPr>
          <w:p w14:paraId="05ED18BB"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Numărul situațiilor în care a fost necesară sau instalarea de adăposturi/ cuiburi artificiale </w:t>
            </w:r>
          </w:p>
        </w:tc>
        <w:tc>
          <w:tcPr>
            <w:tcW w:w="990" w:type="dxa"/>
          </w:tcPr>
          <w:p w14:paraId="73DA63EB"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 0 </w:t>
            </w:r>
          </w:p>
        </w:tc>
      </w:tr>
      <w:tr w:rsidR="00E728E0" w:rsidRPr="00385CA1" w14:paraId="1284FE70" w14:textId="77777777" w:rsidTr="00DA4DBC">
        <w:tc>
          <w:tcPr>
            <w:tcW w:w="2337" w:type="dxa"/>
            <w:vMerge/>
          </w:tcPr>
          <w:p w14:paraId="32E6A926" w14:textId="77777777" w:rsidR="00CC2D5B" w:rsidRPr="00385CA1" w:rsidRDefault="00CC2D5B" w:rsidP="00B7088E">
            <w:pPr>
              <w:spacing w:before="60"/>
              <w:jc w:val="both"/>
              <w:rPr>
                <w:rFonts w:cstheme="minorHAnsi"/>
                <w:sz w:val="24"/>
                <w:szCs w:val="24"/>
              </w:rPr>
            </w:pPr>
          </w:p>
        </w:tc>
        <w:tc>
          <w:tcPr>
            <w:tcW w:w="919" w:type="dxa"/>
            <w:vAlign w:val="center"/>
          </w:tcPr>
          <w:p w14:paraId="55F3D5E5" w14:textId="77777777" w:rsidR="00CC2D5B" w:rsidRPr="00385CA1" w:rsidRDefault="00CC2D5B" w:rsidP="00B7088E">
            <w:pPr>
              <w:spacing w:before="60"/>
              <w:jc w:val="both"/>
              <w:rPr>
                <w:rFonts w:cstheme="minorHAnsi"/>
                <w:sz w:val="24"/>
                <w:szCs w:val="24"/>
              </w:rPr>
            </w:pPr>
            <w:r w:rsidRPr="00385CA1">
              <w:rPr>
                <w:rFonts w:cstheme="minorHAnsi"/>
                <w:sz w:val="24"/>
                <w:szCs w:val="24"/>
              </w:rPr>
              <w:t>MON 5</w:t>
            </w:r>
          </w:p>
        </w:tc>
        <w:tc>
          <w:tcPr>
            <w:tcW w:w="5109" w:type="dxa"/>
          </w:tcPr>
          <w:p w14:paraId="066189C9"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Ponderea proiectelor ce presupun iluminat artificial exterior în care au fost implementate </w:t>
            </w:r>
            <w:proofErr w:type="spellStart"/>
            <w:r w:rsidRPr="00385CA1">
              <w:rPr>
                <w:rFonts w:cstheme="minorHAnsi"/>
                <w:sz w:val="24"/>
                <w:szCs w:val="24"/>
              </w:rPr>
              <w:t>cerinţele</w:t>
            </w:r>
            <w:proofErr w:type="spellEnd"/>
            <w:r w:rsidRPr="00385CA1">
              <w:rPr>
                <w:rFonts w:cstheme="minorHAnsi"/>
                <w:sz w:val="24"/>
                <w:szCs w:val="24"/>
              </w:rPr>
              <w:t xml:space="preserve"> măsurii M3 </w:t>
            </w:r>
            <w:r w:rsidR="0067127C" w:rsidRPr="00385CA1">
              <w:rPr>
                <w:rFonts w:cstheme="minorHAnsi"/>
                <w:sz w:val="24"/>
                <w:szCs w:val="24"/>
              </w:rPr>
              <w:t>din cadrul Raportului de mediu aferent Programului de Sănătate</w:t>
            </w:r>
          </w:p>
        </w:tc>
        <w:tc>
          <w:tcPr>
            <w:tcW w:w="990" w:type="dxa"/>
          </w:tcPr>
          <w:p w14:paraId="66EFA475"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→100% </w:t>
            </w:r>
          </w:p>
        </w:tc>
      </w:tr>
      <w:tr w:rsidR="00E728E0" w:rsidRPr="00385CA1" w14:paraId="7A50DE5E" w14:textId="77777777" w:rsidTr="00DD4AF1">
        <w:tc>
          <w:tcPr>
            <w:tcW w:w="2337" w:type="dxa"/>
          </w:tcPr>
          <w:p w14:paraId="1321D1AD" w14:textId="77777777" w:rsidR="00AD0736" w:rsidRPr="00385CA1" w:rsidRDefault="00AD0736" w:rsidP="00B7088E">
            <w:pPr>
              <w:spacing w:before="60"/>
              <w:jc w:val="both"/>
              <w:rPr>
                <w:rFonts w:cstheme="minorHAnsi"/>
                <w:sz w:val="24"/>
                <w:szCs w:val="24"/>
              </w:rPr>
            </w:pPr>
            <w:r w:rsidRPr="00385CA1">
              <w:rPr>
                <w:rFonts w:cstheme="minorHAnsi"/>
                <w:sz w:val="24"/>
                <w:szCs w:val="24"/>
              </w:rPr>
              <w:t xml:space="preserve">OR3 - Sol </w:t>
            </w:r>
          </w:p>
        </w:tc>
        <w:tc>
          <w:tcPr>
            <w:tcW w:w="919" w:type="dxa"/>
          </w:tcPr>
          <w:p w14:paraId="13759C2A" w14:textId="77777777" w:rsidR="00AD0736" w:rsidRPr="00385CA1" w:rsidRDefault="00AD0736" w:rsidP="00B7088E">
            <w:pPr>
              <w:spacing w:before="60"/>
              <w:jc w:val="both"/>
              <w:rPr>
                <w:rFonts w:cstheme="minorHAnsi"/>
                <w:sz w:val="24"/>
                <w:szCs w:val="24"/>
              </w:rPr>
            </w:pPr>
            <w:r w:rsidRPr="00385CA1">
              <w:rPr>
                <w:rFonts w:cstheme="minorHAnsi"/>
                <w:sz w:val="24"/>
                <w:szCs w:val="24"/>
              </w:rPr>
              <w:t xml:space="preserve">MON 6 </w:t>
            </w:r>
          </w:p>
        </w:tc>
        <w:tc>
          <w:tcPr>
            <w:tcW w:w="5109" w:type="dxa"/>
          </w:tcPr>
          <w:p w14:paraId="21F4A138" w14:textId="77777777" w:rsidR="00AD0736" w:rsidRPr="00385CA1" w:rsidRDefault="00AD0736" w:rsidP="00B7088E">
            <w:pPr>
              <w:spacing w:before="60"/>
              <w:jc w:val="both"/>
              <w:rPr>
                <w:rFonts w:cstheme="minorHAnsi"/>
                <w:sz w:val="24"/>
                <w:szCs w:val="24"/>
              </w:rPr>
            </w:pPr>
            <w:r w:rsidRPr="00385CA1">
              <w:rPr>
                <w:rFonts w:cstheme="minorHAnsi"/>
                <w:sz w:val="24"/>
                <w:szCs w:val="24"/>
              </w:rPr>
              <w:t xml:space="preserve">Suprafața totală de sol pierdută ca urmare a implementării acțiunilor propuse </w:t>
            </w:r>
          </w:p>
        </w:tc>
        <w:tc>
          <w:tcPr>
            <w:tcW w:w="990" w:type="dxa"/>
          </w:tcPr>
          <w:p w14:paraId="40D9B065" w14:textId="77777777" w:rsidR="00AD0736" w:rsidRPr="00385CA1" w:rsidRDefault="00AD0736" w:rsidP="00B7088E">
            <w:pPr>
              <w:spacing w:before="60"/>
              <w:jc w:val="both"/>
              <w:rPr>
                <w:rFonts w:cstheme="minorHAnsi"/>
                <w:sz w:val="24"/>
                <w:szCs w:val="24"/>
              </w:rPr>
            </w:pPr>
            <w:r w:rsidRPr="00385CA1">
              <w:rPr>
                <w:rFonts w:cstheme="minorHAnsi"/>
                <w:sz w:val="24"/>
                <w:szCs w:val="24"/>
              </w:rPr>
              <w:t xml:space="preserve">Cât mai mică posibilă </w:t>
            </w:r>
          </w:p>
        </w:tc>
      </w:tr>
      <w:tr w:rsidR="00E728E0" w:rsidRPr="00385CA1" w14:paraId="6437B9CB" w14:textId="77777777" w:rsidTr="00DA4DBC">
        <w:tc>
          <w:tcPr>
            <w:tcW w:w="2337" w:type="dxa"/>
            <w:vAlign w:val="center"/>
          </w:tcPr>
          <w:p w14:paraId="0B6FA786" w14:textId="77777777" w:rsidR="00CC2D5B" w:rsidRPr="00385CA1" w:rsidRDefault="00CC2D5B" w:rsidP="00B7088E">
            <w:pPr>
              <w:spacing w:before="60"/>
              <w:jc w:val="both"/>
              <w:rPr>
                <w:rFonts w:cstheme="minorHAnsi"/>
                <w:sz w:val="24"/>
                <w:szCs w:val="24"/>
              </w:rPr>
            </w:pPr>
            <w:r w:rsidRPr="00385CA1">
              <w:rPr>
                <w:rFonts w:cstheme="minorHAnsi"/>
                <w:sz w:val="24"/>
                <w:szCs w:val="24"/>
              </w:rPr>
              <w:t>OR4 -</w:t>
            </w:r>
            <w:r w:rsidR="00E87445" w:rsidRPr="00385CA1">
              <w:rPr>
                <w:rFonts w:cstheme="minorHAnsi"/>
                <w:sz w:val="24"/>
                <w:szCs w:val="24"/>
              </w:rPr>
              <w:t xml:space="preserve"> </w:t>
            </w:r>
            <w:r w:rsidRPr="00385CA1">
              <w:rPr>
                <w:rFonts w:cstheme="minorHAnsi"/>
                <w:sz w:val="24"/>
                <w:szCs w:val="24"/>
              </w:rPr>
              <w:t>Apă</w:t>
            </w:r>
          </w:p>
        </w:tc>
        <w:tc>
          <w:tcPr>
            <w:tcW w:w="919" w:type="dxa"/>
            <w:vAlign w:val="center"/>
          </w:tcPr>
          <w:p w14:paraId="557A7E65" w14:textId="77777777" w:rsidR="00CC2D5B" w:rsidRPr="00385CA1" w:rsidRDefault="00CC2D5B" w:rsidP="00B7088E">
            <w:pPr>
              <w:spacing w:before="60"/>
              <w:jc w:val="both"/>
              <w:rPr>
                <w:rFonts w:cstheme="minorHAnsi"/>
                <w:sz w:val="24"/>
                <w:szCs w:val="24"/>
              </w:rPr>
            </w:pPr>
            <w:r w:rsidRPr="00385CA1">
              <w:rPr>
                <w:rFonts w:cstheme="minorHAnsi"/>
                <w:sz w:val="24"/>
                <w:szCs w:val="24"/>
              </w:rPr>
              <w:t>MON 7</w:t>
            </w:r>
          </w:p>
        </w:tc>
        <w:tc>
          <w:tcPr>
            <w:tcW w:w="5109" w:type="dxa"/>
          </w:tcPr>
          <w:p w14:paraId="574FC3CE"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Ponderea beneficiarilor acțiunilor ce includ lucrări de reabilitare în care gestionarea apelor uzate se realizează conform cerințelor legale în vigoare </w:t>
            </w:r>
          </w:p>
        </w:tc>
        <w:tc>
          <w:tcPr>
            <w:tcW w:w="990" w:type="dxa"/>
          </w:tcPr>
          <w:p w14:paraId="2A178AE2"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→100% </w:t>
            </w:r>
          </w:p>
        </w:tc>
      </w:tr>
      <w:tr w:rsidR="00E728E0" w:rsidRPr="00385CA1" w14:paraId="288D9642" w14:textId="77777777" w:rsidTr="00DA4DBC">
        <w:tc>
          <w:tcPr>
            <w:tcW w:w="2337" w:type="dxa"/>
            <w:vAlign w:val="center"/>
          </w:tcPr>
          <w:p w14:paraId="48DF9BB4" w14:textId="77777777" w:rsidR="00CC2D5B" w:rsidRPr="00385CA1" w:rsidRDefault="00CC2D5B" w:rsidP="00B7088E">
            <w:pPr>
              <w:spacing w:before="60"/>
              <w:jc w:val="both"/>
              <w:rPr>
                <w:rFonts w:cstheme="minorHAnsi"/>
                <w:sz w:val="24"/>
                <w:szCs w:val="24"/>
              </w:rPr>
            </w:pPr>
            <w:r w:rsidRPr="00385CA1">
              <w:rPr>
                <w:rFonts w:cstheme="minorHAnsi"/>
                <w:sz w:val="24"/>
                <w:szCs w:val="24"/>
              </w:rPr>
              <w:t>OR5 - Aer</w:t>
            </w:r>
          </w:p>
        </w:tc>
        <w:tc>
          <w:tcPr>
            <w:tcW w:w="919" w:type="dxa"/>
            <w:vAlign w:val="center"/>
          </w:tcPr>
          <w:p w14:paraId="45652501" w14:textId="77777777" w:rsidR="00CC2D5B" w:rsidRPr="00385CA1" w:rsidRDefault="00CC2D5B" w:rsidP="00B7088E">
            <w:pPr>
              <w:spacing w:before="60"/>
              <w:jc w:val="both"/>
              <w:rPr>
                <w:rFonts w:cstheme="minorHAnsi"/>
                <w:sz w:val="24"/>
                <w:szCs w:val="24"/>
              </w:rPr>
            </w:pPr>
            <w:r w:rsidRPr="00385CA1">
              <w:rPr>
                <w:rFonts w:cstheme="minorHAnsi"/>
                <w:sz w:val="24"/>
                <w:szCs w:val="24"/>
              </w:rPr>
              <w:t>MON 8</w:t>
            </w:r>
          </w:p>
        </w:tc>
        <w:tc>
          <w:tcPr>
            <w:tcW w:w="5109" w:type="dxa"/>
          </w:tcPr>
          <w:p w14:paraId="54495E52"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Ponderea proiectelor în care se asigură reducerea emisiilor de poluanți atmosferici </w:t>
            </w:r>
          </w:p>
        </w:tc>
        <w:tc>
          <w:tcPr>
            <w:tcW w:w="990" w:type="dxa"/>
          </w:tcPr>
          <w:p w14:paraId="1DB44A28"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→100% </w:t>
            </w:r>
          </w:p>
        </w:tc>
      </w:tr>
      <w:tr w:rsidR="00E728E0" w:rsidRPr="00385CA1" w14:paraId="78774A0C" w14:textId="77777777" w:rsidTr="00DA4DBC">
        <w:tc>
          <w:tcPr>
            <w:tcW w:w="2337" w:type="dxa"/>
            <w:vAlign w:val="center"/>
          </w:tcPr>
          <w:p w14:paraId="5ACA1E84" w14:textId="77777777" w:rsidR="00CC2D5B" w:rsidRPr="00385CA1" w:rsidRDefault="00CC2D5B" w:rsidP="00B7088E">
            <w:pPr>
              <w:spacing w:before="60"/>
              <w:jc w:val="both"/>
              <w:rPr>
                <w:rFonts w:cstheme="minorHAnsi"/>
                <w:sz w:val="24"/>
                <w:szCs w:val="24"/>
              </w:rPr>
            </w:pPr>
            <w:r w:rsidRPr="00385CA1">
              <w:rPr>
                <w:rFonts w:cstheme="minorHAnsi"/>
                <w:sz w:val="24"/>
                <w:szCs w:val="24"/>
              </w:rPr>
              <w:t>OR6</w:t>
            </w:r>
            <w:r w:rsidR="00E87445" w:rsidRPr="00385CA1">
              <w:rPr>
                <w:rFonts w:cstheme="minorHAnsi"/>
                <w:sz w:val="24"/>
                <w:szCs w:val="24"/>
              </w:rPr>
              <w:t xml:space="preserve"> - </w:t>
            </w:r>
            <w:r w:rsidRPr="00385CA1">
              <w:rPr>
                <w:rFonts w:cstheme="minorHAnsi"/>
                <w:sz w:val="24"/>
                <w:szCs w:val="24"/>
              </w:rPr>
              <w:t>Factori climatici</w:t>
            </w:r>
          </w:p>
        </w:tc>
        <w:tc>
          <w:tcPr>
            <w:tcW w:w="919" w:type="dxa"/>
            <w:vAlign w:val="center"/>
          </w:tcPr>
          <w:p w14:paraId="1701A52B" w14:textId="77777777" w:rsidR="00CC2D5B" w:rsidRPr="00385CA1" w:rsidRDefault="00CC2D5B" w:rsidP="00B7088E">
            <w:pPr>
              <w:spacing w:before="60"/>
              <w:jc w:val="both"/>
              <w:rPr>
                <w:rFonts w:cstheme="minorHAnsi"/>
                <w:sz w:val="24"/>
                <w:szCs w:val="24"/>
              </w:rPr>
            </w:pPr>
            <w:r w:rsidRPr="00385CA1">
              <w:rPr>
                <w:rFonts w:cstheme="minorHAnsi"/>
                <w:sz w:val="24"/>
                <w:szCs w:val="24"/>
              </w:rPr>
              <w:t>MON 9</w:t>
            </w:r>
          </w:p>
        </w:tc>
        <w:tc>
          <w:tcPr>
            <w:tcW w:w="5109" w:type="dxa"/>
          </w:tcPr>
          <w:p w14:paraId="352A15B9"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Ponderea instalațiilor de frig achiziționate în cadrul PS care nu utilizează substanțe ce conduc la epuizarea stratului de ozon </w:t>
            </w:r>
          </w:p>
        </w:tc>
        <w:tc>
          <w:tcPr>
            <w:tcW w:w="990" w:type="dxa"/>
          </w:tcPr>
          <w:p w14:paraId="2A902F67"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→100% </w:t>
            </w:r>
          </w:p>
        </w:tc>
      </w:tr>
      <w:tr w:rsidR="00E728E0" w:rsidRPr="00385CA1" w14:paraId="4CB963DC" w14:textId="77777777" w:rsidTr="00DA4DBC">
        <w:tc>
          <w:tcPr>
            <w:tcW w:w="2337" w:type="dxa"/>
          </w:tcPr>
          <w:p w14:paraId="1360A114"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OR9 - Peisaj </w:t>
            </w:r>
          </w:p>
        </w:tc>
        <w:tc>
          <w:tcPr>
            <w:tcW w:w="919" w:type="dxa"/>
          </w:tcPr>
          <w:p w14:paraId="7D103356"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MON 10 </w:t>
            </w:r>
          </w:p>
        </w:tc>
        <w:tc>
          <w:tcPr>
            <w:tcW w:w="5109" w:type="dxa"/>
          </w:tcPr>
          <w:p w14:paraId="718E577C"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Ponderea proiectelor de construcție / reabilitare a clădirilor cu destinație medicală în care au fost </w:t>
            </w:r>
            <w:r w:rsidRPr="00385CA1">
              <w:rPr>
                <w:rFonts w:cstheme="minorHAnsi"/>
                <w:sz w:val="24"/>
                <w:szCs w:val="24"/>
              </w:rPr>
              <w:lastRenderedPageBreak/>
              <w:t xml:space="preserve">incluse principiile de proiectare </w:t>
            </w:r>
            <w:proofErr w:type="spellStart"/>
            <w:r w:rsidRPr="00385CA1">
              <w:rPr>
                <w:rFonts w:cstheme="minorHAnsi"/>
                <w:sz w:val="24"/>
                <w:szCs w:val="24"/>
              </w:rPr>
              <w:t>şi</w:t>
            </w:r>
            <w:proofErr w:type="spellEnd"/>
            <w:r w:rsidRPr="00385CA1">
              <w:rPr>
                <w:rFonts w:cstheme="minorHAnsi"/>
                <w:sz w:val="24"/>
                <w:szCs w:val="24"/>
              </w:rPr>
              <w:t xml:space="preserve"> construcție a clădirilor verzi</w:t>
            </w:r>
          </w:p>
        </w:tc>
        <w:tc>
          <w:tcPr>
            <w:tcW w:w="990" w:type="dxa"/>
          </w:tcPr>
          <w:p w14:paraId="7CBF29F4" w14:textId="77777777" w:rsidR="00CC2D5B" w:rsidRPr="00385CA1" w:rsidRDefault="00CC2D5B" w:rsidP="00B7088E">
            <w:pPr>
              <w:spacing w:before="60"/>
              <w:jc w:val="both"/>
              <w:rPr>
                <w:rFonts w:cstheme="minorHAnsi"/>
                <w:sz w:val="24"/>
                <w:szCs w:val="24"/>
              </w:rPr>
            </w:pPr>
            <w:r w:rsidRPr="00385CA1">
              <w:rPr>
                <w:rFonts w:cstheme="minorHAnsi"/>
                <w:sz w:val="24"/>
                <w:szCs w:val="24"/>
              </w:rPr>
              <w:lastRenderedPageBreak/>
              <w:t xml:space="preserve">→100% </w:t>
            </w:r>
          </w:p>
        </w:tc>
      </w:tr>
      <w:tr w:rsidR="00DF73F1" w:rsidRPr="00385CA1" w14:paraId="0BB79F95" w14:textId="77777777" w:rsidTr="00DA4DBC">
        <w:tc>
          <w:tcPr>
            <w:tcW w:w="2337" w:type="dxa"/>
          </w:tcPr>
          <w:p w14:paraId="7F38D040"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OR12 - </w:t>
            </w:r>
            <w:r w:rsidR="0080029C" w:rsidRPr="00385CA1">
              <w:rPr>
                <w:rFonts w:cstheme="minorHAnsi"/>
                <w:sz w:val="24"/>
                <w:szCs w:val="24"/>
              </w:rPr>
              <w:t>Deșeuri</w:t>
            </w:r>
            <w:r w:rsidRPr="00385CA1">
              <w:rPr>
                <w:rFonts w:cstheme="minorHAnsi"/>
                <w:sz w:val="24"/>
                <w:szCs w:val="24"/>
              </w:rPr>
              <w:t xml:space="preserve"> </w:t>
            </w:r>
          </w:p>
        </w:tc>
        <w:tc>
          <w:tcPr>
            <w:tcW w:w="919" w:type="dxa"/>
          </w:tcPr>
          <w:p w14:paraId="419A2594"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MON 11 </w:t>
            </w:r>
          </w:p>
        </w:tc>
        <w:tc>
          <w:tcPr>
            <w:tcW w:w="5109" w:type="dxa"/>
          </w:tcPr>
          <w:p w14:paraId="51A08232"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Ponderea proiectelor în care gestionarea deșeurilor din construcții </w:t>
            </w:r>
            <w:proofErr w:type="spellStart"/>
            <w:r w:rsidRPr="00385CA1">
              <w:rPr>
                <w:rFonts w:cstheme="minorHAnsi"/>
                <w:sz w:val="24"/>
                <w:szCs w:val="24"/>
              </w:rPr>
              <w:t>şi</w:t>
            </w:r>
            <w:proofErr w:type="spellEnd"/>
            <w:r w:rsidRPr="00385CA1">
              <w:rPr>
                <w:rFonts w:cstheme="minorHAnsi"/>
                <w:sz w:val="24"/>
                <w:szCs w:val="24"/>
              </w:rPr>
              <w:t xml:space="preserve"> demolări poate fi integral dovedită ca fiind conformă cu cerințele legale </w:t>
            </w:r>
            <w:proofErr w:type="spellStart"/>
            <w:r w:rsidRPr="00385CA1">
              <w:rPr>
                <w:rFonts w:cstheme="minorHAnsi"/>
                <w:sz w:val="24"/>
                <w:szCs w:val="24"/>
              </w:rPr>
              <w:t>şi</w:t>
            </w:r>
            <w:proofErr w:type="spellEnd"/>
            <w:r w:rsidRPr="00385CA1">
              <w:rPr>
                <w:rFonts w:cstheme="minorHAnsi"/>
                <w:sz w:val="24"/>
                <w:szCs w:val="24"/>
              </w:rPr>
              <w:t xml:space="preserve"> principiile economiei circulare </w:t>
            </w:r>
          </w:p>
        </w:tc>
        <w:tc>
          <w:tcPr>
            <w:tcW w:w="990" w:type="dxa"/>
          </w:tcPr>
          <w:p w14:paraId="15AF936E" w14:textId="77777777" w:rsidR="00CC2D5B" w:rsidRPr="00385CA1" w:rsidRDefault="00CC2D5B" w:rsidP="00B7088E">
            <w:pPr>
              <w:spacing w:before="60"/>
              <w:jc w:val="both"/>
              <w:rPr>
                <w:rFonts w:cstheme="minorHAnsi"/>
                <w:sz w:val="24"/>
                <w:szCs w:val="24"/>
              </w:rPr>
            </w:pPr>
            <w:r w:rsidRPr="00385CA1">
              <w:rPr>
                <w:rFonts w:cstheme="minorHAnsi"/>
                <w:sz w:val="24"/>
                <w:szCs w:val="24"/>
              </w:rPr>
              <w:t xml:space="preserve">100% </w:t>
            </w:r>
          </w:p>
        </w:tc>
      </w:tr>
    </w:tbl>
    <w:p w14:paraId="1E71C895" w14:textId="77777777" w:rsidR="00CC2D5B" w:rsidRPr="00385CA1" w:rsidRDefault="00CC2D5B" w:rsidP="00B7088E">
      <w:pPr>
        <w:spacing w:before="60" w:after="0" w:line="240" w:lineRule="auto"/>
        <w:jc w:val="both"/>
        <w:rPr>
          <w:rFonts w:cstheme="minorHAnsi"/>
          <w:b/>
          <w:bCs/>
          <w:sz w:val="24"/>
          <w:szCs w:val="24"/>
        </w:rPr>
      </w:pPr>
    </w:p>
    <w:p w14:paraId="0E28D17A" w14:textId="77777777" w:rsidR="003048E0" w:rsidRPr="00385CA1" w:rsidRDefault="003048E0"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229" w:name="_Toc143581878"/>
      <w:bookmarkStart w:id="230" w:name="_Toc147834108"/>
      <w:bookmarkStart w:id="231" w:name="_Toc147834325"/>
      <w:bookmarkStart w:id="232" w:name="_Toc161393200"/>
      <w:r w:rsidRPr="00385CA1">
        <w:rPr>
          <w:rFonts w:cstheme="minorHAnsi"/>
          <w:b/>
          <w:bCs/>
          <w:iCs/>
          <w:sz w:val="24"/>
          <w:szCs w:val="24"/>
        </w:rPr>
        <w:t>Caracterul durabil al proiectului</w:t>
      </w:r>
      <w:bookmarkEnd w:id="229"/>
      <w:bookmarkEnd w:id="230"/>
      <w:bookmarkEnd w:id="231"/>
      <w:bookmarkEnd w:id="232"/>
    </w:p>
    <w:p w14:paraId="4EF8E486" w14:textId="77777777" w:rsidR="00E751C3" w:rsidRPr="00385CA1" w:rsidRDefault="002A2288" w:rsidP="00B7088E">
      <w:pPr>
        <w:spacing w:before="60" w:after="0" w:line="240" w:lineRule="auto"/>
        <w:jc w:val="both"/>
        <w:rPr>
          <w:rFonts w:cstheme="minorHAnsi"/>
          <w:iCs/>
          <w:sz w:val="24"/>
          <w:szCs w:val="24"/>
        </w:rPr>
      </w:pPr>
      <w:r w:rsidRPr="00385CA1">
        <w:rPr>
          <w:rFonts w:cstheme="minorHAnsi"/>
          <w:iCs/>
          <w:sz w:val="24"/>
          <w:szCs w:val="24"/>
        </w:rPr>
        <w:t xml:space="preserve">Conform </w:t>
      </w:r>
      <w:r w:rsidR="005D2DD7" w:rsidRPr="00385CA1">
        <w:rPr>
          <w:rFonts w:cstheme="minorHAnsi"/>
          <w:iCs/>
          <w:sz w:val="24"/>
          <w:szCs w:val="24"/>
        </w:rPr>
        <w:t>Regulamentului UE nr</w:t>
      </w:r>
      <w:r w:rsidR="00AE212B" w:rsidRPr="00385CA1">
        <w:rPr>
          <w:rFonts w:cstheme="minorHAnsi"/>
          <w:iCs/>
          <w:sz w:val="24"/>
          <w:szCs w:val="24"/>
        </w:rPr>
        <w:t xml:space="preserve">. </w:t>
      </w:r>
      <w:r w:rsidR="00174D75" w:rsidRPr="00385CA1">
        <w:rPr>
          <w:rFonts w:cstheme="minorHAnsi"/>
          <w:iCs/>
          <w:sz w:val="24"/>
          <w:szCs w:val="24"/>
        </w:rPr>
        <w:t>2021/1060</w:t>
      </w:r>
      <w:r w:rsidR="005D2DD7" w:rsidRPr="00385CA1">
        <w:rPr>
          <w:rFonts w:cstheme="minorHAnsi"/>
          <w:iCs/>
          <w:sz w:val="24"/>
          <w:szCs w:val="24"/>
        </w:rPr>
        <w:t xml:space="preserve"> </w:t>
      </w:r>
      <w:r w:rsidR="00AE212B" w:rsidRPr="00385CA1">
        <w:rPr>
          <w:rFonts w:cstheme="minorHAnsi"/>
          <w:iCs/>
          <w:sz w:val="24"/>
          <w:szCs w:val="24"/>
        </w:rPr>
        <w:t xml:space="preserve">de stabilire a dispozițiilor comune, </w:t>
      </w:r>
      <w:r w:rsidR="00DA4DBC" w:rsidRPr="00385CA1">
        <w:rPr>
          <w:rFonts w:cstheme="minorHAnsi"/>
          <w:iCs/>
          <w:sz w:val="24"/>
          <w:szCs w:val="24"/>
        </w:rPr>
        <w:t>articolul 65</w:t>
      </w:r>
      <w:r w:rsidRPr="00385CA1">
        <w:rPr>
          <w:rFonts w:cstheme="minorHAnsi"/>
          <w:iCs/>
          <w:sz w:val="24"/>
          <w:szCs w:val="24"/>
        </w:rPr>
        <w:t>,</w:t>
      </w:r>
      <w:r w:rsidR="00E751C3" w:rsidRPr="00385CA1">
        <w:rPr>
          <w:rFonts w:cstheme="minorHAnsi"/>
          <w:iCs/>
          <w:sz w:val="24"/>
          <w:szCs w:val="24"/>
        </w:rPr>
        <w:t xml:space="preserve"> solicitantul/partenerii/</w:t>
      </w:r>
      <w:r w:rsidR="00AE212B" w:rsidRPr="00385CA1">
        <w:rPr>
          <w:rFonts w:cstheme="minorHAnsi"/>
          <w:iCs/>
          <w:sz w:val="24"/>
          <w:szCs w:val="24"/>
        </w:rPr>
        <w:t xml:space="preserve"> </w:t>
      </w:r>
      <w:r w:rsidR="00E751C3" w:rsidRPr="00385CA1">
        <w:rPr>
          <w:rFonts w:cstheme="minorHAnsi"/>
          <w:iCs/>
          <w:sz w:val="24"/>
          <w:szCs w:val="24"/>
        </w:rPr>
        <w:t>va/vor</w:t>
      </w:r>
      <w:r w:rsidR="00AE212B" w:rsidRPr="00385CA1">
        <w:rPr>
          <w:rFonts w:cstheme="minorHAnsi"/>
          <w:iCs/>
          <w:sz w:val="24"/>
          <w:szCs w:val="24"/>
        </w:rPr>
        <w:t xml:space="preserve"> </w:t>
      </w:r>
      <w:r w:rsidR="00075840" w:rsidRPr="00385CA1">
        <w:rPr>
          <w:rFonts w:cstheme="minorHAnsi"/>
          <w:iCs/>
          <w:sz w:val="24"/>
          <w:szCs w:val="24"/>
        </w:rPr>
        <w:t xml:space="preserve">trebui să dovedească faptul </w:t>
      </w:r>
      <w:r w:rsidR="00E751C3" w:rsidRPr="00385CA1">
        <w:rPr>
          <w:rFonts w:cstheme="minorHAnsi"/>
          <w:iCs/>
          <w:sz w:val="24"/>
          <w:szCs w:val="24"/>
        </w:rPr>
        <w:t xml:space="preserve">că pot asigura </w:t>
      </w:r>
      <w:r w:rsidR="003540DB" w:rsidRPr="00385CA1">
        <w:rPr>
          <w:rFonts w:cstheme="minorHAnsi"/>
          <w:iCs/>
          <w:sz w:val="24"/>
          <w:szCs w:val="24"/>
        </w:rPr>
        <w:t xml:space="preserve">un </w:t>
      </w:r>
      <w:r w:rsidR="00E751C3" w:rsidRPr="00385CA1">
        <w:rPr>
          <w:rFonts w:cstheme="minorHAnsi"/>
          <w:iCs/>
          <w:sz w:val="24"/>
          <w:szCs w:val="24"/>
        </w:rPr>
        <w:t xml:space="preserve">caracter durabil al </w:t>
      </w:r>
      <w:r w:rsidRPr="00385CA1">
        <w:rPr>
          <w:rFonts w:cstheme="minorHAnsi"/>
          <w:iCs/>
          <w:sz w:val="24"/>
          <w:szCs w:val="24"/>
        </w:rPr>
        <w:t>investiți</w:t>
      </w:r>
      <w:r w:rsidR="00E751C3" w:rsidRPr="00385CA1">
        <w:rPr>
          <w:rFonts w:cstheme="minorHAnsi"/>
          <w:iCs/>
          <w:sz w:val="24"/>
          <w:szCs w:val="24"/>
        </w:rPr>
        <w:t>ei</w:t>
      </w:r>
      <w:r w:rsidRPr="00385CA1">
        <w:rPr>
          <w:rFonts w:cstheme="minorHAnsi"/>
          <w:iCs/>
          <w:sz w:val="24"/>
          <w:szCs w:val="24"/>
        </w:rPr>
        <w:t xml:space="preserve"> efectuat</w:t>
      </w:r>
      <w:r w:rsidR="00E751C3" w:rsidRPr="00385CA1">
        <w:rPr>
          <w:rFonts w:cstheme="minorHAnsi"/>
          <w:iCs/>
          <w:sz w:val="24"/>
          <w:szCs w:val="24"/>
        </w:rPr>
        <w:t>ă</w:t>
      </w:r>
      <w:r w:rsidRPr="00385CA1">
        <w:rPr>
          <w:rFonts w:cstheme="minorHAnsi"/>
          <w:iCs/>
          <w:sz w:val="24"/>
          <w:szCs w:val="24"/>
        </w:rPr>
        <w:t xml:space="preserve"> în cadrul P</w:t>
      </w:r>
      <w:r w:rsidR="00E751C3" w:rsidRPr="00385CA1">
        <w:rPr>
          <w:rFonts w:cstheme="minorHAnsi"/>
          <w:iCs/>
          <w:sz w:val="24"/>
          <w:szCs w:val="24"/>
        </w:rPr>
        <w:t xml:space="preserve">rogramului </w:t>
      </w:r>
      <w:r w:rsidRPr="00385CA1">
        <w:rPr>
          <w:rFonts w:cstheme="minorHAnsi"/>
          <w:iCs/>
          <w:sz w:val="24"/>
          <w:szCs w:val="24"/>
        </w:rPr>
        <w:t>S</w:t>
      </w:r>
      <w:r w:rsidR="00E751C3" w:rsidRPr="00385CA1">
        <w:rPr>
          <w:rFonts w:cstheme="minorHAnsi"/>
          <w:iCs/>
          <w:sz w:val="24"/>
          <w:szCs w:val="24"/>
        </w:rPr>
        <w:t>ănătate.</w:t>
      </w:r>
      <w:r w:rsidR="003540DB" w:rsidRPr="00385CA1">
        <w:rPr>
          <w:rFonts w:cstheme="minorHAnsi"/>
          <w:iCs/>
          <w:sz w:val="24"/>
          <w:szCs w:val="24"/>
        </w:rPr>
        <w:t xml:space="preserve"> </w:t>
      </w:r>
    </w:p>
    <w:p w14:paraId="3D63D327" w14:textId="75815164" w:rsidR="00AE212B" w:rsidRPr="00385CA1" w:rsidRDefault="00AE212B" w:rsidP="00B7088E">
      <w:pPr>
        <w:spacing w:before="60" w:after="0" w:line="240" w:lineRule="auto"/>
        <w:jc w:val="both"/>
        <w:rPr>
          <w:rFonts w:cstheme="minorHAnsi"/>
          <w:iCs/>
          <w:sz w:val="24"/>
          <w:szCs w:val="24"/>
        </w:rPr>
      </w:pPr>
      <w:r w:rsidRPr="00385CA1">
        <w:rPr>
          <w:rFonts w:cstheme="minorHAnsi"/>
          <w:iCs/>
          <w:sz w:val="24"/>
          <w:szCs w:val="24"/>
        </w:rPr>
        <w:t>Caracterul durabil al proiectului se referă la menținerea unei operațiuni</w:t>
      </w:r>
      <w:r w:rsidR="002A4705" w:rsidRPr="00385CA1">
        <w:rPr>
          <w:rFonts w:cstheme="minorHAnsi"/>
          <w:iCs/>
          <w:sz w:val="24"/>
          <w:szCs w:val="24"/>
        </w:rPr>
        <w:t xml:space="preserve"> funcționale</w:t>
      </w:r>
      <w:r w:rsidRPr="00385CA1">
        <w:rPr>
          <w:rFonts w:cstheme="minorHAnsi"/>
          <w:iCs/>
          <w:sz w:val="24"/>
          <w:szCs w:val="24"/>
        </w:rPr>
        <w:t xml:space="preserve"> constând în investiții în infrastructură sau în investiții</w:t>
      </w:r>
      <w:r w:rsidR="002A4705" w:rsidRPr="00385CA1">
        <w:rPr>
          <w:rFonts w:cstheme="minorHAnsi"/>
          <w:iCs/>
          <w:sz w:val="24"/>
          <w:szCs w:val="24"/>
        </w:rPr>
        <w:t>, inclusiv în active necorporale,</w:t>
      </w:r>
      <w:r w:rsidRPr="00385CA1">
        <w:rPr>
          <w:rFonts w:cstheme="minorHAnsi"/>
          <w:iCs/>
          <w:sz w:val="24"/>
          <w:szCs w:val="24"/>
        </w:rPr>
        <w:t xml:space="preserve"> </w:t>
      </w:r>
      <w:r w:rsidRPr="00385CA1">
        <w:rPr>
          <w:rFonts w:cstheme="minorHAnsi"/>
          <w:b/>
          <w:bCs/>
          <w:iCs/>
          <w:sz w:val="24"/>
          <w:szCs w:val="24"/>
        </w:rPr>
        <w:t xml:space="preserve">pe o perioadă de 5 ani de la efectuarea plății finale </w:t>
      </w:r>
      <w:r w:rsidR="006B3095" w:rsidRPr="00385CA1">
        <w:rPr>
          <w:rFonts w:cstheme="minorHAnsi"/>
          <w:b/>
          <w:bCs/>
          <w:iCs/>
          <w:sz w:val="24"/>
          <w:szCs w:val="24"/>
        </w:rPr>
        <w:t>către beneficiar</w:t>
      </w:r>
      <w:r w:rsidR="000B2A08" w:rsidRPr="00385CA1">
        <w:rPr>
          <w:rFonts w:cstheme="minorHAnsi"/>
          <w:iCs/>
          <w:sz w:val="24"/>
          <w:szCs w:val="24"/>
        </w:rPr>
        <w:t>, precum și sustenabilitatea operațională și financiară a proiectului de investiții, inclusiv eventualele lucrări de mentenanță și reparații curente după finalizarea implementării acestuia pentru o perioadă de cel puțin 5 ani.</w:t>
      </w:r>
    </w:p>
    <w:p w14:paraId="39A85D47" w14:textId="77777777" w:rsidR="00242763" w:rsidRPr="00385CA1" w:rsidRDefault="002A2288" w:rsidP="00B7088E">
      <w:pPr>
        <w:spacing w:before="60" w:after="0" w:line="240" w:lineRule="auto"/>
        <w:jc w:val="both"/>
        <w:rPr>
          <w:rFonts w:cstheme="minorHAnsi"/>
          <w:iCs/>
          <w:sz w:val="24"/>
          <w:szCs w:val="24"/>
        </w:rPr>
      </w:pPr>
      <w:r w:rsidRPr="00385CA1">
        <w:rPr>
          <w:rFonts w:cstheme="minorHAnsi"/>
          <w:iCs/>
          <w:sz w:val="24"/>
          <w:szCs w:val="24"/>
        </w:rPr>
        <w:t>În acest sens,</w:t>
      </w:r>
      <w:r w:rsidRPr="00385CA1">
        <w:rPr>
          <w:rFonts w:cstheme="minorHAnsi"/>
          <w:sz w:val="24"/>
          <w:szCs w:val="24"/>
        </w:rPr>
        <w:t xml:space="preserve"> </w:t>
      </w:r>
      <w:r w:rsidRPr="00385CA1">
        <w:rPr>
          <w:rFonts w:cstheme="minorHAnsi"/>
          <w:iCs/>
          <w:sz w:val="24"/>
          <w:szCs w:val="24"/>
        </w:rPr>
        <w:t>în termen de cinci ani de la efectuarea plății finale</w:t>
      </w:r>
      <w:r w:rsidR="003540DB" w:rsidRPr="00385CA1">
        <w:rPr>
          <w:rFonts w:cstheme="minorHAnsi"/>
          <w:iCs/>
          <w:sz w:val="24"/>
          <w:szCs w:val="24"/>
        </w:rPr>
        <w:t xml:space="preserve"> </w:t>
      </w:r>
      <w:r w:rsidR="003540DB" w:rsidRPr="00385CA1">
        <w:rPr>
          <w:rFonts w:cstheme="minorHAnsi"/>
          <w:sz w:val="24"/>
          <w:szCs w:val="24"/>
        </w:rPr>
        <w:t>către beneficiar</w:t>
      </w:r>
      <w:r w:rsidRPr="00385CA1">
        <w:rPr>
          <w:rFonts w:cstheme="minorHAnsi"/>
          <w:iCs/>
          <w:sz w:val="24"/>
          <w:szCs w:val="24"/>
        </w:rPr>
        <w:t xml:space="preserve">, </w:t>
      </w:r>
      <w:r w:rsidR="00242763" w:rsidRPr="00385CA1">
        <w:rPr>
          <w:rFonts w:cstheme="minorHAnsi"/>
          <w:iCs/>
          <w:sz w:val="24"/>
          <w:szCs w:val="24"/>
        </w:rPr>
        <w:t>solicitantul</w:t>
      </w:r>
      <w:r w:rsidR="003540DB" w:rsidRPr="00385CA1">
        <w:rPr>
          <w:rFonts w:cstheme="minorHAnsi"/>
          <w:iCs/>
          <w:sz w:val="24"/>
          <w:szCs w:val="24"/>
        </w:rPr>
        <w:t xml:space="preserve"> (</w:t>
      </w:r>
      <w:r w:rsidR="006B3095" w:rsidRPr="00385CA1">
        <w:rPr>
          <w:rFonts w:cstheme="minorHAnsi"/>
          <w:iCs/>
          <w:sz w:val="24"/>
          <w:szCs w:val="24"/>
        </w:rPr>
        <w:t>liderul de parteneriat</w:t>
      </w:r>
      <w:r w:rsidR="003540DB" w:rsidRPr="00385CA1">
        <w:rPr>
          <w:rFonts w:cstheme="minorHAnsi"/>
          <w:iCs/>
          <w:sz w:val="24"/>
          <w:szCs w:val="24"/>
        </w:rPr>
        <w:t xml:space="preserve"> și</w:t>
      </w:r>
      <w:r w:rsidR="006B3095" w:rsidRPr="00385CA1">
        <w:rPr>
          <w:rFonts w:cstheme="minorHAnsi"/>
          <w:iCs/>
          <w:sz w:val="24"/>
          <w:szCs w:val="24"/>
        </w:rPr>
        <w:t>/</w:t>
      </w:r>
      <w:r w:rsidR="003540DB" w:rsidRPr="00385CA1">
        <w:rPr>
          <w:rFonts w:cstheme="minorHAnsi"/>
          <w:iCs/>
          <w:sz w:val="24"/>
          <w:szCs w:val="24"/>
        </w:rPr>
        <w:t xml:space="preserve">sau </w:t>
      </w:r>
      <w:r w:rsidR="00242763" w:rsidRPr="00385CA1">
        <w:rPr>
          <w:rFonts w:cstheme="minorHAnsi"/>
          <w:iCs/>
          <w:sz w:val="24"/>
          <w:szCs w:val="24"/>
        </w:rPr>
        <w:t>partenerii</w:t>
      </w:r>
      <w:r w:rsidR="003540DB" w:rsidRPr="00385CA1">
        <w:rPr>
          <w:rFonts w:cstheme="minorHAnsi"/>
          <w:iCs/>
          <w:sz w:val="24"/>
          <w:szCs w:val="24"/>
        </w:rPr>
        <w:t>)</w:t>
      </w:r>
      <w:r w:rsidR="00242763" w:rsidRPr="00385CA1">
        <w:rPr>
          <w:rFonts w:cstheme="minorHAnsi"/>
          <w:iCs/>
          <w:sz w:val="24"/>
          <w:szCs w:val="24"/>
        </w:rPr>
        <w:t xml:space="preserve"> trebuie:</w:t>
      </w:r>
    </w:p>
    <w:p w14:paraId="0B0F4C08" w14:textId="239923D4" w:rsidR="00F35590" w:rsidRPr="00385CA1" w:rsidRDefault="00F35590" w:rsidP="00B7088E">
      <w:pPr>
        <w:pStyle w:val="ListParagraph"/>
        <w:numPr>
          <w:ilvl w:val="0"/>
          <w:numId w:val="30"/>
        </w:numPr>
        <w:spacing w:before="60" w:after="0" w:line="240" w:lineRule="auto"/>
        <w:contextualSpacing w:val="0"/>
        <w:jc w:val="both"/>
        <w:rPr>
          <w:rFonts w:cstheme="minorHAnsi"/>
          <w:iCs/>
          <w:sz w:val="24"/>
          <w:szCs w:val="24"/>
        </w:rPr>
      </w:pPr>
      <w:r w:rsidRPr="00385CA1">
        <w:rPr>
          <w:rFonts w:cstheme="minorHAnsi"/>
          <w:iCs/>
          <w:sz w:val="24"/>
          <w:szCs w:val="24"/>
        </w:rPr>
        <w:t xml:space="preserve">să </w:t>
      </w:r>
      <w:proofErr w:type="spellStart"/>
      <w:r w:rsidRPr="00385CA1">
        <w:rPr>
          <w:rFonts w:cstheme="minorHAnsi"/>
          <w:iCs/>
          <w:sz w:val="24"/>
          <w:szCs w:val="24"/>
        </w:rPr>
        <w:t>menţină</w:t>
      </w:r>
      <w:proofErr w:type="spellEnd"/>
      <w:r w:rsidRPr="00385CA1">
        <w:rPr>
          <w:rFonts w:cstheme="minorHAnsi"/>
          <w:iCs/>
          <w:sz w:val="24"/>
          <w:szCs w:val="24"/>
        </w:rPr>
        <w:t xml:space="preserve"> și să nu transfere </w:t>
      </w:r>
      <w:proofErr w:type="spellStart"/>
      <w:r w:rsidRPr="00385CA1">
        <w:rPr>
          <w:rFonts w:cstheme="minorHAnsi"/>
          <w:iCs/>
          <w:sz w:val="24"/>
          <w:szCs w:val="24"/>
        </w:rPr>
        <w:t>investiţia</w:t>
      </w:r>
      <w:proofErr w:type="spellEnd"/>
      <w:r w:rsidRPr="00385CA1">
        <w:rPr>
          <w:rFonts w:cstheme="minorHAnsi"/>
          <w:iCs/>
          <w:sz w:val="24"/>
          <w:szCs w:val="24"/>
        </w:rPr>
        <w:t xml:space="preserve"> realizată (asigurând </w:t>
      </w:r>
      <w:proofErr w:type="spellStart"/>
      <w:r w:rsidRPr="00385CA1">
        <w:rPr>
          <w:rFonts w:cstheme="minorHAnsi"/>
          <w:iCs/>
          <w:sz w:val="24"/>
          <w:szCs w:val="24"/>
        </w:rPr>
        <w:t>mentenanţa</w:t>
      </w:r>
      <w:proofErr w:type="spellEnd"/>
      <w:r w:rsidRPr="00385CA1">
        <w:rPr>
          <w:rFonts w:cstheme="minorHAnsi"/>
          <w:iCs/>
          <w:sz w:val="24"/>
          <w:szCs w:val="24"/>
        </w:rPr>
        <w:t xml:space="preserve"> </w:t>
      </w:r>
      <w:proofErr w:type="spellStart"/>
      <w:r w:rsidRPr="00385CA1">
        <w:rPr>
          <w:rFonts w:cstheme="minorHAnsi"/>
          <w:iCs/>
          <w:sz w:val="24"/>
          <w:szCs w:val="24"/>
        </w:rPr>
        <w:t>şi</w:t>
      </w:r>
      <w:proofErr w:type="spellEnd"/>
      <w:r w:rsidRPr="00385CA1">
        <w:rPr>
          <w:rFonts w:cstheme="minorHAnsi"/>
          <w:iCs/>
          <w:sz w:val="24"/>
          <w:szCs w:val="24"/>
        </w:rPr>
        <w:t xml:space="preserve"> serviciile asociate necesare);</w:t>
      </w:r>
    </w:p>
    <w:p w14:paraId="64E47D36" w14:textId="77777777" w:rsidR="00F35590" w:rsidRPr="00385CA1" w:rsidRDefault="00F35590" w:rsidP="00B7088E">
      <w:pPr>
        <w:pStyle w:val="ListParagraph"/>
        <w:numPr>
          <w:ilvl w:val="0"/>
          <w:numId w:val="30"/>
        </w:numPr>
        <w:spacing w:before="60" w:after="0" w:line="240" w:lineRule="auto"/>
        <w:contextualSpacing w:val="0"/>
        <w:jc w:val="both"/>
        <w:rPr>
          <w:rFonts w:cstheme="minorHAnsi"/>
          <w:iCs/>
          <w:sz w:val="24"/>
          <w:szCs w:val="24"/>
        </w:rPr>
      </w:pPr>
      <w:r w:rsidRPr="00385CA1">
        <w:rPr>
          <w:rFonts w:cstheme="minorHAnsi"/>
          <w:iCs/>
          <w:sz w:val="24"/>
          <w:szCs w:val="24"/>
        </w:rPr>
        <w:t xml:space="preserve">să nu realizeze o modificare a proprietății asupra unui element de infrastructură care ar putea conferi un avantaj nejustificat unei întreprinderi sau unei alte organizații de cercetare; </w:t>
      </w:r>
    </w:p>
    <w:p w14:paraId="2CA46433" w14:textId="77777777" w:rsidR="00F35590" w:rsidRPr="00385CA1" w:rsidRDefault="00F35590" w:rsidP="00B7088E">
      <w:pPr>
        <w:pStyle w:val="ListParagraph"/>
        <w:numPr>
          <w:ilvl w:val="0"/>
          <w:numId w:val="30"/>
        </w:numPr>
        <w:spacing w:before="60" w:after="0" w:line="240" w:lineRule="auto"/>
        <w:contextualSpacing w:val="0"/>
        <w:jc w:val="both"/>
        <w:rPr>
          <w:rFonts w:cstheme="minorHAnsi"/>
          <w:iCs/>
          <w:sz w:val="24"/>
          <w:szCs w:val="24"/>
        </w:rPr>
      </w:pPr>
      <w:r w:rsidRPr="00385CA1">
        <w:rPr>
          <w:rFonts w:cstheme="minorHAnsi"/>
          <w:iCs/>
          <w:sz w:val="24"/>
          <w:szCs w:val="24"/>
        </w:rPr>
        <w:t>să nu realizeze o modificare substanțială care să afecteze natura, obiectivele sau condițiile de implementare a operațiunii și care ar determina subminarea obiectivelor inițiale ale investiției.</w:t>
      </w:r>
    </w:p>
    <w:p w14:paraId="39A4BB5D" w14:textId="59451138" w:rsidR="002A2288" w:rsidRPr="00385CA1" w:rsidRDefault="006B3095" w:rsidP="00B7088E">
      <w:pPr>
        <w:spacing w:before="60" w:after="0" w:line="240" w:lineRule="auto"/>
        <w:jc w:val="both"/>
        <w:rPr>
          <w:rFonts w:cstheme="minorHAnsi"/>
          <w:sz w:val="24"/>
          <w:szCs w:val="24"/>
        </w:rPr>
      </w:pPr>
      <w:r w:rsidRPr="00385CA1">
        <w:rPr>
          <w:rFonts w:cstheme="minorHAnsi"/>
          <w:sz w:val="24"/>
          <w:szCs w:val="24"/>
        </w:rPr>
        <w:t>Solicitantul</w:t>
      </w:r>
      <w:r w:rsidR="0014401B" w:rsidRPr="00385CA1">
        <w:rPr>
          <w:rFonts w:cstheme="minorHAnsi"/>
          <w:sz w:val="24"/>
          <w:szCs w:val="24"/>
        </w:rPr>
        <w:t xml:space="preserve"> (</w:t>
      </w:r>
      <w:r w:rsidRPr="00385CA1">
        <w:rPr>
          <w:rFonts w:cstheme="minorHAnsi"/>
          <w:sz w:val="24"/>
          <w:szCs w:val="24"/>
        </w:rPr>
        <w:t>liderul de parteneriat</w:t>
      </w:r>
      <w:r w:rsidR="001C15DE" w:rsidRPr="00385CA1">
        <w:rPr>
          <w:rFonts w:cstheme="minorHAnsi"/>
          <w:sz w:val="24"/>
          <w:szCs w:val="24"/>
        </w:rPr>
        <w:t>, dacă este cazul)</w:t>
      </w:r>
      <w:r w:rsidR="003540DB" w:rsidRPr="00385CA1">
        <w:rPr>
          <w:rFonts w:cstheme="minorHAnsi"/>
          <w:sz w:val="24"/>
          <w:szCs w:val="24"/>
        </w:rPr>
        <w:t xml:space="preserve"> și</w:t>
      </w:r>
      <w:r w:rsidRPr="00385CA1">
        <w:rPr>
          <w:rFonts w:cstheme="minorHAnsi"/>
          <w:sz w:val="24"/>
          <w:szCs w:val="24"/>
        </w:rPr>
        <w:t>/</w:t>
      </w:r>
      <w:r w:rsidR="003540DB" w:rsidRPr="00385CA1">
        <w:rPr>
          <w:rFonts w:cstheme="minorHAnsi"/>
          <w:sz w:val="24"/>
          <w:szCs w:val="24"/>
        </w:rPr>
        <w:t xml:space="preserve">sau </w:t>
      </w:r>
      <w:r w:rsidRPr="00385CA1">
        <w:rPr>
          <w:rFonts w:cstheme="minorHAnsi"/>
          <w:sz w:val="24"/>
          <w:szCs w:val="24"/>
        </w:rPr>
        <w:t>partenerii</w:t>
      </w:r>
      <w:r w:rsidR="001C15DE" w:rsidRPr="00385CA1">
        <w:rPr>
          <w:rFonts w:cstheme="minorHAnsi"/>
          <w:sz w:val="24"/>
          <w:szCs w:val="24"/>
        </w:rPr>
        <w:t>, după caz,</w:t>
      </w:r>
      <w:r w:rsidRPr="00385CA1">
        <w:rPr>
          <w:rFonts w:cstheme="minorHAnsi"/>
          <w:sz w:val="24"/>
          <w:szCs w:val="24"/>
        </w:rPr>
        <w:t xml:space="preserve"> își asumă respectarea prevederilor art. 65 din Regulamentul (UE) nr. </w:t>
      </w:r>
      <w:r w:rsidR="00174D75" w:rsidRPr="00385CA1">
        <w:rPr>
          <w:rFonts w:cstheme="minorHAnsi"/>
          <w:sz w:val="24"/>
          <w:szCs w:val="24"/>
        </w:rPr>
        <w:t>2021/1060</w:t>
      </w:r>
      <w:r w:rsidRPr="00385CA1">
        <w:rPr>
          <w:rFonts w:cstheme="minorHAnsi"/>
          <w:sz w:val="24"/>
          <w:szCs w:val="24"/>
        </w:rPr>
        <w:t xml:space="preserve">, prin completarea și semnarea Declarației Unice, Anexa </w:t>
      </w:r>
      <w:r w:rsidR="00182758">
        <w:rPr>
          <w:rFonts w:cstheme="minorHAnsi"/>
          <w:sz w:val="24"/>
          <w:szCs w:val="24"/>
        </w:rPr>
        <w:t>1</w:t>
      </w:r>
      <w:r w:rsidRPr="00385CA1">
        <w:rPr>
          <w:rFonts w:cstheme="minorHAnsi"/>
          <w:sz w:val="24"/>
          <w:szCs w:val="24"/>
        </w:rPr>
        <w:t xml:space="preserve"> la prezentul ghid al solicitantului, prin care își vor asuma respectarea cerințelor de mai sus, aspecte ce sunt verificate în perioada de contractare.</w:t>
      </w:r>
    </w:p>
    <w:p w14:paraId="53A1D6D1" w14:textId="77777777" w:rsidR="004E043A" w:rsidRDefault="004E043A" w:rsidP="00B7088E">
      <w:pPr>
        <w:spacing w:before="60" w:after="0" w:line="240" w:lineRule="auto"/>
        <w:jc w:val="both"/>
        <w:rPr>
          <w:rFonts w:cstheme="minorHAnsi"/>
          <w:b/>
          <w:sz w:val="24"/>
          <w:szCs w:val="24"/>
        </w:rPr>
      </w:pPr>
    </w:p>
    <w:p w14:paraId="7FB4B985" w14:textId="42911A11" w:rsidR="005651FE" w:rsidRPr="00385CA1" w:rsidRDefault="005651FE" w:rsidP="00B7088E">
      <w:pPr>
        <w:spacing w:before="60" w:after="0" w:line="240" w:lineRule="auto"/>
        <w:jc w:val="both"/>
        <w:rPr>
          <w:rFonts w:cstheme="minorHAnsi"/>
          <w:b/>
          <w:sz w:val="24"/>
          <w:szCs w:val="24"/>
        </w:rPr>
      </w:pPr>
      <w:r w:rsidRPr="00385CA1">
        <w:rPr>
          <w:rFonts w:cstheme="minorHAnsi"/>
          <w:b/>
          <w:sz w:val="24"/>
          <w:szCs w:val="24"/>
        </w:rPr>
        <w:t>NOTĂ:</w:t>
      </w:r>
    </w:p>
    <w:p w14:paraId="533E223E" w14:textId="77777777" w:rsidR="00CB5504" w:rsidRPr="00385CA1" w:rsidRDefault="00D34B4B" w:rsidP="00B7088E">
      <w:pPr>
        <w:spacing w:before="60" w:after="0" w:line="240" w:lineRule="auto"/>
        <w:jc w:val="both"/>
        <w:rPr>
          <w:rFonts w:cstheme="minorHAnsi"/>
          <w:b/>
          <w:bCs/>
          <w:iCs/>
          <w:sz w:val="24"/>
          <w:szCs w:val="24"/>
        </w:rPr>
      </w:pPr>
      <w:r w:rsidRPr="00385CA1">
        <w:rPr>
          <w:rFonts w:cstheme="minorHAnsi"/>
          <w:b/>
          <w:bCs/>
          <w:iCs/>
          <w:sz w:val="24"/>
          <w:szCs w:val="24"/>
        </w:rPr>
        <w:t xml:space="preserve">În cazul în care, în perioada pentru care trebuie asigurat caracterul durabil, proiectul </w:t>
      </w:r>
      <w:r w:rsidR="005651FE" w:rsidRPr="00385CA1">
        <w:rPr>
          <w:rFonts w:cstheme="minorHAnsi"/>
          <w:b/>
          <w:bCs/>
          <w:iCs/>
          <w:sz w:val="24"/>
          <w:szCs w:val="24"/>
        </w:rPr>
        <w:t>încalcă</w:t>
      </w:r>
      <w:r w:rsidRPr="00385CA1">
        <w:rPr>
          <w:rFonts w:cstheme="minorHAnsi"/>
          <w:b/>
          <w:bCs/>
          <w:iCs/>
          <w:sz w:val="24"/>
          <w:szCs w:val="24"/>
        </w:rPr>
        <w:t xml:space="preserve"> </w:t>
      </w:r>
      <w:r w:rsidR="005651FE" w:rsidRPr="00385CA1">
        <w:rPr>
          <w:rFonts w:cstheme="minorHAnsi"/>
          <w:b/>
          <w:bCs/>
          <w:iCs/>
          <w:sz w:val="24"/>
          <w:szCs w:val="24"/>
        </w:rPr>
        <w:t xml:space="preserve">oricare </w:t>
      </w:r>
      <w:r w:rsidRPr="00385CA1">
        <w:rPr>
          <w:rFonts w:cstheme="minorHAnsi"/>
          <w:b/>
          <w:bCs/>
          <w:iCs/>
          <w:sz w:val="24"/>
          <w:szCs w:val="24"/>
        </w:rPr>
        <w:t>din situațiile menționate mai sus, AM PS poate să recupereze total sau parția</w:t>
      </w:r>
      <w:r w:rsidR="00ED076F" w:rsidRPr="00385CA1">
        <w:rPr>
          <w:rFonts w:cstheme="minorHAnsi"/>
          <w:b/>
          <w:bCs/>
          <w:iCs/>
          <w:sz w:val="24"/>
          <w:szCs w:val="24"/>
        </w:rPr>
        <w:t>l</w:t>
      </w:r>
      <w:r w:rsidRPr="00385CA1">
        <w:rPr>
          <w:rFonts w:cstheme="minorHAnsi"/>
          <w:b/>
          <w:bCs/>
          <w:iCs/>
          <w:sz w:val="24"/>
          <w:szCs w:val="24"/>
        </w:rPr>
        <w:t xml:space="preserve"> finanțarea nerambursabilă acordată.</w:t>
      </w:r>
    </w:p>
    <w:p w14:paraId="11B49957" w14:textId="77777777" w:rsidR="00D34B4B" w:rsidRPr="00385CA1" w:rsidRDefault="00714CAC" w:rsidP="00B7088E">
      <w:pPr>
        <w:spacing w:before="60" w:after="0" w:line="240" w:lineRule="auto"/>
        <w:jc w:val="both"/>
        <w:rPr>
          <w:rFonts w:cstheme="minorHAnsi"/>
          <w:b/>
          <w:bCs/>
          <w:iCs/>
          <w:sz w:val="24"/>
          <w:szCs w:val="24"/>
        </w:rPr>
      </w:pPr>
      <w:r w:rsidRPr="00385CA1">
        <w:rPr>
          <w:rFonts w:cstheme="minorHAnsi"/>
          <w:b/>
          <w:bCs/>
          <w:iCs/>
          <w:sz w:val="24"/>
          <w:szCs w:val="24"/>
        </w:rPr>
        <w:t>Atât s</w:t>
      </w:r>
      <w:r w:rsidR="00D34B4B" w:rsidRPr="00385CA1">
        <w:rPr>
          <w:rFonts w:cstheme="minorHAnsi"/>
          <w:b/>
          <w:bCs/>
          <w:iCs/>
          <w:sz w:val="24"/>
          <w:szCs w:val="24"/>
        </w:rPr>
        <w:t>olicitantul</w:t>
      </w:r>
      <w:r w:rsidRPr="00385CA1">
        <w:rPr>
          <w:rFonts w:cstheme="minorHAnsi"/>
          <w:b/>
          <w:bCs/>
          <w:iCs/>
          <w:sz w:val="24"/>
          <w:szCs w:val="24"/>
        </w:rPr>
        <w:t>, cât și partenerii sunt</w:t>
      </w:r>
      <w:r w:rsidR="00D34B4B" w:rsidRPr="00385CA1">
        <w:rPr>
          <w:rFonts w:cstheme="minorHAnsi"/>
          <w:b/>
          <w:bCs/>
          <w:iCs/>
          <w:sz w:val="24"/>
          <w:szCs w:val="24"/>
        </w:rPr>
        <w:t xml:space="preserve"> obliga</w:t>
      </w:r>
      <w:r w:rsidRPr="00385CA1">
        <w:rPr>
          <w:rFonts w:cstheme="minorHAnsi"/>
          <w:b/>
          <w:bCs/>
          <w:iCs/>
          <w:sz w:val="24"/>
          <w:szCs w:val="24"/>
        </w:rPr>
        <w:t>ți</w:t>
      </w:r>
      <w:r w:rsidR="00D34B4B" w:rsidRPr="00385CA1">
        <w:rPr>
          <w:rFonts w:cstheme="minorHAnsi"/>
          <w:b/>
          <w:bCs/>
          <w:iCs/>
          <w:sz w:val="24"/>
          <w:szCs w:val="24"/>
        </w:rPr>
        <w:t xml:space="preserve"> să asigure toate costurile de funcționare și întreținere a investiției în perioada de durabilitate.</w:t>
      </w:r>
    </w:p>
    <w:p w14:paraId="57642469" w14:textId="77777777" w:rsidR="00D07CC3" w:rsidRDefault="00D07CC3" w:rsidP="00B7088E">
      <w:pPr>
        <w:spacing w:before="60" w:after="0" w:line="240" w:lineRule="auto"/>
        <w:jc w:val="both"/>
        <w:rPr>
          <w:rFonts w:cstheme="minorHAnsi"/>
          <w:b/>
          <w:bCs/>
          <w:iCs/>
          <w:sz w:val="24"/>
          <w:szCs w:val="24"/>
        </w:rPr>
      </w:pPr>
    </w:p>
    <w:p w14:paraId="56F77DC3" w14:textId="77777777" w:rsidR="004E043A" w:rsidRPr="00385CA1" w:rsidRDefault="004E043A" w:rsidP="00B7088E">
      <w:pPr>
        <w:spacing w:before="60" w:after="0" w:line="240" w:lineRule="auto"/>
        <w:jc w:val="both"/>
        <w:rPr>
          <w:rFonts w:cstheme="minorHAnsi"/>
          <w:b/>
          <w:bCs/>
          <w:iCs/>
          <w:sz w:val="24"/>
          <w:szCs w:val="24"/>
        </w:rPr>
      </w:pPr>
    </w:p>
    <w:p w14:paraId="37D5C076" w14:textId="77777777" w:rsidR="00E7551B" w:rsidRPr="00385CA1" w:rsidRDefault="00E7551B"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233" w:name="_Toc143581879"/>
      <w:bookmarkStart w:id="234" w:name="_Toc147834109"/>
      <w:bookmarkStart w:id="235" w:name="_Toc147834326"/>
      <w:bookmarkStart w:id="236" w:name="_Toc161393201"/>
      <w:bookmarkStart w:id="237" w:name="_Hlk132976018"/>
      <w:r w:rsidRPr="00385CA1">
        <w:rPr>
          <w:rFonts w:cstheme="minorHAnsi"/>
          <w:b/>
          <w:bCs/>
          <w:iCs/>
          <w:sz w:val="24"/>
          <w:szCs w:val="24"/>
        </w:rPr>
        <w:lastRenderedPageBreak/>
        <w:t>Acțiuni menite să garanteze egalitatea de șanse, de gen, incluziunea și nediscriminarea</w:t>
      </w:r>
      <w:bookmarkEnd w:id="233"/>
      <w:bookmarkEnd w:id="234"/>
      <w:bookmarkEnd w:id="235"/>
      <w:bookmarkEnd w:id="236"/>
      <w:r w:rsidRPr="00385CA1">
        <w:rPr>
          <w:rFonts w:cstheme="minorHAnsi"/>
          <w:b/>
          <w:bCs/>
          <w:iCs/>
          <w:sz w:val="24"/>
          <w:szCs w:val="24"/>
        </w:rPr>
        <w:t xml:space="preserve"> </w:t>
      </w:r>
    </w:p>
    <w:p w14:paraId="1E45536C" w14:textId="77777777" w:rsidR="00811B8B" w:rsidRPr="00385CA1" w:rsidRDefault="004C7B62" w:rsidP="00B7088E">
      <w:pPr>
        <w:spacing w:before="60" w:after="0" w:line="240" w:lineRule="auto"/>
        <w:jc w:val="both"/>
        <w:rPr>
          <w:rFonts w:cstheme="minorHAnsi"/>
          <w:iCs/>
          <w:sz w:val="24"/>
          <w:szCs w:val="24"/>
        </w:rPr>
      </w:pPr>
      <w:r w:rsidRPr="00385CA1">
        <w:rPr>
          <w:rFonts w:cstheme="minorHAnsi"/>
          <w:iCs/>
          <w:sz w:val="24"/>
          <w:szCs w:val="24"/>
        </w:rPr>
        <w:t>Programul Sănătate se aliniază principiilor orizontale privind egalitatea de șanse, egalitatea de gen, accesibilitatea pentru persoanele cu dizabilități</w:t>
      </w:r>
      <w:r w:rsidR="008239F6" w:rsidRPr="00385CA1">
        <w:rPr>
          <w:rFonts w:cstheme="minorHAnsi"/>
          <w:iCs/>
          <w:sz w:val="24"/>
          <w:szCs w:val="24"/>
        </w:rPr>
        <w:t>, așa cum sunt prevăzute în Carta drepturilor Fundamentale a Uniunii Europene (Carta UE) și în Convenția ONU privind drepturile persoanelor cu dizabilități (CDPD)</w:t>
      </w:r>
      <w:r w:rsidRPr="00385CA1">
        <w:rPr>
          <w:rFonts w:cstheme="minorHAnsi"/>
          <w:iCs/>
          <w:sz w:val="24"/>
          <w:szCs w:val="24"/>
        </w:rPr>
        <w:t xml:space="preserve">. </w:t>
      </w:r>
      <w:r w:rsidR="00811B8B" w:rsidRPr="00385CA1">
        <w:rPr>
          <w:rFonts w:cstheme="minorHAnsi"/>
          <w:iCs/>
          <w:sz w:val="24"/>
          <w:szCs w:val="24"/>
        </w:rPr>
        <w:t xml:space="preserve">Acestea vor fi reflectate în criteriile de eligibilitate și selecție </w:t>
      </w:r>
      <w:r w:rsidR="00D076E9" w:rsidRPr="00385CA1">
        <w:rPr>
          <w:rFonts w:cstheme="minorHAnsi"/>
          <w:iCs/>
          <w:sz w:val="24"/>
          <w:szCs w:val="24"/>
        </w:rPr>
        <w:t>ș</w:t>
      </w:r>
      <w:r w:rsidR="00811B8B" w:rsidRPr="00385CA1">
        <w:rPr>
          <w:rFonts w:cstheme="minorHAnsi"/>
          <w:iCs/>
          <w:sz w:val="24"/>
          <w:szCs w:val="24"/>
        </w:rPr>
        <w:t xml:space="preserve">i </w:t>
      </w:r>
      <w:r w:rsidR="00D076E9" w:rsidRPr="00385CA1">
        <w:rPr>
          <w:rFonts w:cstheme="minorHAnsi"/>
          <w:iCs/>
          <w:sz w:val="24"/>
          <w:szCs w:val="24"/>
        </w:rPr>
        <w:t xml:space="preserve">în </w:t>
      </w:r>
      <w:r w:rsidR="00811B8B" w:rsidRPr="00385CA1">
        <w:rPr>
          <w:rFonts w:cstheme="minorHAnsi"/>
          <w:iCs/>
          <w:sz w:val="24"/>
          <w:szCs w:val="24"/>
        </w:rPr>
        <w:t>declarați</w:t>
      </w:r>
      <w:r w:rsidR="00D076E9" w:rsidRPr="00385CA1">
        <w:rPr>
          <w:rFonts w:cstheme="minorHAnsi"/>
          <w:iCs/>
          <w:sz w:val="24"/>
          <w:szCs w:val="24"/>
        </w:rPr>
        <w:t>a</w:t>
      </w:r>
      <w:r w:rsidR="00811B8B" w:rsidRPr="00385CA1">
        <w:rPr>
          <w:rFonts w:cstheme="minorHAnsi"/>
          <w:iCs/>
          <w:sz w:val="24"/>
          <w:szCs w:val="24"/>
        </w:rPr>
        <w:t xml:space="preserve"> unic</w:t>
      </w:r>
      <w:r w:rsidR="00D076E9" w:rsidRPr="00385CA1">
        <w:rPr>
          <w:rFonts w:cstheme="minorHAnsi"/>
          <w:iCs/>
          <w:sz w:val="24"/>
          <w:szCs w:val="24"/>
        </w:rPr>
        <w:t>ă</w:t>
      </w:r>
      <w:r w:rsidR="00811B8B" w:rsidRPr="00385CA1">
        <w:rPr>
          <w:rFonts w:cstheme="minorHAnsi"/>
          <w:iCs/>
          <w:sz w:val="24"/>
          <w:szCs w:val="24"/>
        </w:rPr>
        <w:t xml:space="preserve">. </w:t>
      </w:r>
    </w:p>
    <w:p w14:paraId="649E26EE" w14:textId="77777777" w:rsidR="008239F6" w:rsidRPr="00385CA1" w:rsidRDefault="008239F6" w:rsidP="008239F6">
      <w:pPr>
        <w:jc w:val="both"/>
        <w:rPr>
          <w:rFonts w:cstheme="minorHAnsi"/>
          <w:iCs/>
          <w:sz w:val="24"/>
          <w:szCs w:val="24"/>
        </w:rPr>
      </w:pPr>
      <w:r w:rsidRPr="00385CA1">
        <w:rPr>
          <w:rFonts w:cstheme="minorHAnsi"/>
          <w:iCs/>
          <w:sz w:val="24"/>
          <w:szCs w:val="24"/>
        </w:rPr>
        <w:t xml:space="preserve">Respectarea legislației naționale și comunitare aplicabile în domeniul egalității de șanse, nediscriminării și accesibilității pentru persoanele cu dizabilități va reprezenta criteriu de eligibilitate a proiectelor și va fi avută în vedere pe întreg ciclul de viață al proiectului, respectiv în etapa de proiectare, în analizele de situații, în identificarea grupurilor țintă, în consultare, în definirea obiectivelor și planificarea activităților, în elaborarea bugetului, instruire, comunicare, vizibilitate etc. </w:t>
      </w:r>
    </w:p>
    <w:p w14:paraId="22486A5B" w14:textId="77777777" w:rsidR="004C7B62" w:rsidRPr="00385CA1" w:rsidRDefault="004C7B62" w:rsidP="00B7088E">
      <w:pPr>
        <w:spacing w:before="60" w:after="0" w:line="240" w:lineRule="auto"/>
        <w:jc w:val="both"/>
        <w:rPr>
          <w:rFonts w:cstheme="minorHAnsi"/>
          <w:iCs/>
          <w:sz w:val="24"/>
          <w:szCs w:val="24"/>
        </w:rPr>
      </w:pPr>
      <w:r w:rsidRPr="00385CA1">
        <w:rPr>
          <w:rFonts w:cstheme="minorHAnsi"/>
          <w:iCs/>
          <w:sz w:val="24"/>
          <w:szCs w:val="24"/>
        </w:rPr>
        <w:t>În acest sens, cere</w:t>
      </w:r>
      <w:r w:rsidR="000D3DD7" w:rsidRPr="00385CA1">
        <w:rPr>
          <w:rFonts w:cstheme="minorHAnsi"/>
          <w:iCs/>
          <w:sz w:val="24"/>
          <w:szCs w:val="24"/>
        </w:rPr>
        <w:t>rea</w:t>
      </w:r>
      <w:r w:rsidRPr="00385CA1">
        <w:rPr>
          <w:rFonts w:cstheme="minorHAnsi"/>
          <w:iCs/>
          <w:sz w:val="24"/>
          <w:szCs w:val="24"/>
        </w:rPr>
        <w:t xml:space="preserve"> de finanțare </w:t>
      </w:r>
      <w:r w:rsidR="000D3DD7" w:rsidRPr="00385CA1">
        <w:rPr>
          <w:rFonts w:cstheme="minorHAnsi"/>
          <w:iCs/>
          <w:sz w:val="24"/>
          <w:szCs w:val="24"/>
        </w:rPr>
        <w:t>va</w:t>
      </w:r>
      <w:r w:rsidR="00B80395" w:rsidRPr="00385CA1">
        <w:rPr>
          <w:rFonts w:cstheme="minorHAnsi"/>
          <w:iCs/>
          <w:sz w:val="24"/>
          <w:szCs w:val="24"/>
        </w:rPr>
        <w:t xml:space="preserve"> </w:t>
      </w:r>
      <w:r w:rsidRPr="00385CA1">
        <w:rPr>
          <w:rFonts w:cstheme="minorHAnsi"/>
          <w:iCs/>
          <w:sz w:val="24"/>
          <w:szCs w:val="24"/>
        </w:rPr>
        <w:t xml:space="preserve">cuprinde </w:t>
      </w:r>
      <w:r w:rsidR="000305C8" w:rsidRPr="00385CA1">
        <w:rPr>
          <w:rFonts w:cstheme="minorHAnsi"/>
          <w:iCs/>
          <w:sz w:val="24"/>
          <w:szCs w:val="24"/>
        </w:rPr>
        <w:t>informații cu privire la implementare</w:t>
      </w:r>
      <w:r w:rsidR="00811B8B" w:rsidRPr="00385CA1">
        <w:rPr>
          <w:rFonts w:cstheme="minorHAnsi"/>
          <w:iCs/>
          <w:sz w:val="24"/>
          <w:szCs w:val="24"/>
        </w:rPr>
        <w:t>a</w:t>
      </w:r>
      <w:r w:rsidR="000305C8" w:rsidRPr="00385CA1">
        <w:rPr>
          <w:rFonts w:cstheme="minorHAnsi"/>
          <w:iCs/>
          <w:sz w:val="24"/>
          <w:szCs w:val="24"/>
        </w:rPr>
        <w:t xml:space="preserve"> și respectarea următoarelor aspecte:</w:t>
      </w:r>
    </w:p>
    <w:p w14:paraId="4F24DC21" w14:textId="77777777" w:rsidR="002C29CA" w:rsidRPr="00385CA1" w:rsidRDefault="002C29CA" w:rsidP="00B7088E">
      <w:pPr>
        <w:spacing w:before="60" w:after="0" w:line="240" w:lineRule="auto"/>
        <w:jc w:val="both"/>
        <w:rPr>
          <w:rFonts w:cstheme="minorHAnsi"/>
          <w:iCs/>
          <w:sz w:val="24"/>
          <w:szCs w:val="24"/>
        </w:rPr>
      </w:pPr>
    </w:p>
    <w:p w14:paraId="541DCB3C" w14:textId="77777777" w:rsidR="0080029C" w:rsidRPr="00385CA1" w:rsidRDefault="00016592" w:rsidP="003D340E">
      <w:pPr>
        <w:pStyle w:val="ListParagraph"/>
        <w:numPr>
          <w:ilvl w:val="2"/>
          <w:numId w:val="159"/>
        </w:numPr>
        <w:spacing w:before="60" w:after="0" w:line="240" w:lineRule="auto"/>
        <w:ind w:left="709" w:hanging="709"/>
        <w:contextualSpacing w:val="0"/>
        <w:jc w:val="both"/>
        <w:outlineLvl w:val="1"/>
        <w:rPr>
          <w:rFonts w:cstheme="minorHAnsi"/>
          <w:b/>
          <w:bCs/>
          <w:iCs/>
          <w:sz w:val="24"/>
          <w:szCs w:val="24"/>
        </w:rPr>
      </w:pPr>
      <w:bookmarkStart w:id="238" w:name="_Toc143581880"/>
      <w:bookmarkStart w:id="239" w:name="_Toc147834110"/>
      <w:bookmarkStart w:id="240" w:name="_Toc147834327"/>
      <w:bookmarkStart w:id="241" w:name="_Toc161393202"/>
      <w:r w:rsidRPr="00385CA1">
        <w:rPr>
          <w:rFonts w:cstheme="minorHAnsi"/>
          <w:b/>
          <w:bCs/>
          <w:iCs/>
          <w:sz w:val="24"/>
          <w:szCs w:val="24"/>
        </w:rPr>
        <w:t>Egalitatea de șanse</w:t>
      </w:r>
      <w:bookmarkEnd w:id="238"/>
      <w:bookmarkEnd w:id="239"/>
      <w:bookmarkEnd w:id="240"/>
      <w:bookmarkEnd w:id="241"/>
      <w:r w:rsidRPr="00385CA1">
        <w:rPr>
          <w:rFonts w:cstheme="minorHAnsi"/>
          <w:b/>
          <w:bCs/>
          <w:iCs/>
          <w:sz w:val="24"/>
          <w:szCs w:val="24"/>
        </w:rPr>
        <w:t xml:space="preserve"> </w:t>
      </w:r>
    </w:p>
    <w:p w14:paraId="160A9032" w14:textId="77777777" w:rsidR="00924C5F" w:rsidRPr="00385CA1" w:rsidRDefault="00924C5F" w:rsidP="00B7088E">
      <w:pPr>
        <w:spacing w:before="60" w:after="0" w:line="240" w:lineRule="auto"/>
        <w:jc w:val="both"/>
        <w:rPr>
          <w:rFonts w:cstheme="minorHAnsi"/>
          <w:iCs/>
          <w:sz w:val="24"/>
          <w:szCs w:val="24"/>
        </w:rPr>
      </w:pPr>
      <w:r w:rsidRPr="00385CA1">
        <w:rPr>
          <w:rFonts w:cstheme="minorHAnsi"/>
          <w:iCs/>
          <w:sz w:val="24"/>
          <w:szCs w:val="24"/>
        </w:rPr>
        <w:t>În cadrul proiectelor, solicitantul va prezenta măsurile concrete conform legislației naționale și comunitare pe care proiectul le propune referitor la principiul egalității de șanse și de tratament între femei și bărbați, integrarea perspectivei de gen și abordarea aspectelor de gen, începând de la depunerea cererii de finanțare și până la ultima zi a perioadei de durabilitate a proiectului.</w:t>
      </w:r>
    </w:p>
    <w:p w14:paraId="2E4A8803" w14:textId="5FA0DAE5" w:rsidR="00FD73DE" w:rsidRPr="00385CA1" w:rsidRDefault="00FD73DE" w:rsidP="00B7088E">
      <w:pPr>
        <w:spacing w:before="60" w:after="0" w:line="240" w:lineRule="auto"/>
        <w:jc w:val="both"/>
        <w:rPr>
          <w:rFonts w:cstheme="minorHAnsi"/>
          <w:iCs/>
          <w:sz w:val="24"/>
          <w:szCs w:val="24"/>
        </w:rPr>
      </w:pPr>
      <w:r w:rsidRPr="00385CA1">
        <w:rPr>
          <w:rFonts w:cstheme="minorHAnsi"/>
          <w:iCs/>
          <w:sz w:val="24"/>
          <w:szCs w:val="24"/>
        </w:rPr>
        <w:t xml:space="preserve">Pe lângă criteriul de eligibilitate, în grila de evaluare tehnică și financiară </w:t>
      </w:r>
      <w:r w:rsidR="00C30EC2" w:rsidRPr="00385CA1">
        <w:rPr>
          <w:rFonts w:cstheme="minorHAnsi"/>
          <w:iCs/>
          <w:sz w:val="24"/>
          <w:szCs w:val="24"/>
        </w:rPr>
        <w:t xml:space="preserve">(Anexa </w:t>
      </w:r>
      <w:r w:rsidR="00182758">
        <w:rPr>
          <w:rFonts w:cstheme="minorHAnsi"/>
          <w:iCs/>
          <w:sz w:val="24"/>
          <w:szCs w:val="24"/>
        </w:rPr>
        <w:t>5</w:t>
      </w:r>
      <w:r w:rsidR="00E421FF" w:rsidRPr="00385CA1">
        <w:rPr>
          <w:rFonts w:cstheme="minorHAnsi"/>
          <w:iCs/>
          <w:sz w:val="24"/>
          <w:szCs w:val="24"/>
        </w:rPr>
        <w:t>:</w:t>
      </w:r>
      <w:r w:rsidR="00C30EC2" w:rsidRPr="00385CA1">
        <w:rPr>
          <w:rFonts w:cstheme="minorHAnsi"/>
          <w:iCs/>
          <w:sz w:val="24"/>
          <w:szCs w:val="24"/>
        </w:rPr>
        <w:t xml:space="preserve"> Criterii de evaluare și tehnică și financiară) </w:t>
      </w:r>
      <w:r w:rsidRPr="00385CA1">
        <w:rPr>
          <w:rFonts w:cstheme="minorHAnsi"/>
          <w:iCs/>
          <w:sz w:val="24"/>
          <w:szCs w:val="24"/>
        </w:rPr>
        <w:t>proiectele sunt punctate dacă propun măsuri suplimentare față de cerințele minime legale pentru promovarea și respectarea principiilor legate de egalitatea de șanse, de gen, accesibilitate pentru persoanele cu dizabilități, incluziune și nediscriminare.</w:t>
      </w:r>
    </w:p>
    <w:p w14:paraId="7C509741" w14:textId="77777777" w:rsidR="00D076E9" w:rsidRPr="00385CA1" w:rsidRDefault="00D076E9" w:rsidP="00B7088E">
      <w:pPr>
        <w:spacing w:before="60" w:after="0" w:line="240" w:lineRule="auto"/>
        <w:jc w:val="both"/>
        <w:rPr>
          <w:rFonts w:cstheme="minorHAnsi"/>
          <w:iCs/>
          <w:sz w:val="24"/>
          <w:szCs w:val="24"/>
        </w:rPr>
      </w:pPr>
      <w:r w:rsidRPr="00385CA1">
        <w:rPr>
          <w:rFonts w:cstheme="minorHAnsi"/>
          <w:iCs/>
          <w:sz w:val="24"/>
          <w:szCs w:val="24"/>
        </w:rPr>
        <w:t>Acțiunile prevăzute în cadrul acestui proiect vor aborda în mod orizontal asigurarea egalității de șanse și a principiului nediscriminării și pot viza inclusiv acțiuni specifice în vederea sprijinirii anumitor categorii de grup țintă cu nevoi specifice.</w:t>
      </w:r>
    </w:p>
    <w:p w14:paraId="3AC79359" w14:textId="77777777" w:rsidR="00FD73DE" w:rsidRPr="00385CA1" w:rsidRDefault="00FD73DE" w:rsidP="00B7088E">
      <w:pPr>
        <w:spacing w:before="60" w:after="0" w:line="240" w:lineRule="auto"/>
        <w:jc w:val="both"/>
        <w:rPr>
          <w:rFonts w:cstheme="minorHAnsi"/>
          <w:iCs/>
          <w:sz w:val="24"/>
          <w:szCs w:val="24"/>
        </w:rPr>
      </w:pPr>
      <w:r w:rsidRPr="00385CA1">
        <w:rPr>
          <w:rFonts w:cstheme="minorHAnsi"/>
          <w:iCs/>
          <w:sz w:val="24"/>
          <w:szCs w:val="24"/>
        </w:rPr>
        <w:t>A se vedea și informațiile prezentate la capitolul 3.16. Principii orizontale.</w:t>
      </w:r>
    </w:p>
    <w:p w14:paraId="156C8531" w14:textId="77777777" w:rsidR="00016592" w:rsidRPr="00385CA1" w:rsidRDefault="00016592" w:rsidP="003D340E">
      <w:pPr>
        <w:pStyle w:val="ListParagraph"/>
        <w:numPr>
          <w:ilvl w:val="2"/>
          <w:numId w:val="159"/>
        </w:numPr>
        <w:spacing w:before="60" w:after="0" w:line="240" w:lineRule="auto"/>
        <w:ind w:left="709" w:hanging="709"/>
        <w:contextualSpacing w:val="0"/>
        <w:jc w:val="both"/>
        <w:outlineLvl w:val="1"/>
        <w:rPr>
          <w:rFonts w:cstheme="minorHAnsi"/>
          <w:b/>
          <w:bCs/>
          <w:iCs/>
          <w:sz w:val="24"/>
          <w:szCs w:val="24"/>
        </w:rPr>
      </w:pPr>
      <w:bookmarkStart w:id="242" w:name="_Toc143581881"/>
      <w:bookmarkStart w:id="243" w:name="_Toc147834111"/>
      <w:bookmarkStart w:id="244" w:name="_Toc147834328"/>
      <w:bookmarkStart w:id="245" w:name="_Toc161393203"/>
      <w:r w:rsidRPr="00385CA1">
        <w:rPr>
          <w:rFonts w:cstheme="minorHAnsi"/>
          <w:b/>
          <w:bCs/>
          <w:iCs/>
          <w:sz w:val="24"/>
          <w:szCs w:val="24"/>
        </w:rPr>
        <w:t>Accesibilitatea pentru persoanele cu dizabilități</w:t>
      </w:r>
      <w:bookmarkEnd w:id="242"/>
      <w:bookmarkEnd w:id="243"/>
      <w:bookmarkEnd w:id="244"/>
      <w:bookmarkEnd w:id="245"/>
      <w:r w:rsidRPr="00385CA1">
        <w:rPr>
          <w:rFonts w:cstheme="minorHAnsi"/>
          <w:b/>
          <w:bCs/>
          <w:iCs/>
          <w:sz w:val="24"/>
          <w:szCs w:val="24"/>
        </w:rPr>
        <w:t xml:space="preserve">  </w:t>
      </w:r>
    </w:p>
    <w:p w14:paraId="7F3E63B1" w14:textId="77777777" w:rsidR="0043311A" w:rsidRPr="00385CA1" w:rsidRDefault="00016592" w:rsidP="00B7088E">
      <w:pPr>
        <w:spacing w:before="60" w:after="0" w:line="240" w:lineRule="auto"/>
        <w:jc w:val="both"/>
        <w:rPr>
          <w:rFonts w:cstheme="minorHAnsi"/>
          <w:iCs/>
          <w:sz w:val="24"/>
          <w:szCs w:val="24"/>
        </w:rPr>
      </w:pPr>
      <w:r w:rsidRPr="00385CA1">
        <w:rPr>
          <w:rFonts w:cstheme="minorHAnsi"/>
          <w:iCs/>
          <w:sz w:val="24"/>
          <w:szCs w:val="24"/>
        </w:rPr>
        <w:t>Prin investiți</w:t>
      </w:r>
      <w:r w:rsidR="001807B0" w:rsidRPr="00385CA1">
        <w:rPr>
          <w:rFonts w:cstheme="minorHAnsi"/>
          <w:iCs/>
          <w:sz w:val="24"/>
          <w:szCs w:val="24"/>
        </w:rPr>
        <w:t>a</w:t>
      </w:r>
      <w:r w:rsidRPr="00385CA1">
        <w:rPr>
          <w:rFonts w:cstheme="minorHAnsi"/>
          <w:iCs/>
          <w:sz w:val="24"/>
          <w:szCs w:val="24"/>
        </w:rPr>
        <w:t xml:space="preserve"> care</w:t>
      </w:r>
      <w:r w:rsidR="00130F1B" w:rsidRPr="00385CA1">
        <w:rPr>
          <w:rFonts w:cstheme="minorHAnsi"/>
          <w:iCs/>
          <w:sz w:val="24"/>
          <w:szCs w:val="24"/>
        </w:rPr>
        <w:t xml:space="preserve"> </w:t>
      </w:r>
      <w:r w:rsidR="001807B0" w:rsidRPr="00385CA1">
        <w:rPr>
          <w:rFonts w:cstheme="minorHAnsi"/>
          <w:iCs/>
          <w:sz w:val="24"/>
          <w:szCs w:val="24"/>
        </w:rPr>
        <w:t>va fi finanțată</w:t>
      </w:r>
      <w:r w:rsidRPr="00385CA1">
        <w:rPr>
          <w:rFonts w:cstheme="minorHAnsi"/>
          <w:iCs/>
          <w:sz w:val="24"/>
          <w:szCs w:val="24"/>
        </w:rPr>
        <w:t>, se va acorda o atenție specială inclusiv adaptării infrastructurii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medicale/spații de spitalizare, grupuri sanitare etc.</w:t>
      </w:r>
      <w:r w:rsidR="00262DAB" w:rsidRPr="00385CA1">
        <w:rPr>
          <w:rFonts w:cstheme="minorHAnsi"/>
          <w:iCs/>
          <w:sz w:val="24"/>
          <w:szCs w:val="24"/>
        </w:rPr>
        <w:t xml:space="preserve">, în conformitate cu prevederile art. 9 – Accesibilitate, din Convenția ONU privind drepturile persoanelor cu dizabilități și cele ale legislației europene și naționale în vigoare. </w:t>
      </w:r>
    </w:p>
    <w:p w14:paraId="178374AA" w14:textId="77777777" w:rsidR="00262DAB" w:rsidRPr="00385CA1" w:rsidRDefault="00262DAB" w:rsidP="00B7088E">
      <w:pPr>
        <w:pStyle w:val="NoSpacing"/>
        <w:spacing w:before="60"/>
        <w:jc w:val="both"/>
        <w:rPr>
          <w:rFonts w:asciiTheme="minorHAnsi" w:hAnsiTheme="minorHAnsi" w:cstheme="minorHAnsi"/>
          <w:b/>
          <w:bCs/>
          <w:i/>
          <w:iCs/>
          <w:color w:val="002060"/>
          <w:sz w:val="24"/>
          <w:lang w:eastAsia="sk-SK"/>
        </w:rPr>
      </w:pPr>
      <w:r w:rsidRPr="00385CA1">
        <w:rPr>
          <w:rFonts w:asciiTheme="minorHAnsi" w:hAnsiTheme="minorHAnsi" w:cstheme="minorHAnsi"/>
          <w:b/>
          <w:bCs/>
          <w:i/>
          <w:iCs/>
          <w:color w:val="002060"/>
          <w:sz w:val="24"/>
          <w:lang w:eastAsia="sk-SK"/>
        </w:rPr>
        <w:t>„Art. 9 – CPDP:</w:t>
      </w:r>
    </w:p>
    <w:p w14:paraId="291F5EDF" w14:textId="77777777" w:rsidR="00262DAB" w:rsidRPr="00385CA1" w:rsidRDefault="00262DAB" w:rsidP="00B7088E">
      <w:pPr>
        <w:pStyle w:val="NoSpacing"/>
        <w:spacing w:before="60"/>
        <w:jc w:val="both"/>
        <w:rPr>
          <w:rFonts w:asciiTheme="minorHAnsi" w:hAnsiTheme="minorHAnsi" w:cstheme="minorHAnsi"/>
          <w:b/>
          <w:bCs/>
          <w:i/>
          <w:iCs/>
          <w:color w:val="002060"/>
          <w:sz w:val="24"/>
        </w:rPr>
      </w:pPr>
      <w:r w:rsidRPr="00385CA1">
        <w:rPr>
          <w:rFonts w:asciiTheme="minorHAnsi" w:hAnsiTheme="minorHAnsi" w:cstheme="minorHAnsi"/>
          <w:b/>
          <w:bCs/>
          <w:i/>
          <w:iCs/>
          <w:color w:val="002060"/>
          <w:sz w:val="24"/>
        </w:rPr>
        <w:t>Accesibilitate</w:t>
      </w:r>
    </w:p>
    <w:p w14:paraId="338764EF" w14:textId="77777777" w:rsidR="00262DAB" w:rsidRPr="00385CA1" w:rsidRDefault="00262DAB" w:rsidP="00B7088E">
      <w:pPr>
        <w:pStyle w:val="NoSpacing"/>
        <w:numPr>
          <w:ilvl w:val="0"/>
          <w:numId w:val="25"/>
        </w:numPr>
        <w:spacing w:before="60"/>
        <w:jc w:val="both"/>
        <w:rPr>
          <w:rFonts w:asciiTheme="minorHAnsi" w:hAnsiTheme="minorHAnsi" w:cstheme="minorHAnsi"/>
          <w:i/>
          <w:iCs/>
          <w:color w:val="002060"/>
          <w:sz w:val="24"/>
        </w:rPr>
      </w:pPr>
      <w:r w:rsidRPr="00385CA1">
        <w:rPr>
          <w:rFonts w:asciiTheme="minorHAnsi" w:hAnsiTheme="minorHAnsi" w:cstheme="minorHAnsi"/>
          <w:i/>
          <w:iCs/>
          <w:color w:val="002060"/>
          <w:sz w:val="24"/>
        </w:rPr>
        <w:t xml:space="preserve">Pentru a da persoanelor cu dizabilități posibilitatea să trăiască independent și să participe pe deplin la toate aspectele vieții, statele părți vor lua măsurile adecvate pentru a asigura acestor </w:t>
      </w:r>
      <w:r w:rsidRPr="00385CA1">
        <w:rPr>
          <w:rFonts w:asciiTheme="minorHAnsi" w:hAnsiTheme="minorHAnsi" w:cstheme="minorHAnsi"/>
          <w:i/>
          <w:iCs/>
          <w:color w:val="002060"/>
          <w:sz w:val="24"/>
        </w:rPr>
        <w:lastRenderedPageBreak/>
        <w:t>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6C37E915" w14:textId="77777777" w:rsidR="00262DAB" w:rsidRPr="00385CA1" w:rsidRDefault="00262DAB" w:rsidP="00B7088E">
      <w:pPr>
        <w:pStyle w:val="NoSpacing"/>
        <w:numPr>
          <w:ilvl w:val="0"/>
          <w:numId w:val="26"/>
        </w:numPr>
        <w:spacing w:before="60"/>
        <w:jc w:val="both"/>
        <w:rPr>
          <w:rFonts w:asciiTheme="minorHAnsi" w:hAnsiTheme="minorHAnsi" w:cstheme="minorHAnsi"/>
          <w:i/>
          <w:iCs/>
          <w:color w:val="002060"/>
          <w:sz w:val="24"/>
        </w:rPr>
      </w:pPr>
      <w:r w:rsidRPr="00385CA1">
        <w:rPr>
          <w:rFonts w:asciiTheme="minorHAnsi" w:hAnsiTheme="minorHAnsi" w:cstheme="minorHAnsi"/>
          <w:i/>
          <w:iCs/>
          <w:color w:val="002060"/>
          <w:sz w:val="24"/>
        </w:rPr>
        <w:t>clădiri, drumuri, mijloace de transport și alte facilități interioare sau exterioare, inclusiv școli, locuințe, unități medicale și locuri de muncă;</w:t>
      </w:r>
    </w:p>
    <w:p w14:paraId="37F5B6AD" w14:textId="77777777" w:rsidR="00262DAB" w:rsidRPr="00385CA1" w:rsidRDefault="00262DAB" w:rsidP="00B7088E">
      <w:pPr>
        <w:pStyle w:val="NoSpacing"/>
        <w:numPr>
          <w:ilvl w:val="0"/>
          <w:numId w:val="26"/>
        </w:numPr>
        <w:spacing w:before="60"/>
        <w:jc w:val="both"/>
        <w:rPr>
          <w:rFonts w:asciiTheme="minorHAnsi" w:hAnsiTheme="minorHAnsi" w:cstheme="minorHAnsi"/>
          <w:i/>
          <w:iCs/>
          <w:color w:val="002060"/>
          <w:sz w:val="24"/>
        </w:rPr>
      </w:pPr>
      <w:r w:rsidRPr="00385CA1">
        <w:rPr>
          <w:rFonts w:asciiTheme="minorHAnsi" w:hAnsiTheme="minorHAnsi" w:cstheme="minorHAnsi"/>
          <w:i/>
          <w:iCs/>
          <w:color w:val="002060"/>
          <w:sz w:val="24"/>
        </w:rPr>
        <w:t>serviciile de informare, comunicații și de altă natură, inclusiv serviciile electronice și de urgență.</w:t>
      </w:r>
    </w:p>
    <w:p w14:paraId="686DE1FD" w14:textId="77777777" w:rsidR="00262DAB" w:rsidRPr="00385CA1" w:rsidRDefault="00262DAB" w:rsidP="00B7088E">
      <w:pPr>
        <w:pStyle w:val="NoSpacing"/>
        <w:numPr>
          <w:ilvl w:val="0"/>
          <w:numId w:val="25"/>
        </w:numPr>
        <w:spacing w:before="60"/>
        <w:jc w:val="both"/>
        <w:rPr>
          <w:rFonts w:asciiTheme="minorHAnsi" w:hAnsiTheme="minorHAnsi" w:cstheme="minorHAnsi"/>
          <w:i/>
          <w:iCs/>
          <w:color w:val="002060"/>
          <w:sz w:val="24"/>
        </w:rPr>
      </w:pPr>
      <w:r w:rsidRPr="00385CA1">
        <w:rPr>
          <w:rFonts w:asciiTheme="minorHAnsi" w:hAnsiTheme="minorHAnsi" w:cstheme="minorHAnsi"/>
          <w:i/>
          <w:iCs/>
          <w:color w:val="002060"/>
          <w:sz w:val="24"/>
        </w:rPr>
        <w:t>Statele părți vor lua, de asemenea, măsuri potrivite pentru:</w:t>
      </w:r>
    </w:p>
    <w:p w14:paraId="5A838A44" w14:textId="77777777" w:rsidR="00262DAB" w:rsidRPr="00385CA1" w:rsidRDefault="00262DAB" w:rsidP="00B7088E">
      <w:pPr>
        <w:pStyle w:val="NoSpacing"/>
        <w:numPr>
          <w:ilvl w:val="0"/>
          <w:numId w:val="27"/>
        </w:numPr>
        <w:spacing w:before="60"/>
        <w:jc w:val="both"/>
        <w:rPr>
          <w:rFonts w:asciiTheme="minorHAnsi" w:hAnsiTheme="minorHAnsi" w:cstheme="minorHAnsi"/>
          <w:i/>
          <w:iCs/>
          <w:color w:val="002060"/>
          <w:sz w:val="24"/>
        </w:rPr>
      </w:pPr>
      <w:r w:rsidRPr="00385CA1">
        <w:rPr>
          <w:rFonts w:asciiTheme="minorHAnsi" w:hAnsiTheme="minorHAnsi" w:cstheme="minorHAnsi"/>
          <w:i/>
          <w:iCs/>
          <w:color w:val="002060"/>
          <w:sz w:val="24"/>
        </w:rPr>
        <w:t>a elabora, promulga și monitoriza implementarea standardelor minime și instrucțiunilor pentru accesibilizarea facilităților și serviciilor deschise publicului sau oferite acestuia;</w:t>
      </w:r>
    </w:p>
    <w:p w14:paraId="035C2700" w14:textId="77777777" w:rsidR="00262DAB" w:rsidRPr="00385CA1" w:rsidRDefault="00262DAB" w:rsidP="00B7088E">
      <w:pPr>
        <w:pStyle w:val="NoSpacing"/>
        <w:numPr>
          <w:ilvl w:val="0"/>
          <w:numId w:val="27"/>
        </w:numPr>
        <w:spacing w:before="60"/>
        <w:jc w:val="both"/>
        <w:rPr>
          <w:rFonts w:asciiTheme="minorHAnsi" w:hAnsiTheme="minorHAnsi" w:cstheme="minorHAnsi"/>
          <w:i/>
          <w:iCs/>
          <w:color w:val="002060"/>
          <w:sz w:val="24"/>
        </w:rPr>
      </w:pPr>
      <w:r w:rsidRPr="00385CA1">
        <w:rPr>
          <w:rFonts w:asciiTheme="minorHAnsi" w:hAnsiTheme="minorHAnsi" w:cstheme="minorHAnsi"/>
          <w:i/>
          <w:iCs/>
          <w:color w:val="002060"/>
          <w:sz w:val="24"/>
        </w:rPr>
        <w:t>a se asigura că entitățile private care oferă facilități și servicii deschise publicului sau oferite acestuia țin cont de toate aspectele legate de accesibilitate, pentru persoanele cu dizabilități;</w:t>
      </w:r>
    </w:p>
    <w:p w14:paraId="0150EBBE" w14:textId="77777777" w:rsidR="00262DAB" w:rsidRPr="00385CA1" w:rsidRDefault="00262DAB" w:rsidP="00B7088E">
      <w:pPr>
        <w:pStyle w:val="NoSpacing"/>
        <w:numPr>
          <w:ilvl w:val="0"/>
          <w:numId w:val="27"/>
        </w:numPr>
        <w:spacing w:before="60"/>
        <w:jc w:val="both"/>
        <w:rPr>
          <w:rFonts w:asciiTheme="minorHAnsi" w:hAnsiTheme="minorHAnsi" w:cstheme="minorHAnsi"/>
          <w:i/>
          <w:iCs/>
          <w:color w:val="002060"/>
          <w:sz w:val="24"/>
        </w:rPr>
      </w:pPr>
      <w:r w:rsidRPr="00385CA1">
        <w:rPr>
          <w:rFonts w:asciiTheme="minorHAnsi" w:hAnsiTheme="minorHAnsi" w:cstheme="minorHAnsi"/>
          <w:i/>
          <w:iCs/>
          <w:color w:val="002060"/>
          <w:sz w:val="24"/>
        </w:rPr>
        <w:t>a asigura părților implicate formare pe problemele de accesibilitate cu care se confruntă persoanele cu dizabilități;</w:t>
      </w:r>
    </w:p>
    <w:p w14:paraId="1870891B" w14:textId="77777777" w:rsidR="00262DAB" w:rsidRPr="00385CA1" w:rsidRDefault="00262DAB" w:rsidP="00B7088E">
      <w:pPr>
        <w:pStyle w:val="NoSpacing"/>
        <w:numPr>
          <w:ilvl w:val="0"/>
          <w:numId w:val="27"/>
        </w:numPr>
        <w:spacing w:before="60"/>
        <w:jc w:val="both"/>
        <w:rPr>
          <w:rFonts w:asciiTheme="minorHAnsi" w:hAnsiTheme="minorHAnsi" w:cstheme="minorHAnsi"/>
          <w:i/>
          <w:iCs/>
          <w:color w:val="002060"/>
          <w:sz w:val="24"/>
        </w:rPr>
      </w:pPr>
      <w:r w:rsidRPr="00385CA1">
        <w:rPr>
          <w:rFonts w:asciiTheme="minorHAnsi" w:hAnsiTheme="minorHAnsi" w:cstheme="minorHAnsi"/>
          <w:i/>
          <w:iCs/>
          <w:color w:val="002060"/>
          <w:sz w:val="24"/>
        </w:rPr>
        <w:t>a asigura, în clădiri și în alte spații publice, semne în limbaj Braille și forme ușor de citit și de înțeles;</w:t>
      </w:r>
    </w:p>
    <w:p w14:paraId="30488350" w14:textId="77777777" w:rsidR="00262DAB" w:rsidRPr="00385CA1" w:rsidRDefault="00262DAB" w:rsidP="00B7088E">
      <w:pPr>
        <w:pStyle w:val="NoSpacing"/>
        <w:numPr>
          <w:ilvl w:val="0"/>
          <w:numId w:val="27"/>
        </w:numPr>
        <w:spacing w:before="60"/>
        <w:jc w:val="both"/>
        <w:rPr>
          <w:rFonts w:asciiTheme="minorHAnsi" w:hAnsiTheme="minorHAnsi" w:cstheme="minorHAnsi"/>
          <w:i/>
          <w:iCs/>
          <w:color w:val="002060"/>
          <w:sz w:val="24"/>
        </w:rPr>
      </w:pPr>
      <w:r w:rsidRPr="00385CA1">
        <w:rPr>
          <w:rFonts w:asciiTheme="minorHAnsi" w:hAnsiTheme="minorHAnsi" w:cstheme="minorHAnsi"/>
          <w:i/>
          <w:iCs/>
          <w:color w:val="002060"/>
          <w:sz w:val="24"/>
        </w:rPr>
        <w:t xml:space="preserve">a furniza forme de asistență vie și  intermediere, inclusiv ghizi, cititori și  interpreți profesioniști de limbaj </w:t>
      </w:r>
      <w:proofErr w:type="spellStart"/>
      <w:r w:rsidRPr="00385CA1">
        <w:rPr>
          <w:rFonts w:asciiTheme="minorHAnsi" w:hAnsiTheme="minorHAnsi" w:cstheme="minorHAnsi"/>
          <w:i/>
          <w:iCs/>
          <w:color w:val="002060"/>
          <w:sz w:val="24"/>
        </w:rPr>
        <w:t>mimico</w:t>
      </w:r>
      <w:proofErr w:type="spellEnd"/>
      <w:r w:rsidRPr="00385CA1">
        <w:rPr>
          <w:rFonts w:asciiTheme="minorHAnsi" w:hAnsiTheme="minorHAnsi" w:cstheme="minorHAnsi"/>
          <w:i/>
          <w:iCs/>
          <w:color w:val="002060"/>
          <w:sz w:val="24"/>
        </w:rPr>
        <w:t>-gestual, pentru a facilita accesul în clădiri și  în alte spații publice;</w:t>
      </w:r>
    </w:p>
    <w:p w14:paraId="68E2635F" w14:textId="77777777" w:rsidR="00262DAB" w:rsidRPr="00385CA1" w:rsidRDefault="00262DAB" w:rsidP="00B7088E">
      <w:pPr>
        <w:pStyle w:val="NoSpacing"/>
        <w:numPr>
          <w:ilvl w:val="0"/>
          <w:numId w:val="27"/>
        </w:numPr>
        <w:spacing w:before="60"/>
        <w:jc w:val="both"/>
        <w:rPr>
          <w:rFonts w:asciiTheme="minorHAnsi" w:hAnsiTheme="minorHAnsi" w:cstheme="minorHAnsi"/>
          <w:i/>
          <w:iCs/>
          <w:color w:val="002060"/>
          <w:sz w:val="24"/>
        </w:rPr>
      </w:pPr>
      <w:r w:rsidRPr="00385CA1">
        <w:rPr>
          <w:rFonts w:asciiTheme="minorHAnsi" w:hAnsiTheme="minorHAnsi" w:cstheme="minorHAnsi"/>
          <w:i/>
          <w:iCs/>
          <w:color w:val="002060"/>
          <w:sz w:val="24"/>
        </w:rPr>
        <w:t>a promova alte forme adecvate de asistență și  sprijin pentru persoanele cu dizabilități în vederea asigurării accesului acestora la informație;</w:t>
      </w:r>
    </w:p>
    <w:p w14:paraId="500B2AC2" w14:textId="77777777" w:rsidR="00262DAB" w:rsidRPr="00385CA1" w:rsidRDefault="00262DAB" w:rsidP="00B7088E">
      <w:pPr>
        <w:pStyle w:val="NoSpacing"/>
        <w:numPr>
          <w:ilvl w:val="0"/>
          <w:numId w:val="27"/>
        </w:numPr>
        <w:spacing w:before="60"/>
        <w:jc w:val="both"/>
        <w:rPr>
          <w:rFonts w:asciiTheme="minorHAnsi" w:hAnsiTheme="minorHAnsi" w:cstheme="minorHAnsi"/>
          <w:i/>
          <w:iCs/>
          <w:color w:val="002060"/>
          <w:sz w:val="24"/>
        </w:rPr>
      </w:pPr>
      <w:r w:rsidRPr="00385CA1">
        <w:rPr>
          <w:rFonts w:asciiTheme="minorHAnsi" w:hAnsiTheme="minorHAnsi" w:cstheme="minorHAnsi"/>
          <w:i/>
          <w:iCs/>
          <w:color w:val="002060"/>
          <w:sz w:val="24"/>
        </w:rPr>
        <w:t>a promova accesul persoanelor cu dizabilități la noi tehnologii și  sisteme informatice și  de comunicații, inclusiv la internet;</w:t>
      </w:r>
    </w:p>
    <w:p w14:paraId="57744491" w14:textId="77777777" w:rsidR="00262DAB" w:rsidRPr="00385CA1" w:rsidRDefault="00262DAB" w:rsidP="00B7088E">
      <w:pPr>
        <w:pStyle w:val="NoSpacing"/>
        <w:numPr>
          <w:ilvl w:val="0"/>
          <w:numId w:val="27"/>
        </w:numPr>
        <w:spacing w:before="60"/>
        <w:jc w:val="both"/>
        <w:rPr>
          <w:rFonts w:asciiTheme="minorHAnsi" w:hAnsiTheme="minorHAnsi" w:cstheme="minorHAnsi"/>
          <w:i/>
          <w:iCs/>
          <w:color w:val="002060"/>
          <w:sz w:val="24"/>
        </w:rPr>
      </w:pPr>
      <w:r w:rsidRPr="00385CA1">
        <w:rPr>
          <w:rFonts w:asciiTheme="minorHAnsi" w:hAnsiTheme="minorHAnsi" w:cstheme="minorHAnsi"/>
          <w:i/>
          <w:iCs/>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p w14:paraId="227764B1" w14:textId="77777777" w:rsidR="009C04F9" w:rsidRPr="00385CA1" w:rsidRDefault="009C04F9" w:rsidP="00B7088E">
      <w:pPr>
        <w:spacing w:before="60" w:after="0" w:line="240" w:lineRule="auto"/>
        <w:jc w:val="both"/>
        <w:rPr>
          <w:rFonts w:cstheme="minorHAnsi"/>
          <w:iCs/>
          <w:sz w:val="24"/>
          <w:szCs w:val="24"/>
        </w:rPr>
      </w:pPr>
      <w:r w:rsidRPr="00385CA1">
        <w:rPr>
          <w:rFonts w:cstheme="minorHAnsi"/>
          <w:iCs/>
          <w:sz w:val="24"/>
          <w:szCs w:val="24"/>
        </w:rPr>
        <w:t xml:space="preserve">Prin proiect va fi </w:t>
      </w:r>
      <w:proofErr w:type="spellStart"/>
      <w:r w:rsidRPr="00385CA1">
        <w:rPr>
          <w:rFonts w:cstheme="minorHAnsi"/>
          <w:iCs/>
          <w:sz w:val="24"/>
          <w:szCs w:val="24"/>
        </w:rPr>
        <w:t>demonstreată</w:t>
      </w:r>
      <w:proofErr w:type="spellEnd"/>
      <w:r w:rsidRPr="00385CA1">
        <w:rPr>
          <w:rFonts w:cstheme="minorHAnsi"/>
          <w:iCs/>
          <w:sz w:val="24"/>
          <w:szCs w:val="24"/>
        </w:rPr>
        <w:t xml:space="preserve"> existența sau includerea următoarelor adaptări pentru persoanele cu dizabilități:</w:t>
      </w:r>
    </w:p>
    <w:p w14:paraId="595E90FF" w14:textId="77777777" w:rsidR="00016592" w:rsidRPr="00385CA1" w:rsidRDefault="00FA2DB9" w:rsidP="00B7088E">
      <w:pPr>
        <w:pStyle w:val="ListParagraph"/>
        <w:numPr>
          <w:ilvl w:val="0"/>
          <w:numId w:val="15"/>
        </w:numPr>
        <w:spacing w:before="60" w:after="0" w:line="240" w:lineRule="auto"/>
        <w:contextualSpacing w:val="0"/>
        <w:jc w:val="both"/>
        <w:rPr>
          <w:rFonts w:cstheme="minorHAnsi"/>
          <w:sz w:val="24"/>
          <w:szCs w:val="24"/>
        </w:rPr>
      </w:pPr>
      <w:r w:rsidRPr="00385CA1">
        <w:rPr>
          <w:rFonts w:cstheme="minorHAnsi"/>
          <w:sz w:val="24"/>
          <w:szCs w:val="24"/>
        </w:rPr>
        <w:t>a</w:t>
      </w:r>
      <w:r w:rsidR="00016592" w:rsidRPr="00385CA1">
        <w:rPr>
          <w:rFonts w:cstheme="minorHAnsi"/>
          <w:sz w:val="24"/>
          <w:szCs w:val="24"/>
        </w:rPr>
        <w:t>daptări</w:t>
      </w:r>
      <w:r w:rsidR="0043311A" w:rsidRPr="00385CA1">
        <w:rPr>
          <w:rFonts w:cstheme="minorHAnsi"/>
          <w:sz w:val="24"/>
          <w:szCs w:val="24"/>
        </w:rPr>
        <w:t xml:space="preserve"> </w:t>
      </w:r>
      <w:r w:rsidR="00016592" w:rsidRPr="00385CA1">
        <w:rPr>
          <w:rFonts w:cstheme="minorHAnsi"/>
          <w:sz w:val="24"/>
          <w:szCs w:val="24"/>
        </w:rPr>
        <w:t>pentru persoane cu diferite tipuri de dizabilități</w:t>
      </w:r>
      <w:r w:rsidR="0043311A" w:rsidRPr="00385CA1">
        <w:rPr>
          <w:rFonts w:cstheme="minorHAnsi"/>
          <w:sz w:val="24"/>
          <w:szCs w:val="24"/>
        </w:rPr>
        <w:t xml:space="preserve"> </w:t>
      </w:r>
      <w:r w:rsidR="00016592" w:rsidRPr="00385CA1">
        <w:rPr>
          <w:rFonts w:cstheme="minorHAnsi"/>
          <w:sz w:val="24"/>
          <w:szCs w:val="24"/>
        </w:rPr>
        <w:t>(motorii/vizuale/auditive/intelectuale) în spațiul construit (de ex. intrări, circulații orizontale și verticale, investigații medicale/spații de spitalizare/grupuri sanitare);</w:t>
      </w:r>
    </w:p>
    <w:p w14:paraId="1BED7768" w14:textId="77777777" w:rsidR="00016592" w:rsidRPr="00385CA1" w:rsidRDefault="00016592" w:rsidP="00B7088E">
      <w:pPr>
        <w:pStyle w:val="ListParagraph"/>
        <w:numPr>
          <w:ilvl w:val="0"/>
          <w:numId w:val="15"/>
        </w:numPr>
        <w:spacing w:before="60" w:after="0" w:line="240" w:lineRule="auto"/>
        <w:contextualSpacing w:val="0"/>
        <w:jc w:val="both"/>
        <w:rPr>
          <w:rFonts w:cstheme="minorHAnsi"/>
          <w:sz w:val="24"/>
          <w:szCs w:val="24"/>
        </w:rPr>
      </w:pPr>
      <w:r w:rsidRPr="00385CA1">
        <w:rPr>
          <w:rFonts w:cstheme="minorHAnsi"/>
          <w:sz w:val="24"/>
          <w:szCs w:val="24"/>
        </w:rPr>
        <w:t>achiziționarea de echipamente cu adaptări specifice pentru diferite tipuri de dizabilități;</w:t>
      </w:r>
    </w:p>
    <w:p w14:paraId="000A926C" w14:textId="77777777" w:rsidR="00016592" w:rsidRPr="00385CA1" w:rsidRDefault="00016592" w:rsidP="00B7088E">
      <w:pPr>
        <w:pStyle w:val="ListParagraph"/>
        <w:numPr>
          <w:ilvl w:val="0"/>
          <w:numId w:val="15"/>
        </w:numPr>
        <w:spacing w:before="60" w:after="0" w:line="240" w:lineRule="auto"/>
        <w:contextualSpacing w:val="0"/>
        <w:jc w:val="both"/>
        <w:rPr>
          <w:rFonts w:cstheme="minorHAnsi"/>
          <w:sz w:val="24"/>
          <w:szCs w:val="24"/>
        </w:rPr>
      </w:pPr>
      <w:r w:rsidRPr="00385CA1">
        <w:rPr>
          <w:rFonts w:cstheme="minorHAnsi"/>
          <w:sz w:val="24"/>
          <w:szCs w:val="24"/>
        </w:rPr>
        <w:t>îmbunătățirea condițiilor de siguranță;</w:t>
      </w:r>
    </w:p>
    <w:p w14:paraId="309FF135" w14:textId="77777777" w:rsidR="00016592" w:rsidRPr="00385CA1" w:rsidRDefault="00016592" w:rsidP="00B7088E">
      <w:pPr>
        <w:pStyle w:val="ListParagraph"/>
        <w:numPr>
          <w:ilvl w:val="0"/>
          <w:numId w:val="15"/>
        </w:numPr>
        <w:spacing w:before="60" w:after="0" w:line="240" w:lineRule="auto"/>
        <w:contextualSpacing w:val="0"/>
        <w:jc w:val="both"/>
        <w:rPr>
          <w:rFonts w:cstheme="minorHAnsi"/>
          <w:sz w:val="24"/>
          <w:szCs w:val="24"/>
        </w:rPr>
      </w:pPr>
      <w:r w:rsidRPr="00385CA1">
        <w:rPr>
          <w:rFonts w:cstheme="minorHAnsi"/>
          <w:sz w:val="24"/>
          <w:szCs w:val="24"/>
        </w:rPr>
        <w:t>alte tipuri de adaptări (de ex.: sisteme de ghidaj, adaptări de conținut informatic etc.).</w:t>
      </w:r>
    </w:p>
    <w:p w14:paraId="02F54C09" w14:textId="2C7E529C" w:rsidR="00DD5C07" w:rsidRPr="00385CA1" w:rsidRDefault="00FF6253" w:rsidP="00B7088E">
      <w:pPr>
        <w:spacing w:before="60" w:after="0" w:line="240" w:lineRule="auto"/>
        <w:jc w:val="both"/>
        <w:rPr>
          <w:rFonts w:cstheme="minorHAnsi"/>
          <w:sz w:val="24"/>
          <w:szCs w:val="24"/>
        </w:rPr>
      </w:pPr>
      <w:r w:rsidRPr="00385CA1">
        <w:rPr>
          <w:rFonts w:cstheme="minorHAnsi"/>
          <w:sz w:val="24"/>
          <w:szCs w:val="24"/>
        </w:rPr>
        <w:t>A</w:t>
      </w:r>
      <w:r w:rsidR="00DD5C07" w:rsidRPr="00385CA1">
        <w:rPr>
          <w:rFonts w:cstheme="minorHAnsi"/>
          <w:sz w:val="24"/>
          <w:szCs w:val="24"/>
        </w:rPr>
        <w:t xml:space="preserve">cestea sunt condiții de eligibilitate, fiind asumate ca atare în </w:t>
      </w:r>
      <w:r w:rsidR="00AC4AB9" w:rsidRPr="00385CA1">
        <w:rPr>
          <w:rFonts w:cstheme="minorHAnsi"/>
          <w:sz w:val="24"/>
          <w:szCs w:val="24"/>
        </w:rPr>
        <w:t>D</w:t>
      </w:r>
      <w:r w:rsidR="00DD5C07" w:rsidRPr="00385CA1">
        <w:rPr>
          <w:rFonts w:cstheme="minorHAnsi"/>
          <w:sz w:val="24"/>
          <w:szCs w:val="24"/>
        </w:rPr>
        <w:t>eclarația unică</w:t>
      </w:r>
      <w:r w:rsidR="00AC4AB9" w:rsidRPr="00385CA1">
        <w:rPr>
          <w:rFonts w:cstheme="minorHAnsi"/>
          <w:sz w:val="24"/>
          <w:szCs w:val="24"/>
        </w:rPr>
        <w:t xml:space="preserve"> (Anexa </w:t>
      </w:r>
      <w:r w:rsidR="00116D06" w:rsidRPr="00385CA1">
        <w:rPr>
          <w:rFonts w:cstheme="minorHAnsi"/>
          <w:sz w:val="24"/>
          <w:szCs w:val="24"/>
        </w:rPr>
        <w:t>1</w:t>
      </w:r>
      <w:r w:rsidR="00AC4AB9" w:rsidRPr="00385CA1">
        <w:rPr>
          <w:rFonts w:cstheme="minorHAnsi"/>
          <w:sz w:val="24"/>
          <w:szCs w:val="24"/>
        </w:rPr>
        <w:t>).</w:t>
      </w:r>
    </w:p>
    <w:p w14:paraId="1772A4DA" w14:textId="77777777" w:rsidR="00DD5C07" w:rsidRPr="00385CA1" w:rsidRDefault="00DD5C07" w:rsidP="00B7088E">
      <w:pPr>
        <w:spacing w:before="60" w:after="0" w:line="240" w:lineRule="auto"/>
        <w:jc w:val="both"/>
        <w:rPr>
          <w:rFonts w:cstheme="minorHAnsi"/>
          <w:iCs/>
          <w:sz w:val="24"/>
          <w:szCs w:val="24"/>
        </w:rPr>
      </w:pPr>
      <w:r w:rsidRPr="00385CA1">
        <w:rPr>
          <w:rFonts w:cstheme="minorHAnsi"/>
          <w:iCs/>
          <w:sz w:val="24"/>
          <w:szCs w:val="24"/>
        </w:rPr>
        <w:t>Mai multe informații despre:</w:t>
      </w:r>
    </w:p>
    <w:p w14:paraId="242AFFCA" w14:textId="77777777" w:rsidR="00BD0524" w:rsidRPr="00385CA1" w:rsidRDefault="00B82497" w:rsidP="00B7088E">
      <w:pPr>
        <w:pStyle w:val="ListParagraph"/>
        <w:numPr>
          <w:ilvl w:val="0"/>
          <w:numId w:val="16"/>
        </w:numPr>
        <w:spacing w:before="60" w:after="0" w:line="240" w:lineRule="auto"/>
        <w:contextualSpacing w:val="0"/>
        <w:jc w:val="both"/>
        <w:rPr>
          <w:rFonts w:cstheme="minorHAnsi"/>
          <w:sz w:val="24"/>
          <w:szCs w:val="24"/>
        </w:rPr>
      </w:pPr>
      <w:r w:rsidRPr="00385CA1">
        <w:rPr>
          <w:rFonts w:cstheme="minorHAnsi"/>
          <w:sz w:val="24"/>
          <w:szCs w:val="24"/>
        </w:rPr>
        <w:lastRenderedPageBreak/>
        <w:t>Carta drepturilor fundamentale a Uniunii Europene</w:t>
      </w:r>
      <w:r w:rsidR="0095288C" w:rsidRPr="00385CA1">
        <w:rPr>
          <w:rFonts w:cstheme="minorHAnsi"/>
          <w:sz w:val="24"/>
          <w:szCs w:val="24"/>
        </w:rPr>
        <w:t>;</w:t>
      </w:r>
    </w:p>
    <w:p w14:paraId="20A3A288" w14:textId="77777777" w:rsidR="00B82497" w:rsidRPr="00385CA1" w:rsidRDefault="00B82497" w:rsidP="00B7088E">
      <w:pPr>
        <w:pStyle w:val="ListParagraph"/>
        <w:numPr>
          <w:ilvl w:val="0"/>
          <w:numId w:val="16"/>
        </w:numPr>
        <w:spacing w:before="60" w:after="0" w:line="240" w:lineRule="auto"/>
        <w:contextualSpacing w:val="0"/>
        <w:jc w:val="both"/>
        <w:rPr>
          <w:rFonts w:cstheme="minorHAnsi"/>
          <w:sz w:val="24"/>
          <w:szCs w:val="24"/>
        </w:rPr>
      </w:pPr>
      <w:r w:rsidRPr="00385CA1">
        <w:rPr>
          <w:rFonts w:cstheme="minorHAnsi"/>
          <w:sz w:val="24"/>
          <w:szCs w:val="24"/>
        </w:rPr>
        <w:t xml:space="preserve">Convenția privind drepturile persoanelor cu dizabilități </w:t>
      </w:r>
    </w:p>
    <w:p w14:paraId="409EED16" w14:textId="77777777" w:rsidR="00DD5C07" w:rsidRPr="00385CA1" w:rsidRDefault="00DD5C07" w:rsidP="00B7088E">
      <w:pPr>
        <w:pStyle w:val="ListParagraph"/>
        <w:numPr>
          <w:ilvl w:val="0"/>
          <w:numId w:val="16"/>
        </w:numPr>
        <w:spacing w:before="60" w:after="0" w:line="240" w:lineRule="auto"/>
        <w:contextualSpacing w:val="0"/>
        <w:jc w:val="both"/>
        <w:rPr>
          <w:rFonts w:cstheme="minorHAnsi"/>
          <w:sz w:val="24"/>
          <w:szCs w:val="24"/>
        </w:rPr>
      </w:pPr>
      <w:r w:rsidRPr="00385CA1">
        <w:rPr>
          <w:rFonts w:cstheme="minorHAnsi"/>
          <w:sz w:val="24"/>
          <w:szCs w:val="24"/>
        </w:rPr>
        <w:t>Implementarea și aplicarea Convenției Organizației Națiunilor Unite privind drepturile persoanelor cu dizabilități (CDPD) în conformitate cu Decizia 2010/48/CE a Consiliului”</w:t>
      </w:r>
      <w:r w:rsidR="0095288C" w:rsidRPr="00385CA1">
        <w:rPr>
          <w:rFonts w:cstheme="minorHAnsi"/>
          <w:sz w:val="24"/>
          <w:szCs w:val="24"/>
        </w:rPr>
        <w:t>;</w:t>
      </w:r>
    </w:p>
    <w:p w14:paraId="2BFA28E1" w14:textId="77777777" w:rsidR="00DD5C07" w:rsidRPr="00385CA1" w:rsidRDefault="00DD5C07" w:rsidP="00B7088E">
      <w:pPr>
        <w:pStyle w:val="ListParagraph"/>
        <w:numPr>
          <w:ilvl w:val="0"/>
          <w:numId w:val="16"/>
        </w:numPr>
        <w:spacing w:before="60" w:after="0" w:line="240" w:lineRule="auto"/>
        <w:contextualSpacing w:val="0"/>
        <w:jc w:val="both"/>
        <w:rPr>
          <w:rFonts w:cstheme="minorHAnsi"/>
          <w:sz w:val="24"/>
          <w:szCs w:val="24"/>
        </w:rPr>
      </w:pPr>
      <w:hyperlink r:id="rId15" w:history="1">
        <w:r w:rsidRPr="00385CA1">
          <w:rPr>
            <w:rFonts w:cstheme="minorHAnsi"/>
            <w:sz w:val="24"/>
            <w:szCs w:val="24"/>
          </w:rPr>
          <w:t>Ghidul</w:t>
        </w:r>
      </w:hyperlink>
      <w:r w:rsidRPr="00385CA1">
        <w:rPr>
          <w:rFonts w:cstheme="minorHAnsi"/>
          <w:sz w:val="24"/>
          <w:szCs w:val="24"/>
        </w:rPr>
        <w:t xml:space="preserve"> privind Reflectarea Convenției ONU privind drepturile persoanelor cu dizabilități în pregătirea și implementarea programelor și proiectelor cu finanțare nerambursabilă alocată României în perioada 2021-2027</w:t>
      </w:r>
      <w:r w:rsidR="0095288C" w:rsidRPr="00385CA1">
        <w:rPr>
          <w:rFonts w:cstheme="minorHAnsi"/>
          <w:sz w:val="24"/>
          <w:szCs w:val="24"/>
        </w:rPr>
        <w:t>;</w:t>
      </w:r>
    </w:p>
    <w:p w14:paraId="36FF08F2" w14:textId="77777777" w:rsidR="00FA2DB9" w:rsidRPr="00385CA1" w:rsidRDefault="00DD5C07" w:rsidP="00B7088E">
      <w:pPr>
        <w:pStyle w:val="ListParagraph"/>
        <w:numPr>
          <w:ilvl w:val="0"/>
          <w:numId w:val="16"/>
        </w:numPr>
        <w:spacing w:before="60" w:after="0" w:line="240" w:lineRule="auto"/>
        <w:contextualSpacing w:val="0"/>
        <w:jc w:val="both"/>
        <w:rPr>
          <w:rFonts w:cstheme="minorHAnsi"/>
          <w:sz w:val="24"/>
          <w:szCs w:val="24"/>
        </w:rPr>
      </w:pPr>
      <w:r w:rsidRPr="00385CA1">
        <w:rPr>
          <w:rFonts w:cstheme="minorHAnsi"/>
          <w:sz w:val="24"/>
          <w:szCs w:val="24"/>
        </w:rPr>
        <w:t>Strategia națională privind drepturile persoanelor cu dizabilități „O Românei echitabilă 2022-2027” și Planul operațional privind implementarea Strategiei, aprobate de Guvern</w:t>
      </w:r>
      <w:r w:rsidR="0095288C" w:rsidRPr="00385CA1">
        <w:rPr>
          <w:rFonts w:cstheme="minorHAnsi"/>
          <w:sz w:val="24"/>
          <w:szCs w:val="24"/>
        </w:rPr>
        <w:t>;</w:t>
      </w:r>
    </w:p>
    <w:p w14:paraId="7106F125" w14:textId="77777777" w:rsidR="00DD5C07" w:rsidRPr="00385CA1" w:rsidRDefault="00DD5C07" w:rsidP="00B7088E">
      <w:pPr>
        <w:pStyle w:val="ListParagraph"/>
        <w:numPr>
          <w:ilvl w:val="0"/>
          <w:numId w:val="16"/>
        </w:numPr>
        <w:spacing w:before="60" w:after="0" w:line="240" w:lineRule="auto"/>
        <w:contextualSpacing w:val="0"/>
        <w:jc w:val="both"/>
        <w:rPr>
          <w:rStyle w:val="Strong"/>
          <w:rFonts w:cstheme="minorHAnsi"/>
          <w:b w:val="0"/>
          <w:bCs w:val="0"/>
          <w:i/>
          <w:iCs/>
          <w:sz w:val="24"/>
          <w:szCs w:val="24"/>
        </w:rPr>
      </w:pPr>
      <w:r w:rsidRPr="00385CA1">
        <w:rPr>
          <w:rFonts w:cstheme="minorHAnsi"/>
          <w:sz w:val="24"/>
          <w:szCs w:val="24"/>
        </w:rPr>
        <w:t>Condiția favorizantă orizontală ”</w:t>
      </w:r>
      <w:r w:rsidRPr="00385CA1">
        <w:rPr>
          <w:rFonts w:cstheme="minorHAnsi"/>
          <w:i/>
          <w:iCs/>
          <w:sz w:val="24"/>
          <w:szCs w:val="24"/>
        </w:rPr>
        <w:t>Implementarea și aplicarea Convenției Organizației Națiunilor Unite privind drepturile persoanelor cu dizabilități (CDPD) în conformitate cu Decizia 2010/48/CE a Consiliului”</w:t>
      </w:r>
      <w:r w:rsidR="00CD79AC" w:rsidRPr="00385CA1">
        <w:rPr>
          <w:rFonts w:cstheme="minorHAnsi"/>
          <w:i/>
          <w:iCs/>
          <w:sz w:val="24"/>
          <w:szCs w:val="24"/>
        </w:rPr>
        <w:t>;</w:t>
      </w:r>
    </w:p>
    <w:p w14:paraId="325E125A" w14:textId="77777777" w:rsidR="00627329" w:rsidRPr="00385CA1" w:rsidRDefault="00627329" w:rsidP="00B7088E">
      <w:pPr>
        <w:autoSpaceDE w:val="0"/>
        <w:autoSpaceDN w:val="0"/>
        <w:adjustRightInd w:val="0"/>
        <w:spacing w:before="60" w:after="0" w:line="240" w:lineRule="auto"/>
        <w:jc w:val="both"/>
        <w:rPr>
          <w:rFonts w:cstheme="minorHAnsi"/>
          <w:sz w:val="24"/>
          <w:szCs w:val="24"/>
        </w:rPr>
      </w:pPr>
      <w:r w:rsidRPr="00385CA1">
        <w:rPr>
          <w:rFonts w:cstheme="minorHAnsi"/>
          <w:sz w:val="24"/>
          <w:szCs w:val="24"/>
        </w:rPr>
        <w:t xml:space="preserve">pot fi obținute de la 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 </w:t>
      </w:r>
    </w:p>
    <w:p w14:paraId="5DF2CE8D" w14:textId="77777777" w:rsidR="00343202" w:rsidRPr="00385CA1" w:rsidRDefault="00343202" w:rsidP="00B7088E">
      <w:pPr>
        <w:pStyle w:val="ListParagraph"/>
        <w:numPr>
          <w:ilvl w:val="0"/>
          <w:numId w:val="16"/>
        </w:numPr>
        <w:spacing w:before="60" w:after="0" w:line="240" w:lineRule="auto"/>
        <w:contextualSpacing w:val="0"/>
        <w:jc w:val="both"/>
        <w:rPr>
          <w:rFonts w:cstheme="minorHAnsi"/>
          <w:sz w:val="24"/>
          <w:szCs w:val="24"/>
        </w:rPr>
      </w:pPr>
      <w:hyperlink r:id="rId16" w:history="1">
        <w:r w:rsidRPr="00385CA1">
          <w:rPr>
            <w:rStyle w:val="Hyperlink"/>
            <w:rFonts w:cstheme="minorHAnsi"/>
            <w:sz w:val="24"/>
            <w:szCs w:val="24"/>
          </w:rPr>
          <w:t>https://mfe.gov.ro/minister/punctul-de-contact-pentru-implementarea-conventiei-privind-drepturile-persoanelor-cu-dizabilitati/</w:t>
        </w:r>
      </w:hyperlink>
      <w:r w:rsidR="00627329" w:rsidRPr="00385CA1">
        <w:rPr>
          <w:rFonts w:cstheme="minorHAnsi"/>
          <w:sz w:val="24"/>
          <w:szCs w:val="24"/>
        </w:rPr>
        <w:t>,</w:t>
      </w:r>
    </w:p>
    <w:p w14:paraId="46EAD87B" w14:textId="77777777" w:rsidR="00343202" w:rsidRPr="00385CA1" w:rsidRDefault="00343202" w:rsidP="00B7088E">
      <w:pPr>
        <w:pStyle w:val="ListParagraph"/>
        <w:numPr>
          <w:ilvl w:val="0"/>
          <w:numId w:val="16"/>
        </w:numPr>
        <w:spacing w:before="60" w:after="0" w:line="240" w:lineRule="auto"/>
        <w:contextualSpacing w:val="0"/>
        <w:jc w:val="both"/>
        <w:rPr>
          <w:rFonts w:cstheme="minorHAnsi"/>
          <w:sz w:val="24"/>
          <w:szCs w:val="24"/>
        </w:rPr>
      </w:pPr>
      <w:hyperlink r:id="rId17" w:history="1">
        <w:r w:rsidRPr="00385CA1">
          <w:rPr>
            <w:rStyle w:val="Hyperlink"/>
            <w:rFonts w:cstheme="minorHAnsi"/>
            <w:sz w:val="24"/>
            <w:szCs w:val="24"/>
          </w:rPr>
          <w:t>https://anpd.gov.ro/web/?s=strategia</w:t>
        </w:r>
      </w:hyperlink>
      <w:r w:rsidR="00627329" w:rsidRPr="00385CA1">
        <w:rPr>
          <w:rFonts w:cstheme="minorHAnsi"/>
          <w:sz w:val="24"/>
          <w:szCs w:val="24"/>
        </w:rPr>
        <w:t>.</w:t>
      </w:r>
    </w:p>
    <w:p w14:paraId="3A7FB7AF" w14:textId="77777777" w:rsidR="0080029C" w:rsidRPr="00385CA1" w:rsidRDefault="0080029C" w:rsidP="00B7088E">
      <w:pPr>
        <w:spacing w:before="60" w:after="0" w:line="240" w:lineRule="auto"/>
        <w:jc w:val="both"/>
        <w:rPr>
          <w:rStyle w:val="Strong"/>
          <w:rFonts w:cstheme="minorHAnsi"/>
          <w:b w:val="0"/>
          <w:bCs w:val="0"/>
          <w:sz w:val="24"/>
          <w:szCs w:val="24"/>
        </w:rPr>
      </w:pPr>
    </w:p>
    <w:p w14:paraId="50B6759C" w14:textId="77777777" w:rsidR="00016592" w:rsidRPr="00385CA1" w:rsidRDefault="00016592" w:rsidP="003D340E">
      <w:pPr>
        <w:pStyle w:val="ListParagraph"/>
        <w:numPr>
          <w:ilvl w:val="2"/>
          <w:numId w:val="159"/>
        </w:numPr>
        <w:spacing w:before="60" w:after="0" w:line="240" w:lineRule="auto"/>
        <w:ind w:left="709" w:hanging="709"/>
        <w:contextualSpacing w:val="0"/>
        <w:jc w:val="both"/>
        <w:outlineLvl w:val="1"/>
        <w:rPr>
          <w:rFonts w:cstheme="minorHAnsi"/>
          <w:b/>
          <w:bCs/>
          <w:iCs/>
          <w:sz w:val="24"/>
          <w:szCs w:val="24"/>
        </w:rPr>
      </w:pPr>
      <w:bookmarkStart w:id="246" w:name="_Toc134715985"/>
      <w:bookmarkStart w:id="247" w:name="_Toc134716133"/>
      <w:bookmarkStart w:id="248" w:name="_Toc134716310"/>
      <w:bookmarkStart w:id="249" w:name="_Toc134716459"/>
      <w:bookmarkStart w:id="250" w:name="_Toc134716609"/>
      <w:bookmarkStart w:id="251" w:name="_Toc134716749"/>
      <w:bookmarkStart w:id="252" w:name="_Toc134716889"/>
      <w:bookmarkStart w:id="253" w:name="_Toc134717028"/>
      <w:bookmarkStart w:id="254" w:name="_Toc134717166"/>
      <w:bookmarkStart w:id="255" w:name="_Toc134717302"/>
      <w:bookmarkStart w:id="256" w:name="_Toc134717435"/>
      <w:bookmarkStart w:id="257" w:name="_Toc134717908"/>
      <w:bookmarkStart w:id="258" w:name="_Toc143581882"/>
      <w:bookmarkStart w:id="259" w:name="_Toc147834112"/>
      <w:bookmarkStart w:id="260" w:name="_Toc147834329"/>
      <w:bookmarkStart w:id="261" w:name="_Toc161393204"/>
      <w:bookmarkEnd w:id="246"/>
      <w:bookmarkEnd w:id="247"/>
      <w:bookmarkEnd w:id="248"/>
      <w:bookmarkEnd w:id="249"/>
      <w:bookmarkEnd w:id="250"/>
      <w:bookmarkEnd w:id="251"/>
      <w:bookmarkEnd w:id="252"/>
      <w:bookmarkEnd w:id="253"/>
      <w:bookmarkEnd w:id="254"/>
      <w:bookmarkEnd w:id="255"/>
      <w:bookmarkEnd w:id="256"/>
      <w:bookmarkEnd w:id="257"/>
      <w:r w:rsidRPr="00385CA1">
        <w:rPr>
          <w:rFonts w:cstheme="minorHAnsi"/>
          <w:b/>
          <w:bCs/>
          <w:iCs/>
          <w:sz w:val="24"/>
          <w:szCs w:val="24"/>
        </w:rPr>
        <w:t>Egalitatea de gen</w:t>
      </w:r>
      <w:bookmarkEnd w:id="258"/>
      <w:bookmarkEnd w:id="259"/>
      <w:bookmarkEnd w:id="260"/>
      <w:bookmarkEnd w:id="261"/>
      <w:r w:rsidRPr="00385CA1">
        <w:rPr>
          <w:rFonts w:cstheme="minorHAnsi"/>
          <w:b/>
          <w:bCs/>
          <w:iCs/>
          <w:sz w:val="24"/>
          <w:szCs w:val="24"/>
        </w:rPr>
        <w:t xml:space="preserve"> </w:t>
      </w:r>
    </w:p>
    <w:p w14:paraId="02CAD4FE" w14:textId="339E954E" w:rsidR="00130F1B" w:rsidRPr="00385CA1" w:rsidRDefault="00A01334" w:rsidP="00B7088E">
      <w:pPr>
        <w:spacing w:before="60" w:after="0" w:line="240" w:lineRule="auto"/>
        <w:jc w:val="both"/>
        <w:rPr>
          <w:rFonts w:cstheme="minorHAnsi"/>
          <w:sz w:val="24"/>
          <w:szCs w:val="24"/>
        </w:rPr>
      </w:pPr>
      <w:r w:rsidRPr="00385CA1">
        <w:rPr>
          <w:rFonts w:cstheme="minorHAnsi"/>
          <w:sz w:val="24"/>
          <w:szCs w:val="24"/>
        </w:rPr>
        <w:t xml:space="preserve">Prezentul apel de proiecte </w:t>
      </w:r>
      <w:r w:rsidR="00D20434" w:rsidRPr="00385CA1">
        <w:rPr>
          <w:rFonts w:cstheme="minorHAnsi"/>
          <w:sz w:val="24"/>
          <w:szCs w:val="24"/>
        </w:rPr>
        <w:t>nu are</w:t>
      </w:r>
      <w:r w:rsidRPr="00385CA1">
        <w:rPr>
          <w:rFonts w:cstheme="minorHAnsi"/>
          <w:sz w:val="24"/>
          <w:szCs w:val="24"/>
        </w:rPr>
        <w:t xml:space="preserve"> o contribuție distinctă</w:t>
      </w:r>
      <w:r w:rsidR="00D20434" w:rsidRPr="00385CA1">
        <w:rPr>
          <w:rFonts w:cstheme="minorHAnsi"/>
          <w:sz w:val="24"/>
          <w:szCs w:val="24"/>
        </w:rPr>
        <w:t>/semnificativă</w:t>
      </w:r>
      <w:r w:rsidRPr="00385CA1">
        <w:rPr>
          <w:rFonts w:cstheme="minorHAnsi"/>
          <w:sz w:val="24"/>
          <w:szCs w:val="24"/>
        </w:rPr>
        <w:t xml:space="preserve"> la acest principiu (nu vizează măsuri specifice care să sprijine aplicarea acestui principiu orizontal – egalitatea de gen), dar cu toate acestea</w:t>
      </w:r>
      <w:r w:rsidR="00D20434" w:rsidRPr="00385CA1">
        <w:rPr>
          <w:rFonts w:cstheme="minorHAnsi"/>
          <w:sz w:val="24"/>
          <w:szCs w:val="24"/>
        </w:rPr>
        <w:t>,</w:t>
      </w:r>
      <w:r w:rsidRPr="00385CA1">
        <w:rPr>
          <w:rFonts w:cstheme="minorHAnsi"/>
          <w:sz w:val="24"/>
          <w:szCs w:val="24"/>
        </w:rPr>
        <w:t xml:space="preserve"> se recomandă respectarea acestui principiu în ciclul de viață al proiectului. – vezi </w:t>
      </w:r>
      <w:r w:rsidRPr="00385CA1">
        <w:rPr>
          <w:rFonts w:cstheme="minorHAnsi"/>
          <w:i/>
          <w:iCs/>
          <w:sz w:val="24"/>
          <w:szCs w:val="24"/>
        </w:rPr>
        <w:t xml:space="preserve">Anexa </w:t>
      </w:r>
      <w:r w:rsidR="00AD7733">
        <w:rPr>
          <w:rFonts w:cstheme="minorHAnsi"/>
          <w:i/>
          <w:iCs/>
          <w:sz w:val="24"/>
          <w:szCs w:val="24"/>
        </w:rPr>
        <w:t>1</w:t>
      </w:r>
      <w:r w:rsidRPr="00385CA1">
        <w:rPr>
          <w:rFonts w:cstheme="minorHAnsi"/>
          <w:i/>
          <w:iCs/>
          <w:sz w:val="24"/>
          <w:szCs w:val="24"/>
        </w:rPr>
        <w:t xml:space="preserve"> Declarația unică</w:t>
      </w:r>
      <w:r w:rsidRPr="00385CA1">
        <w:rPr>
          <w:rFonts w:cstheme="minorHAnsi"/>
          <w:sz w:val="24"/>
          <w:szCs w:val="24"/>
        </w:rPr>
        <w:t>.</w:t>
      </w:r>
    </w:p>
    <w:p w14:paraId="3A59B64B" w14:textId="77777777" w:rsidR="001C0E49" w:rsidRPr="00385CA1" w:rsidRDefault="004F510B" w:rsidP="00B7088E">
      <w:pPr>
        <w:spacing w:before="60" w:after="0" w:line="240" w:lineRule="auto"/>
        <w:jc w:val="both"/>
        <w:rPr>
          <w:rFonts w:cstheme="minorHAnsi"/>
          <w:iCs/>
          <w:sz w:val="24"/>
          <w:szCs w:val="24"/>
        </w:rPr>
      </w:pPr>
      <w:r w:rsidRPr="00385CA1">
        <w:rPr>
          <w:rFonts w:cstheme="minorHAnsi"/>
          <w:iCs/>
          <w:sz w:val="24"/>
          <w:szCs w:val="24"/>
        </w:rPr>
        <w:t>Respectarea legislației naționale și europene în domeniile egalității de șanse, de gen, nediscriminării, accesibilității pentru persoanele cu dizabilități este o condiție obligatorie de îndeplinit pentru accesarea fondurilor europene în cadrul Priorității 9, PS.</w:t>
      </w:r>
      <w:r w:rsidRPr="00385CA1">
        <w:t xml:space="preserve"> </w:t>
      </w:r>
      <w:r w:rsidRPr="00385CA1">
        <w:rPr>
          <w:rFonts w:cstheme="minorHAnsi"/>
          <w:iCs/>
          <w:sz w:val="24"/>
          <w:szCs w:val="24"/>
        </w:rPr>
        <w:t>În cadrul proiectelor se va urmări eliminarea inegalităților și promovarea egalității de șanse între femei și bărbați, precum și combaterea discriminării pe bază de sex, rasă sau origine etnică, dizabilitate, vârstă sau orientare sexuală, pe toată durata ciclului de viață a proiectului, începând de la depunerea cererii de finanțare și până la ultima zi a perioadei de durabilitate a proiectului.</w:t>
      </w:r>
    </w:p>
    <w:p w14:paraId="1EB3208F" w14:textId="77777777" w:rsidR="00016592" w:rsidRPr="00385CA1" w:rsidRDefault="00016592" w:rsidP="003D340E">
      <w:pPr>
        <w:pStyle w:val="ListParagraph"/>
        <w:numPr>
          <w:ilvl w:val="2"/>
          <w:numId w:val="159"/>
        </w:numPr>
        <w:spacing w:before="60" w:after="0" w:line="240" w:lineRule="auto"/>
        <w:ind w:left="709" w:hanging="709"/>
        <w:contextualSpacing w:val="0"/>
        <w:jc w:val="both"/>
        <w:outlineLvl w:val="1"/>
        <w:rPr>
          <w:rFonts w:cstheme="minorHAnsi"/>
          <w:b/>
          <w:bCs/>
          <w:iCs/>
          <w:sz w:val="24"/>
          <w:szCs w:val="24"/>
        </w:rPr>
      </w:pPr>
      <w:bookmarkStart w:id="262" w:name="_Toc143581883"/>
      <w:bookmarkStart w:id="263" w:name="_Toc147834113"/>
      <w:bookmarkStart w:id="264" w:name="_Toc147834330"/>
      <w:bookmarkStart w:id="265" w:name="_Toc161393205"/>
      <w:r w:rsidRPr="00385CA1">
        <w:rPr>
          <w:rFonts w:cstheme="minorHAnsi"/>
          <w:b/>
          <w:bCs/>
          <w:iCs/>
          <w:sz w:val="24"/>
          <w:szCs w:val="24"/>
        </w:rPr>
        <w:t>Nediscriminare</w:t>
      </w:r>
      <w:bookmarkEnd w:id="262"/>
      <w:bookmarkEnd w:id="263"/>
      <w:bookmarkEnd w:id="264"/>
      <w:bookmarkEnd w:id="265"/>
      <w:r w:rsidRPr="00385CA1">
        <w:rPr>
          <w:rFonts w:cstheme="minorHAnsi"/>
          <w:b/>
          <w:bCs/>
          <w:iCs/>
          <w:sz w:val="24"/>
          <w:szCs w:val="24"/>
        </w:rPr>
        <w:t xml:space="preserve"> </w:t>
      </w:r>
    </w:p>
    <w:p w14:paraId="58F4D91A" w14:textId="599121F9" w:rsidR="004161DF" w:rsidRPr="00385CA1" w:rsidRDefault="001C0E49" w:rsidP="00B7088E">
      <w:pPr>
        <w:spacing w:before="60" w:after="0" w:line="240" w:lineRule="auto"/>
        <w:jc w:val="both"/>
        <w:rPr>
          <w:rFonts w:cstheme="minorHAnsi"/>
          <w:sz w:val="24"/>
          <w:szCs w:val="24"/>
        </w:rPr>
      </w:pPr>
      <w:r w:rsidRPr="00385CA1">
        <w:rPr>
          <w:rFonts w:cstheme="minorHAnsi"/>
          <w:sz w:val="24"/>
          <w:szCs w:val="24"/>
        </w:rPr>
        <w:t xml:space="preserve">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 Declarația unică (Anexa </w:t>
      </w:r>
      <w:r w:rsidR="00AD7733">
        <w:rPr>
          <w:rFonts w:cstheme="minorHAnsi"/>
          <w:sz w:val="24"/>
          <w:szCs w:val="24"/>
        </w:rPr>
        <w:t>1</w:t>
      </w:r>
      <w:r w:rsidRPr="00385CA1">
        <w:rPr>
          <w:rFonts w:cstheme="minorHAnsi"/>
          <w:sz w:val="24"/>
          <w:szCs w:val="24"/>
        </w:rPr>
        <w:t>).</w:t>
      </w:r>
    </w:p>
    <w:p w14:paraId="44399B67" w14:textId="77777777" w:rsidR="00796B8F" w:rsidRPr="00385CA1" w:rsidRDefault="004F510B" w:rsidP="00B7088E">
      <w:pPr>
        <w:spacing w:before="60" w:after="0" w:line="240" w:lineRule="auto"/>
        <w:jc w:val="both"/>
        <w:rPr>
          <w:rFonts w:cstheme="minorHAnsi"/>
          <w:iCs/>
          <w:sz w:val="24"/>
          <w:szCs w:val="24"/>
        </w:rPr>
      </w:pPr>
      <w:r w:rsidRPr="00385CA1">
        <w:rPr>
          <w:rFonts w:cstheme="minorHAnsi"/>
          <w:iCs/>
          <w:sz w:val="24"/>
          <w:szCs w:val="24"/>
        </w:rPr>
        <w:t>Pe lângă criteriul de eligibilitate, în grila de evaluare tehnică și financiară proiectele sunt punctate dacă propun măsuri suplimentare față de cerințele minime legale pentru promovarea și respectarea principiilor legate de egalitatea de șanse, de gen, accesibilitate pentru persoanele cu dizabilități, incluziune și nediscriminare</w:t>
      </w:r>
    </w:p>
    <w:p w14:paraId="710B99E7" w14:textId="77777777" w:rsidR="0074287F" w:rsidRPr="00385CA1" w:rsidRDefault="0074287F"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266" w:name="_Toc143581884"/>
      <w:bookmarkStart w:id="267" w:name="_Toc147834114"/>
      <w:bookmarkStart w:id="268" w:name="_Toc147834331"/>
      <w:bookmarkStart w:id="269" w:name="_Toc161393206"/>
      <w:r w:rsidRPr="00385CA1">
        <w:rPr>
          <w:rFonts w:cstheme="minorHAnsi"/>
          <w:b/>
          <w:bCs/>
          <w:iCs/>
          <w:sz w:val="24"/>
          <w:szCs w:val="24"/>
        </w:rPr>
        <w:lastRenderedPageBreak/>
        <w:t>Teme secundare</w:t>
      </w:r>
      <w:bookmarkEnd w:id="266"/>
      <w:bookmarkEnd w:id="267"/>
      <w:bookmarkEnd w:id="268"/>
      <w:bookmarkEnd w:id="269"/>
    </w:p>
    <w:p w14:paraId="651C2ACD" w14:textId="77777777" w:rsidR="00016592" w:rsidRPr="00385CA1" w:rsidRDefault="00016592" w:rsidP="00B7088E">
      <w:pPr>
        <w:spacing w:before="60" w:after="0" w:line="240" w:lineRule="auto"/>
        <w:jc w:val="both"/>
        <w:rPr>
          <w:rFonts w:cstheme="minorHAnsi"/>
          <w:iCs/>
          <w:sz w:val="24"/>
          <w:szCs w:val="24"/>
        </w:rPr>
      </w:pPr>
      <w:r w:rsidRPr="00385CA1">
        <w:rPr>
          <w:rFonts w:cstheme="minorHAnsi"/>
          <w:iCs/>
          <w:sz w:val="24"/>
          <w:szCs w:val="24"/>
        </w:rPr>
        <w:t>Nu se aplic</w:t>
      </w:r>
      <w:r w:rsidR="0080029C" w:rsidRPr="00385CA1">
        <w:rPr>
          <w:rFonts w:cstheme="minorHAnsi"/>
          <w:iCs/>
          <w:sz w:val="24"/>
          <w:szCs w:val="24"/>
        </w:rPr>
        <w:t>ă</w:t>
      </w:r>
      <w:r w:rsidRPr="00385CA1">
        <w:rPr>
          <w:rFonts w:cstheme="minorHAnsi"/>
          <w:iCs/>
          <w:sz w:val="24"/>
          <w:szCs w:val="24"/>
        </w:rPr>
        <w:t xml:space="preserve"> prezentului apel.</w:t>
      </w:r>
    </w:p>
    <w:p w14:paraId="04A2EC4B" w14:textId="77777777" w:rsidR="0074287F" w:rsidRPr="00385CA1" w:rsidRDefault="0074287F"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270" w:name="_Toc143581885"/>
      <w:bookmarkStart w:id="271" w:name="_Toc147834115"/>
      <w:bookmarkStart w:id="272" w:name="_Toc147834332"/>
      <w:bookmarkStart w:id="273" w:name="_Toc161393207"/>
      <w:bookmarkEnd w:id="237"/>
      <w:r w:rsidRPr="00385CA1">
        <w:rPr>
          <w:rFonts w:cstheme="minorHAnsi"/>
          <w:b/>
          <w:bCs/>
          <w:iCs/>
          <w:sz w:val="24"/>
          <w:szCs w:val="24"/>
        </w:rPr>
        <w:t>Informare</w:t>
      </w:r>
      <w:r w:rsidR="00EE0F16" w:rsidRPr="00385CA1">
        <w:rPr>
          <w:rFonts w:cstheme="minorHAnsi"/>
          <w:b/>
          <w:bCs/>
          <w:iCs/>
          <w:sz w:val="24"/>
          <w:szCs w:val="24"/>
        </w:rPr>
        <w:t>a</w:t>
      </w:r>
      <w:r w:rsidR="00E7551B" w:rsidRPr="00385CA1">
        <w:rPr>
          <w:rFonts w:cstheme="minorHAnsi"/>
          <w:b/>
          <w:bCs/>
          <w:iCs/>
          <w:sz w:val="24"/>
          <w:szCs w:val="24"/>
        </w:rPr>
        <w:t xml:space="preserve"> și vizibilitatea sprijinului din fonduri</w:t>
      </w:r>
      <w:bookmarkEnd w:id="270"/>
      <w:bookmarkEnd w:id="271"/>
      <w:bookmarkEnd w:id="272"/>
      <w:bookmarkEnd w:id="273"/>
    </w:p>
    <w:p w14:paraId="794FA959" w14:textId="77777777" w:rsidR="00177C9D" w:rsidRPr="00385CA1" w:rsidRDefault="00177C9D" w:rsidP="00B7088E">
      <w:pPr>
        <w:spacing w:before="60" w:after="0" w:line="240" w:lineRule="auto"/>
        <w:jc w:val="both"/>
        <w:rPr>
          <w:rFonts w:cstheme="minorHAnsi"/>
          <w:iCs/>
          <w:sz w:val="24"/>
          <w:szCs w:val="24"/>
        </w:rPr>
      </w:pPr>
      <w:r w:rsidRPr="00385CA1">
        <w:rPr>
          <w:rFonts w:cstheme="minorHAnsi"/>
          <w:iCs/>
          <w:sz w:val="24"/>
          <w:szCs w:val="24"/>
        </w:rPr>
        <w:t>Proiectele propuse vor detalia măsurile de comunicare</w:t>
      </w:r>
      <w:r w:rsidR="00D87B42" w:rsidRPr="00385CA1">
        <w:rPr>
          <w:rFonts w:cstheme="minorHAnsi"/>
          <w:iCs/>
          <w:sz w:val="24"/>
          <w:szCs w:val="24"/>
        </w:rPr>
        <w:t xml:space="preserve">, </w:t>
      </w:r>
      <w:r w:rsidR="00D87B42" w:rsidRPr="00385CA1">
        <w:rPr>
          <w:rFonts w:cstheme="minorHAnsi"/>
          <w:sz w:val="24"/>
          <w:szCs w:val="24"/>
        </w:rPr>
        <w:t xml:space="preserve">transparență </w:t>
      </w:r>
      <w:r w:rsidRPr="00385CA1">
        <w:rPr>
          <w:rFonts w:cstheme="minorHAnsi"/>
          <w:iCs/>
          <w:sz w:val="24"/>
          <w:szCs w:val="24"/>
        </w:rPr>
        <w:t xml:space="preserve"> și vizibilitate, conform cerințelor din Regulamentul (UE) de stabilire a dispozițiilor comune nr. 2021/1060,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0020ACB4" w14:textId="77777777" w:rsidR="00177C9D" w:rsidRPr="00385CA1" w:rsidRDefault="00177C9D" w:rsidP="00B7088E">
      <w:pPr>
        <w:spacing w:before="60" w:after="0" w:line="240" w:lineRule="auto"/>
        <w:jc w:val="both"/>
        <w:rPr>
          <w:rFonts w:cstheme="minorHAnsi"/>
          <w:iCs/>
          <w:sz w:val="24"/>
          <w:szCs w:val="24"/>
        </w:rPr>
      </w:pPr>
      <w:r w:rsidRPr="00385CA1">
        <w:rPr>
          <w:rFonts w:cstheme="minorHAnsi"/>
          <w:iCs/>
          <w:sz w:val="24"/>
          <w:szCs w:val="24"/>
        </w:rPr>
        <w:t xml:space="preserve">Toate materialele destinate măsurilor de informare și publicitate aferente intervențiilor vizate de prezentul apel de proiecte vor folosi informațiile și elementele grafice obligatorii: emblema Uniunii Europene, </w:t>
      </w:r>
      <w:r w:rsidR="00D212E4" w:rsidRPr="00385CA1">
        <w:rPr>
          <w:rFonts w:cstheme="minorHAnsi"/>
          <w:iCs/>
          <w:sz w:val="24"/>
          <w:szCs w:val="24"/>
        </w:rPr>
        <w:t>fondul din care este</w:t>
      </w:r>
      <w:r w:rsidRPr="00385CA1">
        <w:rPr>
          <w:rFonts w:cstheme="minorHAnsi"/>
          <w:iCs/>
          <w:sz w:val="24"/>
          <w:szCs w:val="24"/>
        </w:rPr>
        <w:t xml:space="preserve"> </w:t>
      </w:r>
      <w:r w:rsidR="00D87B42" w:rsidRPr="00385CA1">
        <w:rPr>
          <w:rFonts w:cstheme="minorHAnsi"/>
          <w:iCs/>
          <w:sz w:val="24"/>
          <w:szCs w:val="24"/>
        </w:rPr>
        <w:t>co</w:t>
      </w:r>
      <w:r w:rsidRPr="00385CA1">
        <w:rPr>
          <w:rFonts w:cstheme="minorHAnsi"/>
          <w:iCs/>
          <w:sz w:val="24"/>
          <w:szCs w:val="24"/>
        </w:rPr>
        <w:t>finanța</w:t>
      </w:r>
      <w:r w:rsidR="00D212E4" w:rsidRPr="00385CA1">
        <w:rPr>
          <w:rFonts w:cstheme="minorHAnsi"/>
          <w:iCs/>
          <w:sz w:val="24"/>
          <w:szCs w:val="24"/>
        </w:rPr>
        <w:t>t</w:t>
      </w:r>
      <w:r w:rsidRPr="00385CA1">
        <w:rPr>
          <w:rFonts w:cstheme="minorHAnsi"/>
          <w:iCs/>
          <w:sz w:val="24"/>
          <w:szCs w:val="24"/>
        </w:rPr>
        <w:t>, sigla Guvernului României și a Programului Sănătate.</w:t>
      </w:r>
    </w:p>
    <w:p w14:paraId="008E2221" w14:textId="77777777" w:rsidR="00165B33" w:rsidRPr="00385CA1" w:rsidRDefault="00165B33" w:rsidP="00B7088E">
      <w:pPr>
        <w:spacing w:before="60" w:after="0" w:line="240" w:lineRule="auto"/>
        <w:jc w:val="both"/>
        <w:rPr>
          <w:rFonts w:cstheme="minorHAnsi"/>
          <w:iCs/>
          <w:sz w:val="24"/>
          <w:szCs w:val="24"/>
        </w:rPr>
      </w:pPr>
      <w:r w:rsidRPr="00385CA1">
        <w:rPr>
          <w:rFonts w:cstheme="minorHAnsi"/>
          <w:iCs/>
          <w:sz w:val="24"/>
          <w:szCs w:val="24"/>
        </w:rPr>
        <w:t xml:space="preserve">Beneficiarii sunt obligați să utilizeze, pentru toate materialele de comunicare și vizibilitate realizate în cadrul proiectelor finanțate prin P9 - PS, indicațiile tehnice din </w:t>
      </w:r>
      <w:r w:rsidRPr="00385CA1">
        <w:rPr>
          <w:rFonts w:cstheme="minorHAnsi"/>
          <w:b/>
          <w:bCs/>
          <w:i/>
          <w:iCs/>
          <w:sz w:val="24"/>
          <w:szCs w:val="24"/>
        </w:rPr>
        <w:t xml:space="preserve">Manualul de identitate vizuală </w:t>
      </w:r>
      <w:r w:rsidRPr="00385CA1">
        <w:rPr>
          <w:rFonts w:cstheme="minorHAnsi"/>
          <w:sz w:val="24"/>
          <w:szCs w:val="24"/>
        </w:rPr>
        <w:t xml:space="preserve">al </w:t>
      </w:r>
      <w:r w:rsidRPr="00385CA1">
        <w:rPr>
          <w:rFonts w:cstheme="minorHAnsi"/>
          <w:i/>
          <w:iCs/>
          <w:sz w:val="24"/>
          <w:szCs w:val="24"/>
        </w:rPr>
        <w:t xml:space="preserve">Programului Sănătate, </w:t>
      </w:r>
      <w:r w:rsidRPr="00385CA1">
        <w:rPr>
          <w:rFonts w:cstheme="minorHAnsi"/>
          <w:sz w:val="24"/>
          <w:szCs w:val="24"/>
        </w:rPr>
        <w:t xml:space="preserve">disponibil la adresa </w:t>
      </w:r>
      <w:hyperlink r:id="rId18" w:history="1">
        <w:r w:rsidRPr="00385CA1">
          <w:rPr>
            <w:rStyle w:val="Hyperlink"/>
            <w:rFonts w:cstheme="minorHAnsi"/>
            <w:sz w:val="24"/>
            <w:szCs w:val="24"/>
          </w:rPr>
          <w:t>https://mfe.gov.ro/wp-content/uploads/2023/07/600efbc1ce18ba3e6b87359fb7917550.pdf</w:t>
        </w:r>
      </w:hyperlink>
      <w:r w:rsidRPr="00385CA1">
        <w:rPr>
          <w:rStyle w:val="Hyperlink"/>
          <w:rFonts w:cstheme="minorHAnsi"/>
          <w:sz w:val="24"/>
          <w:szCs w:val="24"/>
        </w:rPr>
        <w:t>.</w:t>
      </w:r>
    </w:p>
    <w:p w14:paraId="67BFE9F5" w14:textId="77777777" w:rsidR="00177C9D" w:rsidRPr="00385CA1" w:rsidRDefault="00177C9D" w:rsidP="00B7088E">
      <w:pPr>
        <w:spacing w:before="60" w:after="0" w:line="240" w:lineRule="auto"/>
        <w:jc w:val="both"/>
        <w:rPr>
          <w:rFonts w:cstheme="minorHAnsi"/>
          <w:b/>
          <w:bCs/>
          <w:iCs/>
          <w:sz w:val="24"/>
          <w:szCs w:val="24"/>
        </w:rPr>
      </w:pPr>
      <w:r w:rsidRPr="00385CA1">
        <w:rPr>
          <w:rFonts w:cstheme="minorHAnsi"/>
          <w:b/>
          <w:bCs/>
          <w:iCs/>
          <w:sz w:val="24"/>
          <w:szCs w:val="24"/>
        </w:rPr>
        <w:t>Măsuri minime obligatorii de informare și publicitate aferente intervențiilor vizate de prezentul apel de proiecte:</w:t>
      </w:r>
    </w:p>
    <w:p w14:paraId="487F5D64" w14:textId="77777777" w:rsidR="00177C9D" w:rsidRPr="00385CA1" w:rsidRDefault="00177C9D" w:rsidP="00B7088E">
      <w:pPr>
        <w:spacing w:before="60" w:after="0" w:line="240" w:lineRule="auto"/>
        <w:jc w:val="both"/>
        <w:rPr>
          <w:rFonts w:cstheme="minorHAnsi"/>
          <w:iCs/>
          <w:sz w:val="24"/>
          <w:szCs w:val="24"/>
        </w:rPr>
      </w:pPr>
      <w:r w:rsidRPr="00385CA1">
        <w:rPr>
          <w:rFonts w:cstheme="minorHAnsi"/>
          <w:iCs/>
          <w:sz w:val="24"/>
          <w:szCs w:val="24"/>
        </w:rPr>
        <w:t>Cheltuieli cu activitățile obligatorii de informare și publicitate aferente proiectului sunt eligibile în conformitate cu prevederile contractului de finanțare, fiind prevăzute în categoria cheltuieli indirecte:</w:t>
      </w:r>
    </w:p>
    <w:p w14:paraId="592EAE60" w14:textId="77777777" w:rsidR="006715FC" w:rsidRPr="00385CA1" w:rsidRDefault="006715FC" w:rsidP="00B7088E">
      <w:pPr>
        <w:pStyle w:val="ListParagraph"/>
        <w:numPr>
          <w:ilvl w:val="0"/>
          <w:numId w:val="61"/>
        </w:numPr>
        <w:spacing w:before="60" w:after="0" w:line="240" w:lineRule="auto"/>
        <w:contextualSpacing w:val="0"/>
        <w:jc w:val="both"/>
        <w:rPr>
          <w:rFonts w:cstheme="minorHAnsi"/>
          <w:iCs/>
          <w:sz w:val="24"/>
          <w:szCs w:val="24"/>
        </w:rPr>
      </w:pPr>
      <w:r w:rsidRPr="00385CA1">
        <w:rPr>
          <w:rFonts w:cstheme="minorHAnsi"/>
          <w:b/>
          <w:bCs/>
          <w:iCs/>
          <w:sz w:val="24"/>
          <w:szCs w:val="24"/>
        </w:rPr>
        <w:t>publicarea unui comunicat de presă/</w:t>
      </w:r>
      <w:r w:rsidR="001879CD" w:rsidRPr="00385CA1">
        <w:rPr>
          <w:rFonts w:cstheme="minorHAnsi"/>
          <w:b/>
          <w:bCs/>
          <w:iCs/>
          <w:sz w:val="24"/>
          <w:szCs w:val="24"/>
        </w:rPr>
        <w:t xml:space="preserve"> </w:t>
      </w:r>
      <w:r w:rsidRPr="00385CA1">
        <w:rPr>
          <w:rFonts w:cstheme="minorHAnsi"/>
          <w:b/>
          <w:bCs/>
          <w:iCs/>
          <w:sz w:val="24"/>
          <w:szCs w:val="24"/>
        </w:rPr>
        <w:t>anunț de presă</w:t>
      </w:r>
      <w:r w:rsidRPr="00385CA1">
        <w:rPr>
          <w:rFonts w:cstheme="minorHAnsi"/>
          <w:iCs/>
          <w:sz w:val="24"/>
          <w:szCs w:val="24"/>
        </w:rPr>
        <w:t xml:space="preserve"> la începutul și la finalizarea proiectului pe site-ul propriu sau în orice alt mediu de comunicare cu vizibilitate mare pentru publicul larg (presă scrisă tipărită locală/regională/națională, publicații online etc);</w:t>
      </w:r>
    </w:p>
    <w:p w14:paraId="6EE48C0A" w14:textId="77777777" w:rsidR="006715FC" w:rsidRPr="00385CA1" w:rsidRDefault="006715FC" w:rsidP="00B7088E">
      <w:pPr>
        <w:pStyle w:val="ListParagraph"/>
        <w:numPr>
          <w:ilvl w:val="0"/>
          <w:numId w:val="61"/>
        </w:numPr>
        <w:spacing w:before="60" w:after="0" w:line="240" w:lineRule="auto"/>
        <w:contextualSpacing w:val="0"/>
        <w:jc w:val="both"/>
        <w:rPr>
          <w:rFonts w:cstheme="minorHAnsi"/>
          <w:iCs/>
          <w:sz w:val="24"/>
          <w:szCs w:val="24"/>
        </w:rPr>
      </w:pPr>
      <w:r w:rsidRPr="00385CA1">
        <w:rPr>
          <w:rFonts w:cstheme="minorHAnsi"/>
          <w:b/>
          <w:bCs/>
          <w:iCs/>
          <w:sz w:val="24"/>
          <w:szCs w:val="24"/>
        </w:rPr>
        <w:t>materiale de informare/comunicare</w:t>
      </w:r>
      <w:r w:rsidRPr="00385CA1">
        <w:rPr>
          <w:rFonts w:cstheme="minorHAnsi"/>
          <w:iCs/>
          <w:sz w:val="24"/>
          <w:szCs w:val="24"/>
        </w:rPr>
        <w:t xml:space="preserve"> tipărite sau tipăribile sub formă digitală (pliante, rapoarte, broșuri de informare/povești de succes, buletine informative, cărți etc.) ce vor avea pe prima copertă setul de însemne grafice obligatorii;</w:t>
      </w:r>
    </w:p>
    <w:p w14:paraId="50DD3C71" w14:textId="5A8131A6" w:rsidR="006715FC" w:rsidRPr="00385CA1" w:rsidRDefault="006715FC" w:rsidP="00B7088E">
      <w:pPr>
        <w:pStyle w:val="ListParagraph"/>
        <w:numPr>
          <w:ilvl w:val="0"/>
          <w:numId w:val="61"/>
        </w:numPr>
        <w:spacing w:before="60" w:after="0" w:line="240" w:lineRule="auto"/>
        <w:contextualSpacing w:val="0"/>
        <w:jc w:val="both"/>
        <w:rPr>
          <w:rFonts w:cstheme="minorHAnsi"/>
          <w:iCs/>
          <w:sz w:val="24"/>
          <w:szCs w:val="24"/>
        </w:rPr>
      </w:pPr>
      <w:r w:rsidRPr="00385CA1">
        <w:rPr>
          <w:rFonts w:cstheme="minorHAnsi"/>
          <w:b/>
          <w:iCs/>
          <w:sz w:val="24"/>
          <w:szCs w:val="24"/>
        </w:rPr>
        <w:t>aplicarea pe o parte vizibilă pentru public a autocolantelor/plăcuțelor</w:t>
      </w:r>
      <w:r w:rsidRPr="00385CA1">
        <w:rPr>
          <w:rFonts w:cstheme="minorHAnsi"/>
          <w:iCs/>
          <w:sz w:val="24"/>
          <w:szCs w:val="24"/>
        </w:rPr>
        <w:t xml:space="preserve"> pe echipamentele/utilajele/mijloacele de transport achiziționate prin proiect;</w:t>
      </w:r>
    </w:p>
    <w:p w14:paraId="5264889A" w14:textId="77777777" w:rsidR="006715FC" w:rsidRPr="00385CA1" w:rsidRDefault="006715FC" w:rsidP="00B7088E">
      <w:pPr>
        <w:pStyle w:val="ListParagraph"/>
        <w:numPr>
          <w:ilvl w:val="0"/>
          <w:numId w:val="61"/>
        </w:numPr>
        <w:spacing w:before="60" w:after="0" w:line="240" w:lineRule="auto"/>
        <w:contextualSpacing w:val="0"/>
        <w:jc w:val="both"/>
        <w:rPr>
          <w:rFonts w:cstheme="minorHAnsi"/>
          <w:iCs/>
          <w:sz w:val="24"/>
          <w:szCs w:val="24"/>
        </w:rPr>
      </w:pPr>
      <w:r w:rsidRPr="00385CA1">
        <w:rPr>
          <w:rFonts w:cstheme="minorHAnsi"/>
          <w:b/>
          <w:bCs/>
          <w:iCs/>
          <w:sz w:val="24"/>
          <w:szCs w:val="24"/>
        </w:rPr>
        <w:t>expunerea, de la începerea implementării fizice a operațiunilor</w:t>
      </w:r>
      <w:r w:rsidRPr="00385CA1">
        <w:rPr>
          <w:rFonts w:cstheme="minorHAnsi"/>
          <w:iCs/>
          <w:sz w:val="24"/>
          <w:szCs w:val="24"/>
        </w:rPr>
        <w:t xml:space="preserve"> care implică investiții fizice sau de la instalarea echipamentelor achiziționate, a unor plăci sau panouri permanente, clar vizibile publicului, care conțin emblema Uniunii în conformitate cu caracteristicile tehnice stabilite în anexa IX a Regulamentului UE de stabilire a dispozițiilor comune nr. 2021/1060 și informații privind respectivele operațiuni;</w:t>
      </w:r>
    </w:p>
    <w:p w14:paraId="75D955B5" w14:textId="77777777" w:rsidR="00177C9D" w:rsidRPr="00385CA1" w:rsidRDefault="006715FC" w:rsidP="00B7088E">
      <w:pPr>
        <w:pStyle w:val="ListParagraph"/>
        <w:numPr>
          <w:ilvl w:val="0"/>
          <w:numId w:val="61"/>
        </w:numPr>
        <w:spacing w:before="60" w:after="0" w:line="240" w:lineRule="auto"/>
        <w:contextualSpacing w:val="0"/>
        <w:jc w:val="both"/>
        <w:rPr>
          <w:rFonts w:cstheme="minorHAnsi"/>
          <w:iCs/>
          <w:sz w:val="24"/>
          <w:szCs w:val="24"/>
        </w:rPr>
      </w:pPr>
      <w:r w:rsidRPr="00385CA1">
        <w:rPr>
          <w:rFonts w:cstheme="minorHAnsi"/>
          <w:b/>
          <w:bCs/>
          <w:iCs/>
          <w:sz w:val="24"/>
          <w:szCs w:val="24"/>
        </w:rPr>
        <w:t>afișarea pe site-ul oficial de internet</w:t>
      </w:r>
      <w:r w:rsidRPr="00385CA1">
        <w:rPr>
          <w:rFonts w:cstheme="minorHAnsi"/>
          <w:iCs/>
          <w:sz w:val="24"/>
          <w:szCs w:val="24"/>
        </w:rPr>
        <w:t>, dacă există, și pe paginile de comunicare socială ale beneficiarului a unei scurte descrieri a operațiunii, proporțională cu nivelul sprijinului, inclusiv a scopurilor și rezultatelor acesteia, evidențiind sprijinul financiar din partea Uniunii;</w:t>
      </w:r>
    </w:p>
    <w:p w14:paraId="2DB9F1D2" w14:textId="77777777" w:rsidR="006715FC" w:rsidRPr="00385CA1" w:rsidRDefault="006715FC" w:rsidP="00B7088E">
      <w:pPr>
        <w:autoSpaceDE w:val="0"/>
        <w:autoSpaceDN w:val="0"/>
        <w:adjustRightInd w:val="0"/>
        <w:spacing w:before="60" w:after="0" w:line="240" w:lineRule="auto"/>
        <w:jc w:val="both"/>
        <w:rPr>
          <w:rFonts w:cstheme="minorHAnsi"/>
          <w:sz w:val="24"/>
          <w:szCs w:val="24"/>
        </w:rPr>
      </w:pPr>
      <w:r w:rsidRPr="00385CA1">
        <w:rPr>
          <w:rFonts w:cstheme="minorHAnsi"/>
          <w:sz w:val="24"/>
          <w:szCs w:val="24"/>
        </w:rPr>
        <w:t xml:space="preserve">Potrivit art. 50 alin. (3) din Regulamentul UE de stabilire a dispozițiilor comune nr. 2021/1060, în cazul în care beneficiarul nu își respectă obligațiile ce îi revin în temeiul articolului 47 (Emblema Uniunii) sau al alineatelor (1) și (2) de la articolul 50 (Responsabilitățile beneficiarilor) și în cazul </w:t>
      </w:r>
      <w:r w:rsidRPr="00385CA1">
        <w:rPr>
          <w:rFonts w:cstheme="minorHAnsi"/>
          <w:sz w:val="24"/>
          <w:szCs w:val="24"/>
        </w:rPr>
        <w:lastRenderedPageBreak/>
        <w:t xml:space="preserve">în care nu se iau măsuri de remediere, autoritatea de management aplică măsuri, cu luarea în considerare a principiului proporționalității, </w:t>
      </w:r>
      <w:r w:rsidRPr="00385CA1">
        <w:rPr>
          <w:rFonts w:cstheme="minorHAnsi"/>
          <w:b/>
          <w:bCs/>
          <w:sz w:val="24"/>
          <w:szCs w:val="24"/>
        </w:rPr>
        <w:t xml:space="preserve">anulând până la 3% din sprijinul din partea fondurilor pentru operațiunea/ proiectul în cauză. </w:t>
      </w:r>
      <w:r w:rsidRPr="00385CA1">
        <w:rPr>
          <w:rFonts w:cstheme="minorHAnsi"/>
          <w:sz w:val="24"/>
          <w:szCs w:val="24"/>
        </w:rPr>
        <w:t xml:space="preserve">Determinarea corecției financiare trebuie să fie proporțională cu dimensiunea proiectului și amploarea deficienței detectate. </w:t>
      </w:r>
    </w:p>
    <w:p w14:paraId="517EE2E0" w14:textId="77777777" w:rsidR="006715FC" w:rsidRPr="00385CA1" w:rsidRDefault="006715FC" w:rsidP="00B7088E">
      <w:pPr>
        <w:autoSpaceDE w:val="0"/>
        <w:autoSpaceDN w:val="0"/>
        <w:adjustRightInd w:val="0"/>
        <w:spacing w:before="60" w:after="0" w:line="240" w:lineRule="auto"/>
        <w:jc w:val="both"/>
        <w:rPr>
          <w:rFonts w:cstheme="minorHAnsi"/>
          <w:sz w:val="24"/>
          <w:szCs w:val="24"/>
        </w:rPr>
      </w:pPr>
      <w:r w:rsidRPr="00385CA1">
        <w:rPr>
          <w:rFonts w:cstheme="minorHAnsi"/>
          <w:sz w:val="24"/>
          <w:szCs w:val="24"/>
        </w:rPr>
        <w:t xml:space="preserve">Beneficiarii au obligația să pună la dispoziția AM PS și CE, la cerere, date și informații despre proiecte și stadiul lor de implementare, inclusiv fotografii, în vederea probării și asigurării transparenței utilizării fondurilor. </w:t>
      </w:r>
    </w:p>
    <w:p w14:paraId="0BD28033" w14:textId="77777777" w:rsidR="00D63FD1" w:rsidRPr="00385CA1" w:rsidRDefault="00D63FD1" w:rsidP="00B7088E">
      <w:pPr>
        <w:autoSpaceDE w:val="0"/>
        <w:autoSpaceDN w:val="0"/>
        <w:adjustRightInd w:val="0"/>
        <w:spacing w:before="60" w:after="0" w:line="240" w:lineRule="auto"/>
        <w:jc w:val="both"/>
        <w:rPr>
          <w:rFonts w:cstheme="minorHAnsi"/>
          <w:sz w:val="24"/>
          <w:szCs w:val="24"/>
        </w:rPr>
      </w:pPr>
    </w:p>
    <w:p w14:paraId="258CC952" w14:textId="77777777" w:rsidR="00566CCA" w:rsidRPr="00385CA1" w:rsidRDefault="00566CCA" w:rsidP="003D340E">
      <w:pPr>
        <w:pStyle w:val="ListParagraph"/>
        <w:numPr>
          <w:ilvl w:val="0"/>
          <w:numId w:val="159"/>
        </w:numPr>
        <w:spacing w:before="60" w:after="0" w:line="240" w:lineRule="auto"/>
        <w:contextualSpacing w:val="0"/>
        <w:jc w:val="both"/>
        <w:outlineLvl w:val="0"/>
        <w:rPr>
          <w:rFonts w:cstheme="minorHAnsi"/>
          <w:b/>
          <w:bCs/>
          <w:iCs/>
          <w:sz w:val="24"/>
          <w:szCs w:val="24"/>
        </w:rPr>
      </w:pPr>
      <w:bookmarkStart w:id="274" w:name="_Toc143581886"/>
      <w:bookmarkStart w:id="275" w:name="_Toc147834116"/>
      <w:bookmarkStart w:id="276" w:name="_Toc147834333"/>
      <w:bookmarkStart w:id="277" w:name="_Toc161393208"/>
      <w:r w:rsidRPr="00385CA1">
        <w:rPr>
          <w:rFonts w:cstheme="minorHAnsi"/>
          <w:b/>
          <w:bCs/>
          <w:iCs/>
          <w:sz w:val="24"/>
          <w:szCs w:val="24"/>
        </w:rPr>
        <w:t xml:space="preserve">INFORMAȚII </w:t>
      </w:r>
      <w:r w:rsidR="00927483" w:rsidRPr="00385CA1">
        <w:rPr>
          <w:rFonts w:cstheme="minorHAnsi"/>
          <w:b/>
          <w:bCs/>
          <w:iCs/>
          <w:sz w:val="24"/>
          <w:szCs w:val="24"/>
        </w:rPr>
        <w:t xml:space="preserve">ADMINISTRATIVE </w:t>
      </w:r>
      <w:r w:rsidRPr="00385CA1">
        <w:rPr>
          <w:rFonts w:cstheme="minorHAnsi"/>
          <w:b/>
          <w:bCs/>
          <w:iCs/>
          <w:sz w:val="24"/>
          <w:szCs w:val="24"/>
        </w:rPr>
        <w:t>DESPRE APELUL DE PROIECT</w:t>
      </w:r>
      <w:bookmarkEnd w:id="274"/>
      <w:bookmarkEnd w:id="275"/>
      <w:bookmarkEnd w:id="276"/>
      <w:bookmarkEnd w:id="277"/>
      <w:r w:rsidRPr="00385CA1">
        <w:rPr>
          <w:rFonts w:cstheme="minorHAnsi"/>
          <w:b/>
          <w:bCs/>
          <w:iCs/>
          <w:sz w:val="24"/>
          <w:szCs w:val="24"/>
        </w:rPr>
        <w:tab/>
      </w:r>
    </w:p>
    <w:p w14:paraId="25140963" w14:textId="77777777" w:rsidR="001D30C5" w:rsidRPr="00385CA1" w:rsidRDefault="001D30C5"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278" w:name="_Toc143581887"/>
      <w:bookmarkStart w:id="279" w:name="_Toc147834117"/>
      <w:bookmarkStart w:id="280" w:name="_Toc147834334"/>
      <w:bookmarkStart w:id="281" w:name="_Toc161393209"/>
      <w:r w:rsidRPr="00385CA1">
        <w:rPr>
          <w:rFonts w:cstheme="minorHAnsi"/>
          <w:b/>
          <w:bCs/>
          <w:iCs/>
          <w:sz w:val="24"/>
          <w:szCs w:val="24"/>
        </w:rPr>
        <w:t>Data deschiderii apelului de proiect</w:t>
      </w:r>
      <w:bookmarkEnd w:id="278"/>
      <w:bookmarkEnd w:id="279"/>
      <w:bookmarkEnd w:id="280"/>
      <w:r w:rsidR="003454C1" w:rsidRPr="00385CA1">
        <w:rPr>
          <w:rFonts w:cstheme="minorHAnsi"/>
          <w:b/>
          <w:bCs/>
          <w:iCs/>
          <w:sz w:val="24"/>
          <w:szCs w:val="24"/>
        </w:rPr>
        <w:t>e</w:t>
      </w:r>
      <w:bookmarkEnd w:id="281"/>
    </w:p>
    <w:p w14:paraId="0CB8D018" w14:textId="77777777" w:rsidR="002B573B" w:rsidRPr="00385CA1" w:rsidRDefault="001D5DBA" w:rsidP="00B7088E">
      <w:pPr>
        <w:spacing w:before="60" w:after="0" w:line="240" w:lineRule="auto"/>
        <w:jc w:val="both"/>
        <w:rPr>
          <w:rFonts w:cstheme="minorHAnsi"/>
          <w:sz w:val="24"/>
          <w:szCs w:val="24"/>
        </w:rPr>
      </w:pPr>
      <w:r w:rsidRPr="00385CA1">
        <w:rPr>
          <w:rFonts w:cstheme="minorHAnsi"/>
          <w:iCs/>
          <w:sz w:val="24"/>
          <w:szCs w:val="24"/>
        </w:rPr>
        <w:t xml:space="preserve">Data deschiderii apelului de proiecte </w:t>
      </w:r>
      <w:r w:rsidR="00FF6F8D" w:rsidRPr="00385CA1">
        <w:rPr>
          <w:rFonts w:cstheme="minorHAnsi"/>
          <w:sz w:val="24"/>
          <w:szCs w:val="24"/>
        </w:rPr>
        <w:t xml:space="preserve">este data publicării ghidului solicitantului de finanțare aprobat. </w:t>
      </w:r>
      <w:bookmarkStart w:id="282" w:name="_Toc143581888"/>
      <w:bookmarkStart w:id="283" w:name="_Toc147834118"/>
      <w:bookmarkStart w:id="284" w:name="_Toc147834335"/>
    </w:p>
    <w:p w14:paraId="2913D3E1" w14:textId="77777777" w:rsidR="00A773A8" w:rsidRPr="00385CA1" w:rsidRDefault="00A773A8" w:rsidP="00B7088E">
      <w:pPr>
        <w:spacing w:before="60" w:after="0" w:line="240" w:lineRule="auto"/>
        <w:jc w:val="both"/>
        <w:rPr>
          <w:rFonts w:cstheme="minorHAnsi"/>
          <w:sz w:val="24"/>
          <w:szCs w:val="24"/>
        </w:rPr>
      </w:pPr>
    </w:p>
    <w:p w14:paraId="78B42A30" w14:textId="77777777" w:rsidR="001D30C5" w:rsidRPr="00385CA1" w:rsidRDefault="001D30C5"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285" w:name="_Toc161393210"/>
      <w:r w:rsidRPr="00385CA1">
        <w:rPr>
          <w:rFonts w:cstheme="minorHAnsi"/>
          <w:b/>
          <w:bCs/>
          <w:iCs/>
          <w:sz w:val="24"/>
          <w:szCs w:val="24"/>
        </w:rPr>
        <w:t xml:space="preserve">Perioada de pregătire a </w:t>
      </w:r>
      <w:bookmarkEnd w:id="282"/>
      <w:bookmarkEnd w:id="283"/>
      <w:bookmarkEnd w:id="284"/>
      <w:r w:rsidR="003454C1" w:rsidRPr="00385CA1">
        <w:rPr>
          <w:rFonts w:cstheme="minorHAnsi"/>
          <w:b/>
          <w:bCs/>
          <w:iCs/>
          <w:sz w:val="24"/>
          <w:szCs w:val="24"/>
        </w:rPr>
        <w:t>proiectelor</w:t>
      </w:r>
      <w:bookmarkEnd w:id="285"/>
    </w:p>
    <w:p w14:paraId="32C37045" w14:textId="77777777" w:rsidR="002B573B" w:rsidRPr="00385CA1" w:rsidRDefault="002B573B" w:rsidP="00B7088E">
      <w:pPr>
        <w:spacing w:before="60" w:after="0" w:line="240" w:lineRule="auto"/>
        <w:ind w:right="120"/>
        <w:jc w:val="both"/>
        <w:rPr>
          <w:rFonts w:cstheme="minorHAnsi"/>
          <w:sz w:val="24"/>
          <w:szCs w:val="24"/>
        </w:rPr>
      </w:pPr>
      <w:r w:rsidRPr="00385CA1">
        <w:rPr>
          <w:rFonts w:cstheme="minorHAnsi"/>
          <w:sz w:val="24"/>
          <w:szCs w:val="24"/>
        </w:rPr>
        <w:t xml:space="preserve">Pentru pregătirea proiectelor în vederea depunerii cererii de finanțare, solicitantul de finanțare are la dispoziție perioada de la momentul publicării variantei aprobate a ghidului solicitantului până la momentul </w:t>
      </w:r>
      <w:bookmarkStart w:id="286" w:name="_Hlk152159282"/>
      <w:r w:rsidRPr="00385CA1">
        <w:rPr>
          <w:rFonts w:cstheme="minorHAnsi"/>
          <w:sz w:val="24"/>
          <w:szCs w:val="24"/>
        </w:rPr>
        <w:t xml:space="preserve">închiderii </w:t>
      </w:r>
      <w:bookmarkEnd w:id="286"/>
      <w:r w:rsidRPr="00385CA1">
        <w:rPr>
          <w:rFonts w:cstheme="minorHAnsi"/>
          <w:sz w:val="24"/>
          <w:szCs w:val="24"/>
        </w:rPr>
        <w:t>apelului de proiecte în sistemul informatic MySMIS2021.</w:t>
      </w:r>
    </w:p>
    <w:p w14:paraId="0EB6D239" w14:textId="77777777" w:rsidR="002B573B" w:rsidRPr="00385CA1" w:rsidRDefault="002B573B" w:rsidP="00B7088E">
      <w:pPr>
        <w:pStyle w:val="Normal1"/>
        <w:spacing w:before="60" w:after="0" w:line="240" w:lineRule="auto"/>
        <w:jc w:val="both"/>
        <w:rPr>
          <w:rFonts w:asciiTheme="minorHAnsi" w:eastAsia="Trebuchet MS" w:hAnsiTheme="minorHAnsi" w:cstheme="minorHAnsi"/>
          <w:color w:val="002060"/>
          <w:sz w:val="24"/>
          <w:szCs w:val="24"/>
        </w:rPr>
      </w:pPr>
    </w:p>
    <w:p w14:paraId="16AB8F4E" w14:textId="77777777" w:rsidR="00CF5E11" w:rsidRPr="00385CA1" w:rsidRDefault="00CF5E11"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287" w:name="_Toc143581889"/>
      <w:bookmarkStart w:id="288" w:name="_Toc147834119"/>
      <w:bookmarkStart w:id="289" w:name="_Toc147834336"/>
      <w:bookmarkStart w:id="290" w:name="_Toc161393211"/>
      <w:r w:rsidRPr="00385CA1">
        <w:rPr>
          <w:rFonts w:cstheme="minorHAnsi"/>
          <w:b/>
          <w:bCs/>
          <w:iCs/>
          <w:sz w:val="24"/>
          <w:szCs w:val="24"/>
        </w:rPr>
        <w:t>Perioada de depunere a proiect</w:t>
      </w:r>
      <w:r w:rsidR="003454C1" w:rsidRPr="00385CA1">
        <w:rPr>
          <w:rFonts w:cstheme="minorHAnsi"/>
          <w:b/>
          <w:bCs/>
          <w:iCs/>
          <w:sz w:val="24"/>
          <w:szCs w:val="24"/>
        </w:rPr>
        <w:t>elor</w:t>
      </w:r>
      <w:bookmarkEnd w:id="287"/>
      <w:bookmarkEnd w:id="288"/>
      <w:bookmarkEnd w:id="289"/>
      <w:bookmarkEnd w:id="290"/>
      <w:r w:rsidRPr="00385CA1">
        <w:rPr>
          <w:rFonts w:cstheme="minorHAnsi"/>
          <w:b/>
          <w:bCs/>
          <w:iCs/>
          <w:sz w:val="24"/>
          <w:szCs w:val="24"/>
        </w:rPr>
        <w:t xml:space="preserve"> </w:t>
      </w:r>
      <w:r w:rsidRPr="00385CA1">
        <w:rPr>
          <w:rFonts w:cstheme="minorHAnsi"/>
          <w:b/>
          <w:bCs/>
          <w:iCs/>
          <w:sz w:val="24"/>
          <w:szCs w:val="24"/>
        </w:rPr>
        <w:tab/>
      </w:r>
    </w:p>
    <w:p w14:paraId="4EA55876" w14:textId="77777777" w:rsidR="00566CCA" w:rsidRPr="00385CA1" w:rsidRDefault="00CF5E11" w:rsidP="003D340E">
      <w:pPr>
        <w:pStyle w:val="ListParagraph"/>
        <w:numPr>
          <w:ilvl w:val="2"/>
          <w:numId w:val="159"/>
        </w:numPr>
        <w:spacing w:before="60" w:after="0" w:line="240" w:lineRule="auto"/>
        <w:ind w:left="709" w:hanging="709"/>
        <w:contextualSpacing w:val="0"/>
        <w:jc w:val="both"/>
        <w:outlineLvl w:val="2"/>
        <w:rPr>
          <w:rFonts w:cstheme="minorHAnsi"/>
          <w:b/>
          <w:bCs/>
          <w:iCs/>
          <w:sz w:val="24"/>
          <w:szCs w:val="24"/>
        </w:rPr>
      </w:pPr>
      <w:bookmarkStart w:id="291" w:name="_Toc143581890"/>
      <w:bookmarkStart w:id="292" w:name="_Toc147834120"/>
      <w:bookmarkStart w:id="293" w:name="_Toc147834337"/>
      <w:bookmarkStart w:id="294" w:name="_Toc161393212"/>
      <w:r w:rsidRPr="00385CA1">
        <w:rPr>
          <w:rFonts w:cstheme="minorHAnsi"/>
          <w:b/>
          <w:bCs/>
          <w:iCs/>
          <w:sz w:val="24"/>
          <w:szCs w:val="24"/>
        </w:rPr>
        <w:t>D</w:t>
      </w:r>
      <w:r w:rsidR="00566CCA" w:rsidRPr="00385CA1">
        <w:rPr>
          <w:rFonts w:cstheme="minorHAnsi"/>
          <w:b/>
          <w:bCs/>
          <w:iCs/>
          <w:sz w:val="24"/>
          <w:szCs w:val="24"/>
        </w:rPr>
        <w:t xml:space="preserve">ata și ora </w:t>
      </w:r>
      <w:r w:rsidR="00BA02CA" w:rsidRPr="00385CA1">
        <w:rPr>
          <w:rFonts w:cstheme="minorHAnsi"/>
          <w:b/>
          <w:bCs/>
          <w:iCs/>
          <w:sz w:val="24"/>
          <w:szCs w:val="24"/>
        </w:rPr>
        <w:t xml:space="preserve">pentru </w:t>
      </w:r>
      <w:r w:rsidR="00566CCA" w:rsidRPr="00385CA1">
        <w:rPr>
          <w:rFonts w:cstheme="minorHAnsi"/>
          <w:b/>
          <w:bCs/>
          <w:iCs/>
          <w:sz w:val="24"/>
          <w:szCs w:val="24"/>
        </w:rPr>
        <w:t>începere</w:t>
      </w:r>
      <w:r w:rsidR="00BA02CA" w:rsidRPr="00385CA1">
        <w:rPr>
          <w:rFonts w:cstheme="minorHAnsi"/>
          <w:b/>
          <w:bCs/>
          <w:iCs/>
          <w:sz w:val="24"/>
          <w:szCs w:val="24"/>
        </w:rPr>
        <w:t>a</w:t>
      </w:r>
      <w:r w:rsidR="00566CCA" w:rsidRPr="00385CA1">
        <w:rPr>
          <w:rFonts w:cstheme="minorHAnsi"/>
          <w:b/>
          <w:bCs/>
          <w:iCs/>
          <w:sz w:val="24"/>
          <w:szCs w:val="24"/>
        </w:rPr>
        <w:t xml:space="preserve"> depuner</w:t>
      </w:r>
      <w:r w:rsidR="00BA02CA" w:rsidRPr="00385CA1">
        <w:rPr>
          <w:rFonts w:cstheme="minorHAnsi"/>
          <w:b/>
          <w:bCs/>
          <w:iCs/>
          <w:sz w:val="24"/>
          <w:szCs w:val="24"/>
        </w:rPr>
        <w:t>ii</w:t>
      </w:r>
      <w:r w:rsidR="00566CCA" w:rsidRPr="00385CA1">
        <w:rPr>
          <w:rFonts w:cstheme="minorHAnsi"/>
          <w:b/>
          <w:bCs/>
          <w:iCs/>
          <w:sz w:val="24"/>
          <w:szCs w:val="24"/>
        </w:rPr>
        <w:t xml:space="preserve"> de proiect</w:t>
      </w:r>
      <w:bookmarkEnd w:id="291"/>
      <w:bookmarkEnd w:id="292"/>
      <w:bookmarkEnd w:id="293"/>
      <w:r w:rsidR="003454C1" w:rsidRPr="00385CA1">
        <w:rPr>
          <w:rFonts w:cstheme="minorHAnsi"/>
          <w:b/>
          <w:bCs/>
          <w:iCs/>
          <w:sz w:val="24"/>
          <w:szCs w:val="24"/>
        </w:rPr>
        <w:t>e</w:t>
      </w:r>
      <w:bookmarkEnd w:id="294"/>
    </w:p>
    <w:p w14:paraId="383F7864" w14:textId="77777777" w:rsidR="00343202" w:rsidRPr="00385CA1" w:rsidRDefault="00541D34" w:rsidP="00B7088E">
      <w:pPr>
        <w:spacing w:before="60" w:after="0" w:line="240" w:lineRule="auto"/>
        <w:jc w:val="both"/>
        <w:rPr>
          <w:rFonts w:cstheme="minorHAnsi"/>
          <w:iCs/>
          <w:sz w:val="24"/>
          <w:szCs w:val="24"/>
        </w:rPr>
      </w:pPr>
      <w:bookmarkStart w:id="295" w:name="_Hlk139532396"/>
      <w:r w:rsidRPr="00385CA1">
        <w:rPr>
          <w:rFonts w:cstheme="minorHAnsi"/>
          <w:iCs/>
          <w:sz w:val="24"/>
          <w:szCs w:val="24"/>
        </w:rPr>
        <w:t xml:space="preserve">Sistemul informatic MySMIS2021 va permite depunerea de proiecte începând cu data de </w:t>
      </w:r>
      <w:bookmarkStart w:id="296" w:name="_Hlk152159293"/>
      <w:r w:rsidR="00613602" w:rsidRPr="00385CA1">
        <w:rPr>
          <w:rFonts w:cstheme="minorHAnsi"/>
          <w:iCs/>
          <w:sz w:val="24"/>
          <w:szCs w:val="24"/>
        </w:rPr>
        <w:t>......................</w:t>
      </w:r>
      <w:r w:rsidRPr="00385CA1">
        <w:rPr>
          <w:rFonts w:cstheme="minorHAnsi"/>
          <w:iCs/>
          <w:sz w:val="24"/>
          <w:szCs w:val="24"/>
        </w:rPr>
        <w:t xml:space="preserve">, ora </w:t>
      </w:r>
      <w:r w:rsidR="00613602" w:rsidRPr="00385CA1">
        <w:rPr>
          <w:rFonts w:cstheme="minorHAnsi"/>
          <w:iCs/>
          <w:sz w:val="24"/>
          <w:szCs w:val="24"/>
        </w:rPr>
        <w:t>..................</w:t>
      </w:r>
      <w:r w:rsidR="00343202" w:rsidRPr="00385CA1">
        <w:rPr>
          <w:rFonts w:cstheme="minorHAnsi"/>
          <w:iCs/>
          <w:sz w:val="24"/>
          <w:szCs w:val="24"/>
        </w:rPr>
        <w:t xml:space="preserve">. </w:t>
      </w:r>
    </w:p>
    <w:p w14:paraId="75FA5FC7" w14:textId="77777777" w:rsidR="00343202" w:rsidRPr="00385CA1" w:rsidRDefault="00343202" w:rsidP="00B7088E">
      <w:pPr>
        <w:spacing w:before="60" w:after="0" w:line="240" w:lineRule="auto"/>
        <w:jc w:val="both"/>
        <w:rPr>
          <w:rFonts w:cstheme="minorHAnsi"/>
          <w:b/>
          <w:bCs/>
          <w:iCs/>
          <w:sz w:val="24"/>
          <w:szCs w:val="24"/>
        </w:rPr>
      </w:pPr>
      <w:r w:rsidRPr="00385CA1">
        <w:rPr>
          <w:rFonts w:cstheme="minorHAnsi"/>
          <w:b/>
          <w:bCs/>
          <w:iCs/>
          <w:sz w:val="24"/>
          <w:szCs w:val="24"/>
        </w:rPr>
        <w:t>Atenție!</w:t>
      </w:r>
    </w:p>
    <w:p w14:paraId="21395220" w14:textId="77777777" w:rsidR="00541D34" w:rsidRPr="00385CA1" w:rsidRDefault="00343202" w:rsidP="00B7088E">
      <w:pPr>
        <w:spacing w:before="60" w:after="0" w:line="240" w:lineRule="auto"/>
        <w:jc w:val="both"/>
        <w:rPr>
          <w:rFonts w:cstheme="minorHAnsi"/>
          <w:b/>
          <w:bCs/>
          <w:sz w:val="24"/>
          <w:szCs w:val="24"/>
          <w:u w:val="single"/>
        </w:rPr>
      </w:pPr>
      <w:r w:rsidRPr="00385CA1">
        <w:rPr>
          <w:rFonts w:cstheme="minorHAnsi"/>
          <w:iCs/>
          <w:sz w:val="24"/>
          <w:szCs w:val="24"/>
        </w:rPr>
        <w:t>Pentru depunerea cererii de finanțare este obligatori</w:t>
      </w:r>
      <w:r w:rsidR="002102B0" w:rsidRPr="00385CA1">
        <w:rPr>
          <w:rFonts w:cstheme="minorHAnsi"/>
          <w:iCs/>
          <w:sz w:val="24"/>
          <w:szCs w:val="24"/>
        </w:rPr>
        <w:t xml:space="preserve">u să existe </w:t>
      </w:r>
      <w:r w:rsidR="00FF443E" w:rsidRPr="00385CA1">
        <w:rPr>
          <w:rFonts w:cstheme="minorHAnsi"/>
          <w:iCs/>
          <w:sz w:val="24"/>
          <w:szCs w:val="24"/>
        </w:rPr>
        <w:t>fi</w:t>
      </w:r>
      <w:r w:rsidR="001D6039" w:rsidRPr="00385CA1">
        <w:rPr>
          <w:rFonts w:cstheme="minorHAnsi"/>
          <w:iCs/>
          <w:sz w:val="24"/>
          <w:szCs w:val="24"/>
        </w:rPr>
        <w:t>ș</w:t>
      </w:r>
      <w:r w:rsidR="00613602" w:rsidRPr="00385CA1">
        <w:rPr>
          <w:rFonts w:cstheme="minorHAnsi"/>
          <w:iCs/>
          <w:sz w:val="24"/>
          <w:szCs w:val="24"/>
        </w:rPr>
        <w:t>a</w:t>
      </w:r>
      <w:r w:rsidR="00FF443E" w:rsidRPr="00385CA1">
        <w:rPr>
          <w:rFonts w:cstheme="minorHAnsi"/>
          <w:iCs/>
          <w:sz w:val="24"/>
          <w:szCs w:val="24"/>
        </w:rPr>
        <w:t xml:space="preserve"> de proiect</w:t>
      </w:r>
      <w:r w:rsidRPr="00385CA1">
        <w:rPr>
          <w:rFonts w:cstheme="minorHAnsi"/>
          <w:iCs/>
          <w:sz w:val="24"/>
          <w:szCs w:val="24"/>
        </w:rPr>
        <w:t xml:space="preserve"> (eligibilitate proiect)</w:t>
      </w:r>
      <w:r w:rsidR="00613602" w:rsidRPr="00385CA1">
        <w:rPr>
          <w:rFonts w:cstheme="minorHAnsi"/>
          <w:iCs/>
          <w:sz w:val="24"/>
          <w:szCs w:val="24"/>
        </w:rPr>
        <w:t xml:space="preserve"> </w:t>
      </w:r>
      <w:r w:rsidR="00613602" w:rsidRPr="00385CA1">
        <w:rPr>
          <w:rFonts w:cstheme="minorHAnsi"/>
          <w:sz w:val="24"/>
          <w:szCs w:val="24"/>
        </w:rPr>
        <w:t xml:space="preserve">care </w:t>
      </w:r>
      <w:r w:rsidR="00613602" w:rsidRPr="00385CA1">
        <w:rPr>
          <w:rFonts w:cstheme="minorHAnsi"/>
          <w:b/>
          <w:bCs/>
          <w:sz w:val="24"/>
          <w:szCs w:val="24"/>
          <w:u w:val="single"/>
        </w:rPr>
        <w:t>derivă din ideile de proiecte depuse în cadrul apelului derulat de AM PS.</w:t>
      </w:r>
    </w:p>
    <w:p w14:paraId="2F1060C8" w14:textId="77777777" w:rsidR="00613602" w:rsidRPr="00385CA1" w:rsidRDefault="00613602" w:rsidP="00B7088E">
      <w:pPr>
        <w:spacing w:before="60" w:after="0" w:line="240" w:lineRule="auto"/>
        <w:jc w:val="both"/>
        <w:rPr>
          <w:rFonts w:cstheme="minorHAnsi"/>
          <w:iCs/>
          <w:sz w:val="24"/>
          <w:szCs w:val="24"/>
        </w:rPr>
      </w:pPr>
    </w:p>
    <w:p w14:paraId="225D9341" w14:textId="77777777" w:rsidR="00566CCA" w:rsidRPr="00385CA1" w:rsidRDefault="00566CCA" w:rsidP="003D340E">
      <w:pPr>
        <w:pStyle w:val="ListParagraph"/>
        <w:numPr>
          <w:ilvl w:val="2"/>
          <w:numId w:val="159"/>
        </w:numPr>
        <w:spacing w:before="60" w:after="0" w:line="240" w:lineRule="auto"/>
        <w:ind w:left="709" w:hanging="709"/>
        <w:contextualSpacing w:val="0"/>
        <w:jc w:val="both"/>
        <w:outlineLvl w:val="2"/>
        <w:rPr>
          <w:rFonts w:cstheme="minorHAnsi"/>
          <w:b/>
          <w:bCs/>
          <w:iCs/>
          <w:sz w:val="24"/>
          <w:szCs w:val="24"/>
        </w:rPr>
      </w:pPr>
      <w:bookmarkStart w:id="297" w:name="_Toc143581891"/>
      <w:bookmarkStart w:id="298" w:name="_Toc147834121"/>
      <w:bookmarkStart w:id="299" w:name="_Toc147834338"/>
      <w:bookmarkStart w:id="300" w:name="_Toc161393213"/>
      <w:bookmarkEnd w:id="295"/>
      <w:bookmarkEnd w:id="296"/>
      <w:r w:rsidRPr="00385CA1">
        <w:rPr>
          <w:rFonts w:cstheme="minorHAnsi"/>
          <w:b/>
          <w:bCs/>
          <w:iCs/>
          <w:sz w:val="24"/>
          <w:szCs w:val="24"/>
        </w:rPr>
        <w:t>Data și ora închiderii apelului de proiect</w:t>
      </w:r>
      <w:bookmarkEnd w:id="297"/>
      <w:bookmarkEnd w:id="298"/>
      <w:bookmarkEnd w:id="299"/>
      <w:bookmarkEnd w:id="300"/>
    </w:p>
    <w:p w14:paraId="7AE6D9BC" w14:textId="77777777" w:rsidR="00541D34" w:rsidRPr="00385CA1" w:rsidRDefault="00541D34" w:rsidP="00B7088E">
      <w:pPr>
        <w:spacing w:before="60" w:after="0" w:line="240" w:lineRule="auto"/>
        <w:jc w:val="both"/>
        <w:rPr>
          <w:rFonts w:cstheme="minorHAnsi"/>
          <w:iCs/>
          <w:sz w:val="24"/>
          <w:szCs w:val="24"/>
        </w:rPr>
      </w:pPr>
      <w:r w:rsidRPr="00385CA1">
        <w:rPr>
          <w:rFonts w:cstheme="minorHAnsi"/>
          <w:iCs/>
          <w:sz w:val="24"/>
          <w:szCs w:val="24"/>
        </w:rPr>
        <w:t>Sistemul informatic MySMIS2021 se va închide la data de</w:t>
      </w:r>
      <w:r w:rsidR="002F2412" w:rsidRPr="00385CA1">
        <w:rPr>
          <w:rFonts w:cstheme="minorHAnsi"/>
          <w:iCs/>
          <w:sz w:val="24"/>
          <w:szCs w:val="24"/>
        </w:rPr>
        <w:t xml:space="preserve"> </w:t>
      </w:r>
      <w:r w:rsidR="00754CC0" w:rsidRPr="00385CA1">
        <w:rPr>
          <w:rFonts w:cstheme="minorHAnsi"/>
          <w:iCs/>
          <w:sz w:val="24"/>
          <w:szCs w:val="24"/>
        </w:rPr>
        <w:t>....................</w:t>
      </w:r>
      <w:r w:rsidRPr="00385CA1">
        <w:rPr>
          <w:rFonts w:cstheme="minorHAnsi"/>
          <w:iCs/>
          <w:sz w:val="24"/>
          <w:szCs w:val="24"/>
        </w:rPr>
        <w:t xml:space="preserve">, ora </w:t>
      </w:r>
      <w:r w:rsidR="00754CC0" w:rsidRPr="00385CA1">
        <w:rPr>
          <w:rFonts w:cstheme="minorHAnsi"/>
          <w:iCs/>
          <w:sz w:val="24"/>
          <w:szCs w:val="24"/>
        </w:rPr>
        <w:t>...............</w:t>
      </w:r>
      <w:r w:rsidRPr="00385CA1">
        <w:rPr>
          <w:rFonts w:cstheme="minorHAnsi"/>
          <w:iCs/>
          <w:sz w:val="24"/>
          <w:szCs w:val="24"/>
        </w:rPr>
        <w:t>.</w:t>
      </w:r>
    </w:p>
    <w:p w14:paraId="053BF930" w14:textId="77777777" w:rsidR="00566CCA" w:rsidRPr="00385CA1" w:rsidRDefault="00566CCA" w:rsidP="003D340E">
      <w:pPr>
        <w:pStyle w:val="ListParagraph"/>
        <w:numPr>
          <w:ilvl w:val="1"/>
          <w:numId w:val="159"/>
        </w:numPr>
        <w:spacing w:before="60" w:after="0" w:line="240" w:lineRule="auto"/>
        <w:ind w:left="709" w:hanging="709"/>
        <w:contextualSpacing w:val="0"/>
        <w:jc w:val="both"/>
        <w:outlineLvl w:val="1"/>
        <w:rPr>
          <w:rFonts w:cstheme="minorHAnsi"/>
          <w:b/>
          <w:bCs/>
          <w:iCs/>
          <w:sz w:val="24"/>
          <w:szCs w:val="24"/>
        </w:rPr>
      </w:pPr>
      <w:bookmarkStart w:id="301" w:name="_Toc156922494"/>
      <w:bookmarkStart w:id="302" w:name="_Toc143581892"/>
      <w:bookmarkStart w:id="303" w:name="_Toc147834122"/>
      <w:bookmarkStart w:id="304" w:name="_Toc147834339"/>
      <w:bookmarkStart w:id="305" w:name="_Toc161393214"/>
      <w:bookmarkEnd w:id="301"/>
      <w:r w:rsidRPr="00385CA1">
        <w:rPr>
          <w:rFonts w:cstheme="minorHAnsi"/>
          <w:b/>
          <w:bCs/>
          <w:iCs/>
          <w:sz w:val="24"/>
          <w:szCs w:val="24"/>
        </w:rPr>
        <w:t>Modalitatea de depunere a proiect</w:t>
      </w:r>
      <w:r w:rsidR="00E53B3C" w:rsidRPr="00385CA1">
        <w:rPr>
          <w:rFonts w:cstheme="minorHAnsi"/>
          <w:b/>
          <w:bCs/>
          <w:iCs/>
          <w:sz w:val="24"/>
          <w:szCs w:val="24"/>
        </w:rPr>
        <w:t>ului</w:t>
      </w:r>
      <w:bookmarkEnd w:id="302"/>
      <w:bookmarkEnd w:id="303"/>
      <w:bookmarkEnd w:id="304"/>
      <w:bookmarkEnd w:id="305"/>
      <w:r w:rsidRPr="00385CA1">
        <w:rPr>
          <w:rFonts w:cstheme="minorHAnsi"/>
          <w:b/>
          <w:bCs/>
          <w:iCs/>
          <w:sz w:val="24"/>
          <w:szCs w:val="24"/>
        </w:rPr>
        <w:t xml:space="preserve"> </w:t>
      </w:r>
      <w:r w:rsidRPr="00385CA1">
        <w:rPr>
          <w:rFonts w:cstheme="minorHAnsi"/>
          <w:b/>
          <w:bCs/>
          <w:iCs/>
          <w:sz w:val="24"/>
          <w:szCs w:val="24"/>
        </w:rPr>
        <w:tab/>
      </w:r>
    </w:p>
    <w:p w14:paraId="68D34B86" w14:textId="77777777" w:rsidR="00311FAB" w:rsidRPr="00385CA1" w:rsidRDefault="00311FAB" w:rsidP="00B7088E">
      <w:pPr>
        <w:spacing w:before="60" w:after="0" w:line="240" w:lineRule="auto"/>
        <w:jc w:val="both"/>
        <w:rPr>
          <w:rFonts w:cstheme="minorHAnsi"/>
          <w:i/>
          <w:iCs/>
          <w:sz w:val="24"/>
          <w:szCs w:val="24"/>
        </w:rPr>
      </w:pPr>
      <w:bookmarkStart w:id="306" w:name="_Hlk141688323"/>
      <w:r w:rsidRPr="00385CA1">
        <w:rPr>
          <w:rFonts w:cstheme="minorHAnsi"/>
          <w:iCs/>
          <w:sz w:val="24"/>
          <w:szCs w:val="24"/>
        </w:rPr>
        <w:t>Cererile de finanțare, vor putea fi depuse, prin sistemul informatic MySMIS2021</w:t>
      </w:r>
      <w:r w:rsidR="00754CC0" w:rsidRPr="00385CA1">
        <w:rPr>
          <w:rFonts w:cstheme="minorHAnsi"/>
          <w:iCs/>
          <w:sz w:val="24"/>
          <w:szCs w:val="24"/>
        </w:rPr>
        <w:t>.</w:t>
      </w:r>
      <w:r w:rsidRPr="00385CA1">
        <w:rPr>
          <w:rFonts w:cstheme="minorHAnsi"/>
          <w:iCs/>
          <w:sz w:val="24"/>
          <w:szCs w:val="24"/>
        </w:rPr>
        <w:t xml:space="preserve">  </w:t>
      </w:r>
    </w:p>
    <w:p w14:paraId="0D055083" w14:textId="77777777" w:rsidR="004665F1" w:rsidRPr="00385CA1" w:rsidRDefault="004665F1" w:rsidP="00B7088E">
      <w:pPr>
        <w:spacing w:before="60" w:after="0" w:line="240" w:lineRule="auto"/>
        <w:jc w:val="both"/>
        <w:rPr>
          <w:rFonts w:cstheme="minorHAnsi"/>
          <w:iCs/>
          <w:sz w:val="24"/>
          <w:szCs w:val="24"/>
        </w:rPr>
      </w:pPr>
      <w:bookmarkStart w:id="307" w:name="_Hlk140216097"/>
      <w:r w:rsidRPr="00385CA1">
        <w:rPr>
          <w:rFonts w:cstheme="minorHAnsi"/>
          <w:iCs/>
          <w:sz w:val="24"/>
          <w:szCs w:val="24"/>
        </w:rPr>
        <w:t xml:space="preserve">Cererea de finanțare, împreună cu anexele obligatorii și cu documentele suport se vor depune </w:t>
      </w:r>
      <w:r w:rsidRPr="00385CA1">
        <w:rPr>
          <w:rFonts w:cstheme="minorHAnsi"/>
          <w:b/>
          <w:bCs/>
          <w:iCs/>
          <w:sz w:val="24"/>
          <w:szCs w:val="24"/>
        </w:rPr>
        <w:t>exclusiv</w:t>
      </w:r>
      <w:r w:rsidRPr="00385CA1">
        <w:rPr>
          <w:rFonts w:cstheme="minorHAnsi"/>
          <w:iCs/>
          <w:sz w:val="24"/>
          <w:szCs w:val="24"/>
        </w:rPr>
        <w:t xml:space="preserve"> prin sistemul informatic </w:t>
      </w:r>
      <w:hyperlink r:id="rId19" w:history="1">
        <w:r w:rsidRPr="00385CA1">
          <w:rPr>
            <w:rFonts w:cstheme="minorHAnsi"/>
            <w:b/>
            <w:bCs/>
            <w:iCs/>
            <w:color w:val="0563C1" w:themeColor="hyperlink"/>
            <w:sz w:val="24"/>
            <w:szCs w:val="24"/>
            <w:u w:val="single"/>
          </w:rPr>
          <w:t>MySMIS2021</w:t>
        </w:r>
      </w:hyperlink>
      <w:r w:rsidRPr="00385CA1">
        <w:rPr>
          <w:rFonts w:cstheme="minorHAnsi"/>
          <w:iCs/>
          <w:sz w:val="24"/>
          <w:szCs w:val="24"/>
        </w:rPr>
        <w:t xml:space="preserve">. </w:t>
      </w:r>
    </w:p>
    <w:p w14:paraId="1FEE7C98" w14:textId="77777777" w:rsidR="004665F1" w:rsidRPr="00385CA1" w:rsidRDefault="004665F1" w:rsidP="00B7088E">
      <w:pPr>
        <w:spacing w:before="60" w:after="0" w:line="240" w:lineRule="auto"/>
        <w:jc w:val="both"/>
        <w:rPr>
          <w:rFonts w:cstheme="minorHAnsi"/>
          <w:iCs/>
          <w:sz w:val="24"/>
          <w:szCs w:val="24"/>
        </w:rPr>
      </w:pPr>
      <w:r w:rsidRPr="00385CA1">
        <w:rPr>
          <w:rFonts w:cstheme="minorHAnsi"/>
          <w:iCs/>
          <w:sz w:val="24"/>
          <w:szCs w:val="24"/>
        </w:rPr>
        <w:t xml:space="preserve">Pentru depunerea unei cereri de finanțare este necesar să urmați pașii descriși în </w:t>
      </w:r>
      <w:hyperlink r:id="rId20" w:history="1">
        <w:r w:rsidRPr="00385CA1">
          <w:rPr>
            <w:rFonts w:cstheme="minorHAnsi"/>
            <w:b/>
            <w:bCs/>
            <w:iCs/>
            <w:color w:val="0563C1" w:themeColor="hyperlink"/>
            <w:sz w:val="24"/>
            <w:szCs w:val="24"/>
            <w:u w:val="single"/>
          </w:rPr>
          <w:t>manualul</w:t>
        </w:r>
      </w:hyperlink>
      <w:r w:rsidRPr="00385CA1">
        <w:rPr>
          <w:rFonts w:cstheme="minorHAnsi"/>
          <w:iCs/>
          <w:sz w:val="24"/>
          <w:szCs w:val="24"/>
        </w:rPr>
        <w:t xml:space="preserve"> MySMI2021.</w:t>
      </w:r>
    </w:p>
    <w:p w14:paraId="1B2EA63E" w14:textId="77777777" w:rsidR="006030BB" w:rsidRPr="00385CA1" w:rsidRDefault="006030BB" w:rsidP="00B7088E">
      <w:pPr>
        <w:spacing w:before="60" w:after="0" w:line="240" w:lineRule="auto"/>
        <w:jc w:val="both"/>
        <w:rPr>
          <w:rFonts w:cstheme="minorHAnsi"/>
          <w:iCs/>
          <w:sz w:val="24"/>
          <w:szCs w:val="24"/>
        </w:rPr>
      </w:pPr>
    </w:p>
    <w:p w14:paraId="67AC55E3" w14:textId="77777777" w:rsidR="00566CCA" w:rsidRPr="00385CA1" w:rsidRDefault="007A5DAD" w:rsidP="003D340E">
      <w:pPr>
        <w:pStyle w:val="ListParagraph"/>
        <w:numPr>
          <w:ilvl w:val="0"/>
          <w:numId w:val="159"/>
        </w:numPr>
        <w:spacing w:before="60" w:after="0" w:line="240" w:lineRule="auto"/>
        <w:contextualSpacing w:val="0"/>
        <w:jc w:val="both"/>
        <w:outlineLvl w:val="0"/>
        <w:rPr>
          <w:rFonts w:cstheme="minorHAnsi"/>
          <w:b/>
          <w:bCs/>
          <w:iCs/>
          <w:sz w:val="24"/>
          <w:szCs w:val="24"/>
        </w:rPr>
      </w:pPr>
      <w:bookmarkStart w:id="308" w:name="_Toc143581893"/>
      <w:bookmarkStart w:id="309" w:name="_Toc147834123"/>
      <w:bookmarkStart w:id="310" w:name="_Toc147834340"/>
      <w:bookmarkStart w:id="311" w:name="_Toc161393215"/>
      <w:bookmarkEnd w:id="306"/>
      <w:bookmarkEnd w:id="307"/>
      <w:r w:rsidRPr="00385CA1">
        <w:rPr>
          <w:rFonts w:cstheme="minorHAnsi"/>
          <w:b/>
          <w:bCs/>
          <w:iCs/>
          <w:sz w:val="24"/>
          <w:szCs w:val="24"/>
        </w:rPr>
        <w:t xml:space="preserve">CONDIȚII DE </w:t>
      </w:r>
      <w:r w:rsidR="00566CCA" w:rsidRPr="00385CA1">
        <w:rPr>
          <w:rFonts w:cstheme="minorHAnsi"/>
          <w:b/>
          <w:bCs/>
          <w:iCs/>
          <w:sz w:val="24"/>
          <w:szCs w:val="24"/>
        </w:rPr>
        <w:t xml:space="preserve"> ELIGIBILITATE</w:t>
      </w:r>
      <w:bookmarkEnd w:id="308"/>
      <w:bookmarkEnd w:id="309"/>
      <w:bookmarkEnd w:id="310"/>
      <w:bookmarkEnd w:id="311"/>
      <w:r w:rsidR="00566CCA" w:rsidRPr="00385CA1">
        <w:rPr>
          <w:rFonts w:cstheme="minorHAnsi"/>
          <w:b/>
          <w:bCs/>
          <w:iCs/>
          <w:sz w:val="24"/>
          <w:szCs w:val="24"/>
        </w:rPr>
        <w:tab/>
      </w:r>
    </w:p>
    <w:p w14:paraId="5967DC99" w14:textId="77777777" w:rsidR="00E22242" w:rsidRPr="00385CA1" w:rsidRDefault="00566CCA" w:rsidP="00DB322C">
      <w:pPr>
        <w:pStyle w:val="ListParagraph"/>
        <w:numPr>
          <w:ilvl w:val="1"/>
          <w:numId w:val="161"/>
        </w:numPr>
        <w:spacing w:before="60" w:after="0" w:line="240" w:lineRule="auto"/>
        <w:contextualSpacing w:val="0"/>
        <w:jc w:val="both"/>
        <w:outlineLvl w:val="1"/>
        <w:rPr>
          <w:rFonts w:cstheme="minorHAnsi"/>
          <w:b/>
          <w:bCs/>
          <w:iCs/>
          <w:sz w:val="24"/>
          <w:szCs w:val="24"/>
        </w:rPr>
      </w:pPr>
      <w:bookmarkStart w:id="312" w:name="_Toc143581894"/>
      <w:bookmarkStart w:id="313" w:name="_Toc147834124"/>
      <w:bookmarkStart w:id="314" w:name="_Toc147834341"/>
      <w:bookmarkStart w:id="315" w:name="_Toc161393216"/>
      <w:r w:rsidRPr="00385CA1">
        <w:rPr>
          <w:rFonts w:cstheme="minorHAnsi"/>
          <w:b/>
          <w:bCs/>
          <w:iCs/>
          <w:sz w:val="24"/>
          <w:szCs w:val="24"/>
        </w:rPr>
        <w:t xml:space="preserve">Eligibilitatea solicitanților </w:t>
      </w:r>
      <w:r w:rsidR="00A25D92" w:rsidRPr="00385CA1">
        <w:rPr>
          <w:rFonts w:cstheme="minorHAnsi"/>
          <w:b/>
          <w:bCs/>
          <w:iCs/>
          <w:sz w:val="24"/>
          <w:szCs w:val="24"/>
        </w:rPr>
        <w:t>și partenerilor</w:t>
      </w:r>
      <w:bookmarkEnd w:id="312"/>
      <w:bookmarkEnd w:id="313"/>
      <w:bookmarkEnd w:id="314"/>
      <w:bookmarkEnd w:id="315"/>
      <w:r w:rsidR="00A25D92" w:rsidRPr="00385CA1">
        <w:rPr>
          <w:rFonts w:cstheme="minorHAnsi"/>
          <w:b/>
          <w:bCs/>
          <w:iCs/>
          <w:sz w:val="24"/>
          <w:szCs w:val="24"/>
        </w:rPr>
        <w:t xml:space="preserve"> </w:t>
      </w:r>
    </w:p>
    <w:p w14:paraId="0086D272" w14:textId="3675008E" w:rsidR="00F67A14" w:rsidRPr="00385CA1" w:rsidRDefault="00E22242" w:rsidP="00B7088E">
      <w:pPr>
        <w:spacing w:before="60" w:after="0" w:line="240" w:lineRule="auto"/>
        <w:jc w:val="both"/>
        <w:rPr>
          <w:rFonts w:cstheme="minorHAnsi"/>
          <w:sz w:val="24"/>
          <w:szCs w:val="24"/>
        </w:rPr>
      </w:pPr>
      <w:r w:rsidRPr="00385CA1">
        <w:rPr>
          <w:rFonts w:cstheme="minorHAnsi"/>
          <w:sz w:val="24"/>
          <w:szCs w:val="24"/>
        </w:rPr>
        <w:t>Prezentul apel vizează</w:t>
      </w:r>
      <w:r w:rsidR="006B3D32" w:rsidRPr="00385CA1">
        <w:rPr>
          <w:rFonts w:cstheme="minorHAnsi"/>
          <w:sz w:val="24"/>
          <w:szCs w:val="24"/>
        </w:rPr>
        <w:t xml:space="preserve"> depunerea </w:t>
      </w:r>
      <w:r w:rsidR="00DB322C" w:rsidRPr="00385CA1">
        <w:rPr>
          <w:rFonts w:cstheme="minorHAnsi"/>
          <w:sz w:val="24"/>
          <w:szCs w:val="24"/>
        </w:rPr>
        <w:t xml:space="preserve">proiectelor </w:t>
      </w:r>
      <w:r w:rsidR="00104F6D" w:rsidRPr="00385CA1">
        <w:rPr>
          <w:rFonts w:cstheme="minorHAnsi"/>
          <w:sz w:val="24"/>
          <w:szCs w:val="24"/>
        </w:rPr>
        <w:t>menționat</w:t>
      </w:r>
      <w:r w:rsidR="00DB322C" w:rsidRPr="00385CA1">
        <w:rPr>
          <w:rFonts w:cstheme="minorHAnsi"/>
          <w:sz w:val="24"/>
          <w:szCs w:val="24"/>
        </w:rPr>
        <w:t>e</w:t>
      </w:r>
      <w:r w:rsidR="00104F6D" w:rsidRPr="00385CA1">
        <w:rPr>
          <w:rFonts w:cstheme="minorHAnsi"/>
          <w:sz w:val="24"/>
          <w:szCs w:val="24"/>
        </w:rPr>
        <w:t xml:space="preserve"> la secțiunea 3.1</w:t>
      </w:r>
      <w:r w:rsidR="006B3D32" w:rsidRPr="00385CA1">
        <w:rPr>
          <w:rFonts w:cstheme="minorHAnsi"/>
          <w:sz w:val="24"/>
          <w:szCs w:val="24"/>
        </w:rPr>
        <w:t xml:space="preserve">. </w:t>
      </w:r>
      <w:r w:rsidR="006B3D32" w:rsidRPr="00385CA1">
        <w:rPr>
          <w:rFonts w:cstheme="minorHAnsi"/>
          <w:b/>
          <w:sz w:val="24"/>
          <w:szCs w:val="24"/>
        </w:rPr>
        <w:t xml:space="preserve">Proiectul </w:t>
      </w:r>
      <w:r w:rsidR="00DB322C" w:rsidRPr="00385CA1">
        <w:rPr>
          <w:rFonts w:cstheme="minorHAnsi"/>
          <w:b/>
          <w:sz w:val="24"/>
          <w:szCs w:val="24"/>
        </w:rPr>
        <w:t>poate fi depus de către IMM-uri, întreprinderi mari, organizații de cercetare</w:t>
      </w:r>
      <w:r w:rsidR="00491129" w:rsidRPr="00385CA1">
        <w:rPr>
          <w:rFonts w:cstheme="minorHAnsi"/>
          <w:b/>
          <w:sz w:val="24"/>
          <w:szCs w:val="24"/>
        </w:rPr>
        <w:t xml:space="preserve"> </w:t>
      </w:r>
      <w:r w:rsidR="006F7D63" w:rsidRPr="004C691C">
        <w:rPr>
          <w:rFonts w:cstheme="minorHAnsi"/>
          <w:sz w:val="24"/>
          <w:szCs w:val="24"/>
        </w:rPr>
        <w:t>(ex.</w:t>
      </w:r>
      <w:r w:rsidR="006F7D63" w:rsidRPr="00385CA1">
        <w:rPr>
          <w:rFonts w:cstheme="minorHAnsi"/>
          <w:b/>
          <w:sz w:val="24"/>
          <w:szCs w:val="24"/>
        </w:rPr>
        <w:t xml:space="preserve"> </w:t>
      </w:r>
      <w:r w:rsidR="00491129" w:rsidRPr="004C691C">
        <w:rPr>
          <w:rFonts w:cstheme="minorHAnsi"/>
          <w:sz w:val="24"/>
          <w:szCs w:val="24"/>
        </w:rPr>
        <w:t xml:space="preserve">institute/centre de </w:t>
      </w:r>
      <w:r w:rsidR="00491129" w:rsidRPr="004C691C">
        <w:rPr>
          <w:rFonts w:cstheme="minorHAnsi"/>
          <w:sz w:val="24"/>
          <w:szCs w:val="24"/>
        </w:rPr>
        <w:lastRenderedPageBreak/>
        <w:t>cercetare, universități, ONG</w:t>
      </w:r>
      <w:r w:rsidR="00DA75F1" w:rsidRPr="004C691C">
        <w:rPr>
          <w:rFonts w:cstheme="minorHAnsi"/>
          <w:sz w:val="24"/>
          <w:szCs w:val="24"/>
        </w:rPr>
        <w:t>-uri</w:t>
      </w:r>
      <w:r w:rsidR="006F7D63" w:rsidRPr="004C691C">
        <w:rPr>
          <w:rFonts w:cstheme="minorHAnsi"/>
          <w:sz w:val="24"/>
          <w:szCs w:val="24"/>
        </w:rPr>
        <w:t>)</w:t>
      </w:r>
      <w:r w:rsidR="00DB322C" w:rsidRPr="00385CA1">
        <w:rPr>
          <w:rFonts w:cstheme="minorHAnsi"/>
          <w:b/>
          <w:sz w:val="24"/>
          <w:szCs w:val="24"/>
        </w:rPr>
        <w:t>, unități medicale publice</w:t>
      </w:r>
      <w:r w:rsidR="006F7D63" w:rsidRPr="00385CA1">
        <w:rPr>
          <w:rFonts w:cstheme="minorHAnsi"/>
          <w:b/>
          <w:sz w:val="24"/>
          <w:szCs w:val="24"/>
        </w:rPr>
        <w:t xml:space="preserve">, instituții </w:t>
      </w:r>
      <w:r w:rsidR="00491129" w:rsidRPr="004C691C">
        <w:rPr>
          <w:rFonts w:cstheme="minorHAnsi"/>
          <w:b/>
          <w:sz w:val="24"/>
          <w:szCs w:val="24"/>
        </w:rPr>
        <w:t>publice care desfășoară și activități de cercetare</w:t>
      </w:r>
      <w:r w:rsidR="00DB322C" w:rsidRPr="00385CA1">
        <w:rPr>
          <w:rFonts w:cstheme="minorHAnsi"/>
          <w:b/>
          <w:sz w:val="24"/>
          <w:szCs w:val="24"/>
        </w:rPr>
        <w:t xml:space="preserve"> sau depuse în parteneriat între oricare din acestea</w:t>
      </w:r>
      <w:r w:rsidR="002102B0" w:rsidRPr="00385CA1">
        <w:rPr>
          <w:rFonts w:cstheme="minorHAnsi"/>
          <w:b/>
          <w:iCs/>
          <w:sz w:val="24"/>
          <w:szCs w:val="24"/>
        </w:rPr>
        <w:t>.</w:t>
      </w:r>
      <w:r w:rsidR="00F87762" w:rsidRPr="00385CA1">
        <w:rPr>
          <w:rFonts w:cstheme="minorHAnsi"/>
          <w:iCs/>
          <w:sz w:val="24"/>
          <w:szCs w:val="24"/>
        </w:rPr>
        <w:t xml:space="preserve"> </w:t>
      </w:r>
    </w:p>
    <w:p w14:paraId="4F44125D" w14:textId="77777777" w:rsidR="00E22242" w:rsidRPr="00385CA1" w:rsidRDefault="00E22242" w:rsidP="00B7088E">
      <w:pPr>
        <w:spacing w:before="60" w:after="0" w:line="240" w:lineRule="auto"/>
        <w:jc w:val="both"/>
        <w:rPr>
          <w:rFonts w:cstheme="minorHAnsi"/>
          <w:sz w:val="24"/>
          <w:szCs w:val="24"/>
        </w:rPr>
      </w:pPr>
      <w:r w:rsidRPr="00385CA1">
        <w:rPr>
          <w:rFonts w:cstheme="minorHAnsi"/>
          <w:sz w:val="24"/>
          <w:szCs w:val="24"/>
        </w:rPr>
        <w:t>Pentru a fi eligibil, solicitantul de finanțare/fiecare membru al parteneriatului, după caz:</w:t>
      </w:r>
    </w:p>
    <w:p w14:paraId="01816769" w14:textId="77777777" w:rsidR="00E22242" w:rsidRPr="00385CA1" w:rsidRDefault="00E22242" w:rsidP="00B7088E">
      <w:pPr>
        <w:pStyle w:val="ListParagraph"/>
        <w:numPr>
          <w:ilvl w:val="0"/>
          <w:numId w:val="62"/>
        </w:numPr>
        <w:spacing w:before="60" w:after="0" w:line="240" w:lineRule="auto"/>
        <w:contextualSpacing w:val="0"/>
        <w:jc w:val="both"/>
        <w:rPr>
          <w:rStyle w:val="Strong"/>
          <w:rFonts w:cstheme="minorHAnsi"/>
          <w:b w:val="0"/>
          <w:bCs w:val="0"/>
          <w:sz w:val="24"/>
          <w:szCs w:val="24"/>
        </w:rPr>
      </w:pPr>
      <w:r w:rsidRPr="00385CA1">
        <w:rPr>
          <w:rStyle w:val="Strong"/>
          <w:rFonts w:cstheme="minorHAnsi"/>
          <w:b w:val="0"/>
          <w:bCs w:val="0"/>
          <w:sz w:val="24"/>
          <w:szCs w:val="24"/>
        </w:rPr>
        <w:t xml:space="preserve">trebuie să aibă personalitate juridică; </w:t>
      </w:r>
    </w:p>
    <w:p w14:paraId="3DD154D9" w14:textId="77777777" w:rsidR="00AC0694" w:rsidRPr="00385CA1" w:rsidRDefault="00AB1091" w:rsidP="00DB322C">
      <w:pPr>
        <w:pStyle w:val="ListParagraph"/>
        <w:numPr>
          <w:ilvl w:val="2"/>
          <w:numId w:val="161"/>
        </w:numPr>
        <w:spacing w:before="60" w:after="0" w:line="240" w:lineRule="auto"/>
        <w:ind w:left="851" w:hanging="851"/>
        <w:contextualSpacing w:val="0"/>
        <w:jc w:val="both"/>
        <w:outlineLvl w:val="2"/>
        <w:rPr>
          <w:rFonts w:cstheme="minorHAnsi"/>
          <w:iCs/>
          <w:sz w:val="24"/>
          <w:szCs w:val="24"/>
        </w:rPr>
      </w:pPr>
      <w:bookmarkStart w:id="316" w:name="_Toc143581895"/>
      <w:bookmarkStart w:id="317" w:name="_Toc147834125"/>
      <w:bookmarkStart w:id="318" w:name="_Toc147834342"/>
      <w:bookmarkStart w:id="319" w:name="_Toc161393217"/>
      <w:r w:rsidRPr="00385CA1">
        <w:rPr>
          <w:rFonts w:cstheme="minorHAnsi"/>
          <w:b/>
          <w:bCs/>
          <w:iCs/>
          <w:sz w:val="24"/>
          <w:szCs w:val="24"/>
        </w:rPr>
        <w:t xml:space="preserve">Cerințe privind </w:t>
      </w:r>
      <w:r w:rsidR="00314A88" w:rsidRPr="00385CA1">
        <w:rPr>
          <w:rFonts w:cstheme="minorHAnsi"/>
          <w:b/>
          <w:bCs/>
          <w:iCs/>
          <w:sz w:val="24"/>
          <w:szCs w:val="24"/>
        </w:rPr>
        <w:t>eligibilitatea</w:t>
      </w:r>
      <w:r w:rsidRPr="00385CA1">
        <w:rPr>
          <w:rFonts w:cstheme="minorHAnsi"/>
          <w:b/>
          <w:bCs/>
          <w:iCs/>
          <w:sz w:val="24"/>
          <w:szCs w:val="24"/>
        </w:rPr>
        <w:t xml:space="preserve"> solicitanților și partenerilor</w:t>
      </w:r>
      <w:bookmarkEnd w:id="316"/>
      <w:bookmarkEnd w:id="317"/>
      <w:bookmarkEnd w:id="318"/>
      <w:bookmarkEnd w:id="319"/>
    </w:p>
    <w:p w14:paraId="22B0E7FE" w14:textId="77777777" w:rsidR="00F13B53" w:rsidRPr="00385CA1" w:rsidRDefault="00F13B53" w:rsidP="00B7088E">
      <w:pPr>
        <w:spacing w:before="60" w:after="0" w:line="240" w:lineRule="auto"/>
        <w:jc w:val="both"/>
        <w:rPr>
          <w:rFonts w:cstheme="minorHAnsi"/>
          <w:iCs/>
          <w:sz w:val="24"/>
          <w:szCs w:val="24"/>
        </w:rPr>
      </w:pPr>
      <w:r w:rsidRPr="00385CA1">
        <w:rPr>
          <w:rFonts w:cstheme="minorHAnsi"/>
          <w:iCs/>
          <w:sz w:val="24"/>
          <w:szCs w:val="24"/>
        </w:rPr>
        <w:t xml:space="preserve">Condițiile de eligibilitate </w:t>
      </w:r>
      <w:r w:rsidR="00E50CD5" w:rsidRPr="00385CA1">
        <w:rPr>
          <w:rFonts w:cstheme="minorHAnsi"/>
          <w:iCs/>
          <w:sz w:val="24"/>
          <w:szCs w:val="24"/>
        </w:rPr>
        <w:t>precizate</w:t>
      </w:r>
      <w:r w:rsidRPr="00385CA1">
        <w:rPr>
          <w:rFonts w:cstheme="minorHAnsi"/>
          <w:iCs/>
          <w:sz w:val="24"/>
          <w:szCs w:val="24"/>
        </w:rPr>
        <w:t xml:space="preserve"> în cadrul acestei secțiuni trebuie respectate de către solicitantul de finanțare</w:t>
      </w:r>
      <w:r w:rsidR="00660E26" w:rsidRPr="00385CA1">
        <w:rPr>
          <w:rFonts w:cstheme="minorHAnsi"/>
          <w:iCs/>
          <w:sz w:val="24"/>
          <w:szCs w:val="24"/>
        </w:rPr>
        <w:t xml:space="preserve"> (lider</w:t>
      </w:r>
      <w:r w:rsidR="006C54DE" w:rsidRPr="00385CA1">
        <w:rPr>
          <w:rFonts w:cstheme="minorHAnsi"/>
          <w:iCs/>
          <w:sz w:val="24"/>
          <w:szCs w:val="24"/>
        </w:rPr>
        <w:t>ul de parteneriat)</w:t>
      </w:r>
      <w:r w:rsidR="00660E26" w:rsidRPr="00385CA1">
        <w:rPr>
          <w:rFonts w:cstheme="minorHAnsi"/>
          <w:iCs/>
          <w:sz w:val="24"/>
          <w:szCs w:val="24"/>
        </w:rPr>
        <w:t xml:space="preserve"> și</w:t>
      </w:r>
      <w:r w:rsidR="00290C8F" w:rsidRPr="00385CA1">
        <w:rPr>
          <w:rFonts w:cstheme="minorHAnsi"/>
          <w:iCs/>
          <w:sz w:val="24"/>
          <w:szCs w:val="24"/>
        </w:rPr>
        <w:t xml:space="preserve">/sau </w:t>
      </w:r>
      <w:r w:rsidR="00660E26" w:rsidRPr="00385CA1">
        <w:rPr>
          <w:rFonts w:cstheme="minorHAnsi"/>
          <w:iCs/>
          <w:sz w:val="24"/>
          <w:szCs w:val="24"/>
        </w:rPr>
        <w:t>parteneri</w:t>
      </w:r>
      <w:r w:rsidRPr="00385CA1">
        <w:rPr>
          <w:rFonts w:cstheme="minorHAnsi"/>
          <w:iCs/>
          <w:sz w:val="24"/>
          <w:szCs w:val="24"/>
        </w:rPr>
        <w:t xml:space="preserve"> pe toată perioada, respectiv de la data depunerii cererii de finanțare, pe tot parcursul procesului de evaluare, selecție și contractare, pe perioada de implementare, de raportare și verificare finală a proiectului, în condițiile stipulate în cadrul contractului de finanțare.</w:t>
      </w:r>
    </w:p>
    <w:p w14:paraId="77C0C8F9" w14:textId="77777777" w:rsidR="00F13B53" w:rsidRPr="00385CA1" w:rsidRDefault="00F13B53" w:rsidP="00B7088E">
      <w:pPr>
        <w:spacing w:before="60" w:after="0" w:line="240" w:lineRule="auto"/>
        <w:jc w:val="both"/>
        <w:rPr>
          <w:rFonts w:cstheme="minorHAnsi"/>
          <w:iCs/>
          <w:sz w:val="24"/>
          <w:szCs w:val="24"/>
        </w:rPr>
      </w:pPr>
      <w:r w:rsidRPr="00385CA1">
        <w:rPr>
          <w:rFonts w:cstheme="minorHAnsi"/>
          <w:iCs/>
          <w:sz w:val="24"/>
          <w:szCs w:val="24"/>
        </w:rPr>
        <w:t xml:space="preserve">Pentru a fi eligibili în cadrul prezentului apel de proiecte, solicitanții </w:t>
      </w:r>
      <w:r w:rsidR="006C54DE" w:rsidRPr="00385CA1">
        <w:rPr>
          <w:rFonts w:cstheme="minorHAnsi"/>
          <w:iCs/>
          <w:sz w:val="24"/>
          <w:szCs w:val="24"/>
        </w:rPr>
        <w:t>de finanțare (liderul de parteneriat) și</w:t>
      </w:r>
      <w:r w:rsidR="0027013F" w:rsidRPr="00385CA1">
        <w:rPr>
          <w:rFonts w:cstheme="minorHAnsi"/>
          <w:iCs/>
          <w:sz w:val="24"/>
          <w:szCs w:val="24"/>
        </w:rPr>
        <w:t>/sau</w:t>
      </w:r>
      <w:r w:rsidR="006C54DE" w:rsidRPr="00385CA1">
        <w:rPr>
          <w:rFonts w:cstheme="minorHAnsi"/>
          <w:iCs/>
          <w:sz w:val="24"/>
          <w:szCs w:val="24"/>
        </w:rPr>
        <w:t xml:space="preserve"> parteneri</w:t>
      </w:r>
      <w:r w:rsidR="00F63525" w:rsidRPr="00385CA1">
        <w:rPr>
          <w:rFonts w:cstheme="minorHAnsi"/>
          <w:iCs/>
          <w:sz w:val="24"/>
          <w:szCs w:val="24"/>
        </w:rPr>
        <w:t>i</w:t>
      </w:r>
      <w:r w:rsidRPr="00385CA1">
        <w:rPr>
          <w:rFonts w:cstheme="minorHAnsi"/>
          <w:iCs/>
          <w:sz w:val="24"/>
          <w:szCs w:val="24"/>
        </w:rPr>
        <w:t xml:space="preserve"> trebuie să îndeplinească</w:t>
      </w:r>
      <w:r w:rsidR="00E50CD5" w:rsidRPr="00385CA1">
        <w:rPr>
          <w:rFonts w:cstheme="minorHAnsi"/>
          <w:iCs/>
          <w:sz w:val="24"/>
          <w:szCs w:val="24"/>
        </w:rPr>
        <w:t xml:space="preserve"> cumulativ,</w:t>
      </w:r>
      <w:r w:rsidRPr="00385CA1">
        <w:rPr>
          <w:rFonts w:cstheme="minorHAnsi"/>
          <w:iCs/>
          <w:sz w:val="24"/>
          <w:szCs w:val="24"/>
        </w:rPr>
        <w:t xml:space="preserve"> condițiile specificate mai jos:</w:t>
      </w:r>
    </w:p>
    <w:p w14:paraId="39EAE029" w14:textId="77777777" w:rsidR="0027013F" w:rsidRPr="00385CA1" w:rsidRDefault="0027013F" w:rsidP="00855199">
      <w:pPr>
        <w:pStyle w:val="ListParagraph"/>
        <w:numPr>
          <w:ilvl w:val="0"/>
          <w:numId w:val="163"/>
        </w:numPr>
        <w:spacing w:before="60" w:after="0" w:line="240" w:lineRule="auto"/>
        <w:ind w:left="709" w:hanging="283"/>
        <w:jc w:val="both"/>
        <w:rPr>
          <w:rFonts w:cstheme="minorHAnsi"/>
          <w:iCs/>
          <w:sz w:val="24"/>
          <w:szCs w:val="24"/>
        </w:rPr>
      </w:pPr>
      <w:r w:rsidRPr="00385CA1">
        <w:rPr>
          <w:rFonts w:cstheme="minorHAnsi"/>
          <w:b/>
          <w:bCs/>
          <w:iCs/>
          <w:sz w:val="24"/>
          <w:szCs w:val="24"/>
          <w:u w:val="single"/>
        </w:rPr>
        <w:t>Forma de constituire a solicitantului/partenerului/partenerilor</w:t>
      </w:r>
    </w:p>
    <w:p w14:paraId="02A6475C" w14:textId="5E73E3A4" w:rsidR="00784DB6" w:rsidRPr="00385CA1" w:rsidRDefault="00784DB6" w:rsidP="00784DB6">
      <w:pPr>
        <w:pStyle w:val="ListParagraph"/>
        <w:numPr>
          <w:ilvl w:val="0"/>
          <w:numId w:val="162"/>
        </w:numPr>
        <w:spacing w:before="60" w:after="0" w:line="240" w:lineRule="auto"/>
        <w:contextualSpacing w:val="0"/>
        <w:jc w:val="both"/>
        <w:rPr>
          <w:rFonts w:cstheme="minorHAnsi"/>
          <w:iCs/>
          <w:sz w:val="24"/>
          <w:szCs w:val="24"/>
        </w:rPr>
      </w:pPr>
      <w:bookmarkStart w:id="320" w:name="_Hlk183708518"/>
      <w:r w:rsidRPr="00385CA1">
        <w:rPr>
          <w:rFonts w:cstheme="minorHAnsi"/>
          <w:iCs/>
          <w:sz w:val="24"/>
          <w:szCs w:val="24"/>
        </w:rPr>
        <w:t xml:space="preserve">Unități </w:t>
      </w:r>
      <w:r w:rsidR="00070722" w:rsidRPr="00385CA1">
        <w:rPr>
          <w:rFonts w:cstheme="minorHAnsi"/>
          <w:iCs/>
          <w:sz w:val="24"/>
          <w:szCs w:val="24"/>
        </w:rPr>
        <w:t xml:space="preserve">medicale </w:t>
      </w:r>
      <w:r w:rsidRPr="00385CA1">
        <w:rPr>
          <w:rFonts w:cstheme="minorHAnsi"/>
          <w:iCs/>
          <w:sz w:val="24"/>
          <w:szCs w:val="24"/>
        </w:rPr>
        <w:t>publice</w:t>
      </w:r>
    </w:p>
    <w:bookmarkEnd w:id="320"/>
    <w:p w14:paraId="400C4C52" w14:textId="1B0C9D3B" w:rsidR="00784DB6" w:rsidRPr="00385CA1" w:rsidRDefault="00B123C1" w:rsidP="00784DB6">
      <w:pPr>
        <w:pStyle w:val="ListParagraph"/>
        <w:numPr>
          <w:ilvl w:val="0"/>
          <w:numId w:val="162"/>
        </w:numPr>
        <w:spacing w:before="60" w:after="0" w:line="240" w:lineRule="auto"/>
        <w:contextualSpacing w:val="0"/>
        <w:jc w:val="both"/>
        <w:rPr>
          <w:rFonts w:cstheme="minorHAnsi"/>
          <w:iCs/>
          <w:sz w:val="24"/>
          <w:szCs w:val="24"/>
        </w:rPr>
      </w:pPr>
      <w:r w:rsidRPr="00385CA1">
        <w:rPr>
          <w:rFonts w:cstheme="minorHAnsi"/>
          <w:iCs/>
          <w:sz w:val="24"/>
          <w:szCs w:val="24"/>
        </w:rPr>
        <w:t>Organizații de cercetare</w:t>
      </w:r>
      <w:r w:rsidR="00070722" w:rsidRPr="00385CA1">
        <w:rPr>
          <w:rFonts w:cstheme="minorHAnsi"/>
          <w:iCs/>
          <w:sz w:val="24"/>
          <w:szCs w:val="24"/>
        </w:rPr>
        <w:t xml:space="preserve"> </w:t>
      </w:r>
      <w:bookmarkStart w:id="321" w:name="_Hlk183708137"/>
      <w:r w:rsidR="00070722" w:rsidRPr="00385CA1">
        <w:rPr>
          <w:rFonts w:cstheme="minorHAnsi"/>
          <w:iCs/>
          <w:sz w:val="24"/>
          <w:szCs w:val="24"/>
        </w:rPr>
        <w:t>(</w:t>
      </w:r>
      <w:r w:rsidR="00070722" w:rsidRPr="00042A3A">
        <w:rPr>
          <w:rFonts w:cstheme="minorHAnsi"/>
          <w:iCs/>
          <w:sz w:val="24"/>
          <w:szCs w:val="24"/>
        </w:rPr>
        <w:t>ex. institute/centre de cercetare, universități, ONG</w:t>
      </w:r>
      <w:r w:rsidR="00DA75F1" w:rsidRPr="00042A3A">
        <w:rPr>
          <w:rFonts w:cstheme="minorHAnsi"/>
          <w:iCs/>
          <w:sz w:val="24"/>
          <w:szCs w:val="24"/>
        </w:rPr>
        <w:t>-uri</w:t>
      </w:r>
      <w:r w:rsidR="00070722" w:rsidRPr="00042A3A">
        <w:rPr>
          <w:rFonts w:cstheme="minorHAnsi"/>
          <w:iCs/>
          <w:sz w:val="24"/>
          <w:szCs w:val="24"/>
        </w:rPr>
        <w:t>)</w:t>
      </w:r>
      <w:bookmarkEnd w:id="321"/>
      <w:r w:rsidR="00070722" w:rsidRPr="00042A3A">
        <w:rPr>
          <w:rFonts w:cstheme="minorHAnsi"/>
          <w:iCs/>
          <w:sz w:val="24"/>
          <w:szCs w:val="24"/>
        </w:rPr>
        <w:t>,</w:t>
      </w:r>
    </w:p>
    <w:p w14:paraId="32D8AC9A" w14:textId="2C6E5544" w:rsidR="00B123C1" w:rsidRPr="00385CA1" w:rsidRDefault="00B123C1" w:rsidP="00784DB6">
      <w:pPr>
        <w:pStyle w:val="ListParagraph"/>
        <w:numPr>
          <w:ilvl w:val="0"/>
          <w:numId w:val="162"/>
        </w:numPr>
        <w:spacing w:before="60" w:after="0" w:line="240" w:lineRule="auto"/>
        <w:contextualSpacing w:val="0"/>
        <w:jc w:val="both"/>
        <w:rPr>
          <w:rFonts w:cstheme="minorHAnsi"/>
          <w:iCs/>
          <w:sz w:val="24"/>
          <w:szCs w:val="24"/>
        </w:rPr>
      </w:pPr>
      <w:bookmarkStart w:id="322" w:name="_Hlk183708538"/>
      <w:r w:rsidRPr="00385CA1">
        <w:rPr>
          <w:rFonts w:cstheme="minorHAnsi"/>
          <w:iCs/>
          <w:sz w:val="24"/>
          <w:szCs w:val="24"/>
        </w:rPr>
        <w:t>Instituții publice care desfășoară și activități de cer</w:t>
      </w:r>
      <w:r w:rsidR="00070722" w:rsidRPr="00385CA1">
        <w:rPr>
          <w:rFonts w:cstheme="minorHAnsi"/>
          <w:iCs/>
          <w:sz w:val="24"/>
          <w:szCs w:val="24"/>
        </w:rPr>
        <w:t>ce</w:t>
      </w:r>
      <w:r w:rsidRPr="00385CA1">
        <w:rPr>
          <w:rFonts w:cstheme="minorHAnsi"/>
          <w:iCs/>
          <w:sz w:val="24"/>
          <w:szCs w:val="24"/>
        </w:rPr>
        <w:t xml:space="preserve">tare </w:t>
      </w:r>
    </w:p>
    <w:bookmarkEnd w:id="322"/>
    <w:p w14:paraId="3D624D03" w14:textId="682810CE" w:rsidR="00B123C1" w:rsidRPr="00385CA1" w:rsidRDefault="00B123C1" w:rsidP="00784DB6">
      <w:pPr>
        <w:pStyle w:val="ListParagraph"/>
        <w:numPr>
          <w:ilvl w:val="0"/>
          <w:numId w:val="162"/>
        </w:numPr>
        <w:spacing w:before="60" w:after="0" w:line="240" w:lineRule="auto"/>
        <w:contextualSpacing w:val="0"/>
        <w:jc w:val="both"/>
        <w:rPr>
          <w:rFonts w:cstheme="minorHAnsi"/>
          <w:iCs/>
          <w:sz w:val="24"/>
          <w:szCs w:val="24"/>
        </w:rPr>
      </w:pPr>
      <w:r w:rsidRPr="00385CA1">
        <w:rPr>
          <w:rFonts w:cstheme="minorHAnsi"/>
          <w:iCs/>
          <w:sz w:val="24"/>
          <w:szCs w:val="24"/>
        </w:rPr>
        <w:t>IMM</w:t>
      </w:r>
      <w:r w:rsidR="00070722" w:rsidRPr="00385CA1">
        <w:rPr>
          <w:rFonts w:cstheme="minorHAnsi"/>
          <w:iCs/>
          <w:sz w:val="24"/>
          <w:szCs w:val="24"/>
        </w:rPr>
        <w:t>-uri</w:t>
      </w:r>
    </w:p>
    <w:p w14:paraId="7F314759" w14:textId="77777777" w:rsidR="00B123C1" w:rsidRPr="00385CA1" w:rsidRDefault="00B123C1" w:rsidP="00784DB6">
      <w:pPr>
        <w:pStyle w:val="ListParagraph"/>
        <w:numPr>
          <w:ilvl w:val="0"/>
          <w:numId w:val="162"/>
        </w:numPr>
        <w:spacing w:before="60" w:after="0" w:line="240" w:lineRule="auto"/>
        <w:contextualSpacing w:val="0"/>
        <w:jc w:val="both"/>
        <w:rPr>
          <w:rFonts w:cstheme="minorHAnsi"/>
          <w:iCs/>
          <w:sz w:val="24"/>
          <w:szCs w:val="24"/>
        </w:rPr>
      </w:pPr>
      <w:r w:rsidRPr="00385CA1">
        <w:rPr>
          <w:rFonts w:cstheme="minorHAnsi"/>
          <w:iCs/>
          <w:sz w:val="24"/>
          <w:szCs w:val="24"/>
        </w:rPr>
        <w:t>Întreprinderi mari</w:t>
      </w:r>
    </w:p>
    <w:p w14:paraId="208B2AAE" w14:textId="07A94B98" w:rsidR="000C7093" w:rsidRPr="00385CA1" w:rsidRDefault="00746634" w:rsidP="00855199">
      <w:pPr>
        <w:pStyle w:val="ListParagraph"/>
        <w:numPr>
          <w:ilvl w:val="0"/>
          <w:numId w:val="163"/>
        </w:numPr>
        <w:spacing w:before="60" w:after="0" w:line="240" w:lineRule="auto"/>
        <w:ind w:left="709" w:hanging="283"/>
        <w:jc w:val="both"/>
        <w:rPr>
          <w:rFonts w:cstheme="minorHAnsi"/>
          <w:iCs/>
          <w:sz w:val="24"/>
          <w:szCs w:val="24"/>
        </w:rPr>
      </w:pPr>
      <w:r w:rsidRPr="00385CA1">
        <w:rPr>
          <w:rFonts w:cstheme="minorHAnsi"/>
          <w:b/>
          <w:bCs/>
          <w:iCs/>
          <w:sz w:val="24"/>
          <w:szCs w:val="24"/>
        </w:rPr>
        <w:t xml:space="preserve">Solicitantul </w:t>
      </w:r>
      <w:proofErr w:type="spellStart"/>
      <w:r w:rsidRPr="00385CA1">
        <w:rPr>
          <w:rFonts w:cstheme="minorHAnsi"/>
          <w:b/>
          <w:bCs/>
          <w:iCs/>
          <w:sz w:val="24"/>
          <w:szCs w:val="24"/>
        </w:rPr>
        <w:t>şi</w:t>
      </w:r>
      <w:proofErr w:type="spellEnd"/>
      <w:r w:rsidRPr="00385CA1">
        <w:rPr>
          <w:rFonts w:cstheme="minorHAnsi"/>
          <w:b/>
          <w:bCs/>
          <w:iCs/>
          <w:sz w:val="24"/>
          <w:szCs w:val="24"/>
        </w:rPr>
        <w:t xml:space="preserve">/sau reprezentantul său legal, inclusiv partenerul </w:t>
      </w:r>
      <w:proofErr w:type="spellStart"/>
      <w:r w:rsidRPr="00385CA1">
        <w:rPr>
          <w:rFonts w:cstheme="minorHAnsi"/>
          <w:b/>
          <w:bCs/>
          <w:iCs/>
          <w:sz w:val="24"/>
          <w:szCs w:val="24"/>
        </w:rPr>
        <w:t>şi</w:t>
      </w:r>
      <w:proofErr w:type="spellEnd"/>
      <w:r w:rsidRPr="00385CA1">
        <w:rPr>
          <w:rFonts w:cstheme="minorHAnsi"/>
          <w:b/>
          <w:bCs/>
          <w:iCs/>
          <w:sz w:val="24"/>
          <w:szCs w:val="24"/>
        </w:rPr>
        <w:t xml:space="preserve">/sau reprezentantul său legal, dacă este cazul, </w:t>
      </w:r>
      <w:bookmarkStart w:id="323" w:name="_Hlk136261977"/>
      <w:r w:rsidRPr="00385CA1">
        <w:rPr>
          <w:rFonts w:cstheme="minorHAnsi"/>
          <w:b/>
          <w:bCs/>
          <w:iCs/>
          <w:sz w:val="24"/>
          <w:szCs w:val="24"/>
        </w:rPr>
        <w:t>respectă cerințele și</w:t>
      </w:r>
      <w:bookmarkEnd w:id="323"/>
      <w:r w:rsidRPr="00385CA1">
        <w:rPr>
          <w:rFonts w:cstheme="minorHAnsi"/>
          <w:b/>
          <w:bCs/>
          <w:iCs/>
          <w:sz w:val="24"/>
          <w:szCs w:val="24"/>
        </w:rPr>
        <w:t xml:space="preserve"> NU se încadrează în niciuna din situațiile prezentate </w:t>
      </w:r>
      <w:r w:rsidR="009506B2" w:rsidRPr="00385CA1">
        <w:rPr>
          <w:rFonts w:cstheme="minorHAnsi"/>
          <w:b/>
          <w:bCs/>
          <w:iCs/>
          <w:sz w:val="24"/>
          <w:szCs w:val="24"/>
        </w:rPr>
        <w:t xml:space="preserve">în Declarația Unică (Anexa </w:t>
      </w:r>
      <w:r w:rsidR="00AD7733">
        <w:rPr>
          <w:rFonts w:cstheme="minorHAnsi"/>
          <w:b/>
          <w:bCs/>
          <w:iCs/>
          <w:sz w:val="24"/>
          <w:szCs w:val="24"/>
        </w:rPr>
        <w:t>1</w:t>
      </w:r>
      <w:r w:rsidR="000C7093" w:rsidRPr="00385CA1">
        <w:rPr>
          <w:rFonts w:cstheme="minorHAnsi"/>
          <w:b/>
          <w:bCs/>
          <w:iCs/>
          <w:sz w:val="24"/>
          <w:szCs w:val="24"/>
        </w:rPr>
        <w:t>)</w:t>
      </w:r>
      <w:r w:rsidR="00AA427C" w:rsidRPr="00385CA1">
        <w:rPr>
          <w:rFonts w:cstheme="minorHAnsi"/>
          <w:b/>
          <w:bCs/>
          <w:iCs/>
          <w:sz w:val="24"/>
          <w:szCs w:val="24"/>
        </w:rPr>
        <w:t>:</w:t>
      </w:r>
    </w:p>
    <w:p w14:paraId="15F106BE" w14:textId="2F4C8087" w:rsidR="00746634" w:rsidRPr="00385CA1" w:rsidRDefault="00746634" w:rsidP="00B7088E">
      <w:pPr>
        <w:shd w:val="clear" w:color="auto" w:fill="FFFFFF" w:themeFill="background1"/>
        <w:spacing w:before="60" w:after="0" w:line="240" w:lineRule="auto"/>
        <w:jc w:val="both"/>
        <w:rPr>
          <w:rFonts w:cstheme="minorHAnsi"/>
          <w:b/>
          <w:bCs/>
          <w:iCs/>
          <w:sz w:val="24"/>
          <w:szCs w:val="24"/>
        </w:rPr>
      </w:pPr>
      <w:r w:rsidRPr="00385CA1">
        <w:rPr>
          <w:rFonts w:cstheme="minorHAnsi"/>
          <w:iCs/>
          <w:sz w:val="24"/>
          <w:szCs w:val="24"/>
        </w:rPr>
        <w:t xml:space="preserve">În cazul implementării proiectelor în parteneriat, toți membrii acestuia vor asuma și transmite </w:t>
      </w:r>
      <w:r w:rsidRPr="00385CA1">
        <w:rPr>
          <w:rFonts w:cstheme="minorHAnsi"/>
          <w:b/>
          <w:bCs/>
          <w:iCs/>
          <w:sz w:val="24"/>
          <w:szCs w:val="24"/>
        </w:rPr>
        <w:t xml:space="preserve">Anexa </w:t>
      </w:r>
      <w:r w:rsidR="00AD7733">
        <w:rPr>
          <w:rFonts w:cstheme="minorHAnsi"/>
          <w:b/>
          <w:bCs/>
          <w:iCs/>
          <w:sz w:val="24"/>
          <w:szCs w:val="24"/>
        </w:rPr>
        <w:t>1</w:t>
      </w:r>
      <w:r w:rsidRPr="00385CA1">
        <w:rPr>
          <w:rFonts w:cstheme="minorHAnsi"/>
          <w:b/>
          <w:bCs/>
          <w:iCs/>
          <w:sz w:val="24"/>
          <w:szCs w:val="24"/>
        </w:rPr>
        <w:t>: Declarația Unică.</w:t>
      </w:r>
    </w:p>
    <w:p w14:paraId="5A9C5CF8" w14:textId="660EB9E6" w:rsidR="00AA427C" w:rsidRPr="00385CA1" w:rsidRDefault="00AA427C" w:rsidP="00855199">
      <w:pPr>
        <w:pStyle w:val="ListParagraph"/>
        <w:numPr>
          <w:ilvl w:val="0"/>
          <w:numId w:val="163"/>
        </w:numPr>
        <w:spacing w:before="60" w:after="0" w:line="240" w:lineRule="auto"/>
        <w:ind w:left="709" w:hanging="283"/>
        <w:jc w:val="both"/>
        <w:rPr>
          <w:rFonts w:cstheme="minorHAnsi"/>
          <w:b/>
          <w:bCs/>
          <w:iCs/>
          <w:sz w:val="24"/>
          <w:szCs w:val="24"/>
        </w:rPr>
      </w:pPr>
      <w:r w:rsidRPr="00385CA1">
        <w:rPr>
          <w:rFonts w:cstheme="minorHAnsi"/>
          <w:b/>
          <w:bCs/>
          <w:iCs/>
          <w:sz w:val="24"/>
          <w:szCs w:val="24"/>
        </w:rPr>
        <w:t xml:space="preserve">Drepturi asupra imobilului (teren/clădire) </w:t>
      </w:r>
      <w:r w:rsidR="008A1BCE" w:rsidRPr="00385CA1">
        <w:rPr>
          <w:rFonts w:cstheme="minorHAnsi"/>
          <w:b/>
          <w:bCs/>
          <w:iCs/>
          <w:sz w:val="24"/>
          <w:szCs w:val="24"/>
        </w:rPr>
        <w:t xml:space="preserve">- </w:t>
      </w:r>
      <w:r w:rsidRPr="00385CA1">
        <w:rPr>
          <w:rFonts w:cstheme="minorHAnsi"/>
          <w:b/>
          <w:bCs/>
          <w:iCs/>
          <w:sz w:val="24"/>
          <w:szCs w:val="24"/>
        </w:rPr>
        <w:t xml:space="preserve">obiect al proiectului </w:t>
      </w:r>
      <w:r w:rsidR="00003493" w:rsidRPr="00385CA1">
        <w:rPr>
          <w:rFonts w:cstheme="minorHAnsi"/>
          <w:b/>
          <w:bCs/>
          <w:iCs/>
          <w:sz w:val="24"/>
          <w:szCs w:val="24"/>
        </w:rPr>
        <w:t xml:space="preserve">– cerință aplicabilă proiectelor care vizează </w:t>
      </w:r>
      <w:r w:rsidR="006C54DE" w:rsidRPr="00385CA1">
        <w:rPr>
          <w:rFonts w:cstheme="minorHAnsi"/>
          <w:b/>
          <w:bCs/>
          <w:iCs/>
          <w:sz w:val="24"/>
          <w:szCs w:val="24"/>
        </w:rPr>
        <w:t>acțiuni de infrastructură (</w:t>
      </w:r>
      <w:r w:rsidR="00F63525" w:rsidRPr="00385CA1">
        <w:rPr>
          <w:rFonts w:cstheme="minorHAnsi"/>
          <w:b/>
          <w:bCs/>
          <w:iCs/>
          <w:sz w:val="24"/>
          <w:szCs w:val="24"/>
        </w:rPr>
        <w:t xml:space="preserve">ex. </w:t>
      </w:r>
      <w:r w:rsidR="006F7D63" w:rsidRPr="00385CA1">
        <w:rPr>
          <w:rFonts w:cstheme="minorHAnsi"/>
          <w:b/>
          <w:bCs/>
          <w:iCs/>
          <w:sz w:val="24"/>
          <w:szCs w:val="24"/>
        </w:rPr>
        <w:t>construc</w:t>
      </w:r>
      <w:r w:rsidR="00B2005B" w:rsidRPr="00385CA1">
        <w:rPr>
          <w:rFonts w:cstheme="minorHAnsi"/>
          <w:b/>
          <w:bCs/>
          <w:iCs/>
          <w:sz w:val="24"/>
          <w:szCs w:val="24"/>
        </w:rPr>
        <w:t>ț</w:t>
      </w:r>
      <w:r w:rsidR="006F7D63" w:rsidRPr="00385CA1">
        <w:rPr>
          <w:rFonts w:cstheme="minorHAnsi"/>
          <w:b/>
          <w:bCs/>
          <w:iCs/>
          <w:sz w:val="24"/>
          <w:szCs w:val="24"/>
        </w:rPr>
        <w:t>ie/</w:t>
      </w:r>
      <w:r w:rsidR="00003493" w:rsidRPr="00385CA1">
        <w:rPr>
          <w:rFonts w:cstheme="minorHAnsi"/>
          <w:b/>
          <w:bCs/>
          <w:iCs/>
          <w:sz w:val="24"/>
          <w:szCs w:val="24"/>
        </w:rPr>
        <w:t>reabilitare/ modernizare/ extinder</w:t>
      </w:r>
      <w:r w:rsidR="0027013F" w:rsidRPr="00385CA1">
        <w:rPr>
          <w:rFonts w:cstheme="minorHAnsi"/>
          <w:b/>
          <w:bCs/>
          <w:iCs/>
          <w:sz w:val="24"/>
          <w:szCs w:val="24"/>
        </w:rPr>
        <w:t>e</w:t>
      </w:r>
      <w:r w:rsidR="006C54DE" w:rsidRPr="00385CA1">
        <w:rPr>
          <w:rFonts w:cstheme="minorHAnsi"/>
          <w:b/>
          <w:bCs/>
          <w:iCs/>
          <w:sz w:val="24"/>
          <w:szCs w:val="24"/>
        </w:rPr>
        <w:t>)</w:t>
      </w:r>
      <w:r w:rsidR="00B625FA" w:rsidRPr="00385CA1">
        <w:rPr>
          <w:rFonts w:cstheme="minorHAnsi"/>
          <w:b/>
          <w:bCs/>
          <w:iCs/>
          <w:sz w:val="24"/>
          <w:szCs w:val="24"/>
        </w:rPr>
        <w:t xml:space="preserve"> </w:t>
      </w:r>
      <w:bookmarkStart w:id="324" w:name="_Hlk157078380"/>
      <w:r w:rsidR="00B625FA" w:rsidRPr="00385CA1">
        <w:rPr>
          <w:rFonts w:cstheme="minorHAnsi"/>
          <w:b/>
          <w:bCs/>
          <w:iCs/>
          <w:sz w:val="24"/>
          <w:szCs w:val="24"/>
        </w:rPr>
        <w:t>și</w:t>
      </w:r>
      <w:r w:rsidR="008F578F" w:rsidRPr="00385CA1">
        <w:rPr>
          <w:rFonts w:cstheme="minorHAnsi"/>
          <w:b/>
          <w:bCs/>
          <w:iCs/>
          <w:sz w:val="24"/>
          <w:szCs w:val="24"/>
        </w:rPr>
        <w:t xml:space="preserve"> </w:t>
      </w:r>
      <w:r w:rsidR="00B625FA" w:rsidRPr="00385CA1">
        <w:rPr>
          <w:rFonts w:cstheme="minorHAnsi"/>
          <w:b/>
          <w:bCs/>
          <w:iCs/>
          <w:sz w:val="24"/>
          <w:szCs w:val="24"/>
        </w:rPr>
        <w:t>achiziție echipamente</w:t>
      </w:r>
      <w:bookmarkEnd w:id="324"/>
      <w:r w:rsidR="00C53EBA" w:rsidRPr="00385CA1">
        <w:rPr>
          <w:rFonts w:cstheme="minorHAnsi"/>
          <w:b/>
          <w:bCs/>
          <w:iCs/>
          <w:sz w:val="24"/>
          <w:szCs w:val="24"/>
        </w:rPr>
        <w:t xml:space="preserve"> (dotări)</w:t>
      </w:r>
      <w:r w:rsidR="00566B17" w:rsidRPr="00385CA1">
        <w:rPr>
          <w:rFonts w:cstheme="minorHAnsi"/>
          <w:b/>
          <w:bCs/>
          <w:iCs/>
          <w:sz w:val="24"/>
          <w:szCs w:val="24"/>
        </w:rPr>
        <w:t>.</w:t>
      </w:r>
    </w:p>
    <w:p w14:paraId="3BA78DE8" w14:textId="0B08E4C0" w:rsidR="00003493" w:rsidRPr="00385CA1" w:rsidRDefault="00003493" w:rsidP="00B7088E">
      <w:pPr>
        <w:spacing w:before="60" w:after="0" w:line="240" w:lineRule="auto"/>
        <w:jc w:val="both"/>
        <w:rPr>
          <w:rFonts w:cstheme="minorHAnsi"/>
          <w:iCs/>
          <w:sz w:val="24"/>
          <w:szCs w:val="24"/>
        </w:rPr>
      </w:pPr>
      <w:bookmarkStart w:id="325" w:name="_Hlk152573862"/>
      <w:bookmarkStart w:id="326" w:name="_Hlk153359597"/>
      <w:r w:rsidRPr="00385CA1">
        <w:rPr>
          <w:rFonts w:cstheme="minorHAnsi"/>
          <w:iCs/>
          <w:sz w:val="24"/>
          <w:szCs w:val="24"/>
        </w:rPr>
        <w:t xml:space="preserve">Aceste drepturi asupra imobilelor trebuie să confere solicitantului/partenerului dreptul de execuție a lucrărilor de </w:t>
      </w:r>
      <w:r w:rsidR="009C4F53" w:rsidRPr="00385CA1">
        <w:rPr>
          <w:rFonts w:cstheme="minorHAnsi"/>
          <w:iCs/>
          <w:sz w:val="24"/>
          <w:szCs w:val="24"/>
        </w:rPr>
        <w:t>construcție/</w:t>
      </w:r>
      <w:r w:rsidR="00161F0E" w:rsidRPr="00385CA1">
        <w:rPr>
          <w:rFonts w:cstheme="minorHAnsi"/>
          <w:iCs/>
          <w:sz w:val="24"/>
          <w:szCs w:val="24"/>
        </w:rPr>
        <w:t>reabilitare/</w:t>
      </w:r>
      <w:r w:rsidRPr="00385CA1">
        <w:rPr>
          <w:rFonts w:cstheme="minorHAnsi"/>
          <w:iCs/>
          <w:sz w:val="24"/>
          <w:szCs w:val="24"/>
        </w:rPr>
        <w:t>modernizare/</w:t>
      </w:r>
      <w:r w:rsidR="00300658" w:rsidRPr="00385CA1">
        <w:rPr>
          <w:rFonts w:cstheme="minorHAnsi"/>
          <w:iCs/>
          <w:sz w:val="24"/>
          <w:szCs w:val="24"/>
        </w:rPr>
        <w:t>extindere</w:t>
      </w:r>
      <w:r w:rsidRPr="00385CA1">
        <w:rPr>
          <w:rFonts w:cstheme="minorHAnsi"/>
          <w:iCs/>
          <w:sz w:val="24"/>
          <w:szCs w:val="24"/>
        </w:rPr>
        <w:t>, inclusiv lucrări de conectare la clădiri existente</w:t>
      </w:r>
      <w:r w:rsidR="00865C7A" w:rsidRPr="00385CA1">
        <w:t xml:space="preserve"> </w:t>
      </w:r>
      <w:r w:rsidR="00865C7A" w:rsidRPr="00385CA1">
        <w:rPr>
          <w:rFonts w:cstheme="minorHAnsi"/>
          <w:iCs/>
          <w:sz w:val="24"/>
          <w:szCs w:val="24"/>
        </w:rPr>
        <w:t>și dotare</w:t>
      </w:r>
      <w:r w:rsidR="00EB4CD8" w:rsidRPr="00385CA1">
        <w:rPr>
          <w:rFonts w:cstheme="minorHAnsi"/>
          <w:iCs/>
          <w:sz w:val="24"/>
          <w:szCs w:val="24"/>
        </w:rPr>
        <w:t>,</w:t>
      </w:r>
      <w:r w:rsidRPr="00385CA1">
        <w:rPr>
          <w:rFonts w:cstheme="minorHAnsi"/>
          <w:iCs/>
          <w:sz w:val="24"/>
          <w:szCs w:val="24"/>
        </w:rPr>
        <w:t xml:space="preserve"> în conformitate cu legislația în vigoare -</w:t>
      </w:r>
      <w:r w:rsidRPr="00385CA1">
        <w:rPr>
          <w:rFonts w:cstheme="minorHAnsi"/>
          <w:sz w:val="24"/>
          <w:szCs w:val="24"/>
        </w:rPr>
        <w:t xml:space="preserve"> </w:t>
      </w:r>
      <w:r w:rsidRPr="00385CA1">
        <w:rPr>
          <w:rFonts w:cstheme="minorHAnsi"/>
          <w:iCs/>
          <w:sz w:val="24"/>
          <w:szCs w:val="24"/>
        </w:rPr>
        <w:t>documente care vor fi depuse și verificate în etapa de contractare.</w:t>
      </w:r>
    </w:p>
    <w:p w14:paraId="74850EE5" w14:textId="69E1FA92" w:rsidR="00340975" w:rsidRDefault="00340975" w:rsidP="00EB4CD8">
      <w:pPr>
        <w:spacing w:before="60" w:after="0" w:line="240" w:lineRule="auto"/>
        <w:jc w:val="both"/>
        <w:rPr>
          <w:rFonts w:cstheme="minorHAnsi"/>
          <w:b/>
          <w:bCs/>
          <w:iCs/>
          <w:sz w:val="24"/>
          <w:szCs w:val="24"/>
        </w:rPr>
      </w:pPr>
      <w:bookmarkStart w:id="327" w:name="_Hlk183088705"/>
      <w:r w:rsidRPr="00340975">
        <w:rPr>
          <w:rFonts w:cstheme="minorHAnsi"/>
          <w:b/>
          <w:bCs/>
          <w:iCs/>
          <w:sz w:val="24"/>
          <w:szCs w:val="24"/>
        </w:rPr>
        <w:t>Pentru dovedirea dreptului de proprietate publică/privată/ administrare/superficie/concesiune/folosință  sunt necesare documente</w:t>
      </w:r>
      <w:r w:rsidR="00E4421D">
        <w:rPr>
          <w:rFonts w:cstheme="minorHAnsi"/>
          <w:b/>
          <w:bCs/>
          <w:iCs/>
          <w:sz w:val="24"/>
          <w:szCs w:val="24"/>
        </w:rPr>
        <w:t>le menționate mai jos.</w:t>
      </w:r>
    </w:p>
    <w:p w14:paraId="25FBC1C5" w14:textId="123ACADC" w:rsidR="00EB4CD8" w:rsidRPr="00385CA1" w:rsidRDefault="00EB4CD8" w:rsidP="00EB4CD8">
      <w:pPr>
        <w:spacing w:before="60" w:after="0" w:line="240" w:lineRule="auto"/>
        <w:jc w:val="both"/>
        <w:rPr>
          <w:rFonts w:cstheme="minorHAnsi"/>
          <w:b/>
          <w:bCs/>
          <w:iCs/>
          <w:sz w:val="24"/>
          <w:szCs w:val="24"/>
        </w:rPr>
      </w:pPr>
      <w:r w:rsidRPr="00385CA1">
        <w:rPr>
          <w:rFonts w:cstheme="minorHAnsi"/>
          <w:b/>
          <w:bCs/>
          <w:iCs/>
          <w:sz w:val="24"/>
          <w:szCs w:val="24"/>
        </w:rPr>
        <w:t>Pentru dovedirea dreptului de proprietate publică/privată/administrare</w:t>
      </w:r>
      <w:r w:rsidR="000D4B19" w:rsidRPr="00385CA1">
        <w:rPr>
          <w:rFonts w:cstheme="minorHAnsi"/>
          <w:b/>
          <w:bCs/>
          <w:iCs/>
          <w:sz w:val="24"/>
          <w:szCs w:val="24"/>
        </w:rPr>
        <w:t>/dreptului de superficie/concesiune</w:t>
      </w:r>
      <w:r w:rsidRPr="00385CA1">
        <w:rPr>
          <w:rFonts w:cstheme="minorHAnsi"/>
          <w:b/>
          <w:bCs/>
          <w:iCs/>
          <w:sz w:val="24"/>
          <w:szCs w:val="24"/>
        </w:rPr>
        <w:t>:</w:t>
      </w:r>
    </w:p>
    <w:p w14:paraId="464556CB" w14:textId="77777777" w:rsidR="00003493" w:rsidRPr="00385CA1" w:rsidRDefault="00003493" w:rsidP="00340975">
      <w:pPr>
        <w:numPr>
          <w:ilvl w:val="0"/>
          <w:numId w:val="111"/>
        </w:numPr>
        <w:spacing w:before="60" w:after="0" w:line="240" w:lineRule="auto"/>
        <w:jc w:val="both"/>
        <w:rPr>
          <w:rFonts w:cstheme="minorHAnsi"/>
          <w:i/>
          <w:sz w:val="24"/>
          <w:szCs w:val="24"/>
        </w:rPr>
      </w:pPr>
      <w:bookmarkStart w:id="328" w:name="_Hlk134880773"/>
      <w:r w:rsidRPr="006B5F90">
        <w:rPr>
          <w:rFonts w:cstheme="minorHAnsi"/>
          <w:b/>
          <w:bCs/>
          <w:iCs/>
          <w:sz w:val="24"/>
          <w:szCs w:val="24"/>
        </w:rPr>
        <w:t>Extras de carte funciară</w:t>
      </w:r>
      <w:r w:rsidRPr="00385CA1">
        <w:rPr>
          <w:rFonts w:cstheme="minorHAnsi"/>
          <w:i/>
          <w:sz w:val="24"/>
          <w:szCs w:val="24"/>
        </w:rPr>
        <w:t xml:space="preserve"> din care să rezulte intabularea </w:t>
      </w:r>
      <w:r w:rsidR="00865C7A" w:rsidRPr="00385CA1">
        <w:rPr>
          <w:rFonts w:cstheme="minorHAnsi"/>
          <w:i/>
          <w:sz w:val="24"/>
          <w:szCs w:val="24"/>
        </w:rPr>
        <w:t xml:space="preserve">dreptului de proprietate publică/privată/administrare </w:t>
      </w:r>
      <w:r w:rsidR="000D4B19" w:rsidRPr="00385CA1">
        <w:rPr>
          <w:rFonts w:cstheme="minorHAnsi"/>
          <w:i/>
          <w:sz w:val="24"/>
          <w:szCs w:val="24"/>
        </w:rPr>
        <w:t xml:space="preserve">sau a dreptului de superficie/concesiune </w:t>
      </w:r>
      <w:r w:rsidR="00865C7A" w:rsidRPr="00385CA1">
        <w:rPr>
          <w:rFonts w:cstheme="minorHAnsi"/>
          <w:i/>
          <w:sz w:val="24"/>
          <w:szCs w:val="24"/>
        </w:rPr>
        <w:t xml:space="preserve">și absența sarcinilor incompatibile cu investiția, </w:t>
      </w:r>
      <w:r w:rsidRPr="00385CA1">
        <w:rPr>
          <w:rFonts w:cstheme="minorHAnsi"/>
          <w:i/>
          <w:sz w:val="24"/>
          <w:szCs w:val="24"/>
        </w:rPr>
        <w:t>emis cu maxim 30 de zile înainte de depunere</w:t>
      </w:r>
      <w:r w:rsidR="00865C7A" w:rsidRPr="00385CA1">
        <w:rPr>
          <w:rFonts w:cstheme="minorHAnsi"/>
          <w:i/>
          <w:sz w:val="24"/>
          <w:szCs w:val="24"/>
        </w:rPr>
        <w:t>a cererii de finanțare</w:t>
      </w:r>
      <w:r w:rsidR="00AE1690" w:rsidRPr="00385CA1">
        <w:rPr>
          <w:rFonts w:cstheme="minorHAnsi"/>
          <w:i/>
          <w:sz w:val="24"/>
          <w:szCs w:val="24"/>
        </w:rPr>
        <w:t>;</w:t>
      </w:r>
    </w:p>
    <w:p w14:paraId="6D1F745F" w14:textId="77777777" w:rsidR="00C63CA0" w:rsidRPr="00385CA1" w:rsidRDefault="00C63CA0" w:rsidP="006B5F90">
      <w:pPr>
        <w:pStyle w:val="ListParagraph"/>
        <w:numPr>
          <w:ilvl w:val="0"/>
          <w:numId w:val="111"/>
        </w:numPr>
        <w:jc w:val="both"/>
        <w:rPr>
          <w:rFonts w:cstheme="minorHAnsi"/>
          <w:i/>
          <w:sz w:val="24"/>
          <w:szCs w:val="24"/>
        </w:rPr>
      </w:pPr>
      <w:r w:rsidRPr="006B5F90">
        <w:rPr>
          <w:rFonts w:cstheme="minorHAnsi"/>
          <w:b/>
          <w:bCs/>
          <w:iCs/>
          <w:sz w:val="24"/>
          <w:szCs w:val="24"/>
        </w:rPr>
        <w:lastRenderedPageBreak/>
        <w:t>Actul juridic</w:t>
      </w:r>
      <w:r w:rsidRPr="00385CA1">
        <w:rPr>
          <w:rFonts w:cstheme="minorHAnsi"/>
          <w:i/>
          <w:sz w:val="24"/>
          <w:szCs w:val="24"/>
        </w:rPr>
        <w:t xml:space="preserve"> prin care se conferă dreptul de administrare </w:t>
      </w:r>
      <w:r w:rsidR="00F7349F" w:rsidRPr="00385CA1">
        <w:rPr>
          <w:rFonts w:cstheme="minorHAnsi"/>
          <w:i/>
          <w:sz w:val="24"/>
          <w:szCs w:val="24"/>
        </w:rPr>
        <w:t xml:space="preserve">sau dreptul de superficie/ concesiune </w:t>
      </w:r>
      <w:r w:rsidRPr="00385CA1">
        <w:rPr>
          <w:rFonts w:cstheme="minorHAnsi"/>
          <w:i/>
          <w:sz w:val="24"/>
          <w:szCs w:val="24"/>
        </w:rPr>
        <w:t>pe o perioadă estimată acoperitoare până la împlinirea a cel puțin cinci ani de la efectuarea plății finale după finalizarea proiectului pentru care se solicită finanțare;</w:t>
      </w:r>
    </w:p>
    <w:p w14:paraId="6AC05D6A" w14:textId="77777777" w:rsidR="00003493" w:rsidRPr="00385CA1" w:rsidRDefault="00003493" w:rsidP="00B7088E">
      <w:pPr>
        <w:numPr>
          <w:ilvl w:val="0"/>
          <w:numId w:val="111"/>
        </w:numPr>
        <w:spacing w:before="60" w:after="0" w:line="240" w:lineRule="auto"/>
        <w:jc w:val="both"/>
        <w:rPr>
          <w:rFonts w:cstheme="minorHAnsi"/>
          <w:i/>
          <w:sz w:val="24"/>
          <w:szCs w:val="24"/>
        </w:rPr>
      </w:pPr>
      <w:r w:rsidRPr="006B5F90">
        <w:rPr>
          <w:rFonts w:cstheme="minorHAnsi"/>
          <w:b/>
          <w:bCs/>
          <w:iCs/>
          <w:sz w:val="24"/>
          <w:szCs w:val="24"/>
        </w:rPr>
        <w:t>Planul de amplasament vizat de OCPI</w:t>
      </w:r>
      <w:r w:rsidRPr="00385CA1">
        <w:rPr>
          <w:rFonts w:cstheme="minorHAnsi"/>
          <w:i/>
          <w:sz w:val="24"/>
          <w:szCs w:val="24"/>
        </w:rPr>
        <w:t xml:space="preserve"> pentru imobilele pe care se propune a se realiza investiția în cadrul proiectului, plan în care să fie evidențiate numerele cadastrale</w:t>
      </w:r>
      <w:bookmarkEnd w:id="328"/>
      <w:r w:rsidRPr="00385CA1">
        <w:rPr>
          <w:rFonts w:cstheme="minorHAnsi"/>
          <w:i/>
          <w:sz w:val="24"/>
          <w:szCs w:val="24"/>
        </w:rPr>
        <w:t xml:space="preserve"> (în cazul în care acestea nu sunt evidențiate în anexa la extrasul de carte funciară).</w:t>
      </w:r>
    </w:p>
    <w:p w14:paraId="70CCA3EA" w14:textId="77777777" w:rsidR="00003493" w:rsidRPr="00385CA1" w:rsidRDefault="00003493" w:rsidP="00B7088E">
      <w:pPr>
        <w:spacing w:before="60" w:after="0" w:line="240" w:lineRule="auto"/>
        <w:jc w:val="both"/>
        <w:rPr>
          <w:rFonts w:cstheme="minorHAnsi"/>
          <w:iCs/>
          <w:sz w:val="24"/>
          <w:szCs w:val="24"/>
        </w:rPr>
      </w:pPr>
      <w:bookmarkStart w:id="329" w:name="_Hlk134875119"/>
      <w:r w:rsidRPr="00385CA1">
        <w:rPr>
          <w:rFonts w:cstheme="minorHAnsi"/>
          <w:iCs/>
          <w:sz w:val="24"/>
          <w:szCs w:val="24"/>
        </w:rPr>
        <w:t xml:space="preserve">Se poate accepta ca înscrierea dreptului de proprietate publică să fie provizorie, urmând ca, în eventualitatea semnării contractului de finanțare, beneficiarul/partenerul să finalizeze demersurile necesare </w:t>
      </w:r>
      <w:bookmarkEnd w:id="329"/>
      <w:r w:rsidRPr="00385CA1">
        <w:rPr>
          <w:rFonts w:cstheme="minorHAnsi"/>
          <w:iCs/>
          <w:sz w:val="24"/>
          <w:szCs w:val="24"/>
        </w:rPr>
        <w:t>obținerii înscrierii definitive a dreptului de proprietate și să facă dovada, prin transmiterea 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75B9443C" w14:textId="77777777" w:rsidR="00F7349F" w:rsidRPr="00385CA1" w:rsidRDefault="00F7349F" w:rsidP="00F7349F">
      <w:pPr>
        <w:spacing w:before="60" w:after="0" w:line="240" w:lineRule="auto"/>
        <w:jc w:val="both"/>
        <w:rPr>
          <w:rFonts w:cstheme="minorHAnsi"/>
          <w:b/>
          <w:bCs/>
          <w:iCs/>
          <w:sz w:val="24"/>
          <w:szCs w:val="24"/>
        </w:rPr>
      </w:pPr>
    </w:p>
    <w:p w14:paraId="5F7BB84B" w14:textId="6F3C5C22" w:rsidR="00F7349F" w:rsidRPr="00385CA1" w:rsidRDefault="00F7349F" w:rsidP="00855199">
      <w:pPr>
        <w:pStyle w:val="ListParagraph"/>
        <w:numPr>
          <w:ilvl w:val="0"/>
          <w:numId w:val="163"/>
        </w:numPr>
        <w:spacing w:before="60" w:after="0" w:line="240" w:lineRule="auto"/>
        <w:ind w:left="709" w:hanging="283"/>
        <w:jc w:val="both"/>
        <w:rPr>
          <w:rFonts w:cstheme="minorHAnsi"/>
          <w:b/>
          <w:bCs/>
          <w:iCs/>
          <w:sz w:val="24"/>
          <w:szCs w:val="24"/>
        </w:rPr>
      </w:pPr>
      <w:r w:rsidRPr="00385CA1">
        <w:rPr>
          <w:rFonts w:cstheme="minorHAnsi"/>
          <w:b/>
          <w:bCs/>
          <w:iCs/>
          <w:sz w:val="24"/>
          <w:szCs w:val="24"/>
        </w:rPr>
        <w:t>Drepturi asupra imobilului (teren/clădire) - obiect al proiectului – cerință aplicabilă proiectelor care vizează, exclusiv, acțiuni de dotări</w:t>
      </w:r>
    </w:p>
    <w:p w14:paraId="2859F0E3" w14:textId="37E134F7" w:rsidR="00CF21B3" w:rsidRPr="00385CA1" w:rsidRDefault="00CF21B3" w:rsidP="00CF21B3">
      <w:pPr>
        <w:spacing w:before="60" w:after="0" w:line="240" w:lineRule="auto"/>
        <w:jc w:val="both"/>
        <w:rPr>
          <w:rFonts w:cstheme="minorHAnsi"/>
          <w:b/>
          <w:bCs/>
          <w:iCs/>
          <w:sz w:val="24"/>
          <w:szCs w:val="24"/>
        </w:rPr>
      </w:pPr>
      <w:bookmarkStart w:id="330" w:name="_Toc134808511"/>
      <w:bookmarkStart w:id="331" w:name="_Hlk181891617"/>
      <w:bookmarkEnd w:id="330"/>
      <w:r w:rsidRPr="00385CA1">
        <w:rPr>
          <w:rFonts w:cstheme="minorHAnsi"/>
          <w:b/>
          <w:bCs/>
          <w:iCs/>
          <w:sz w:val="24"/>
          <w:szCs w:val="24"/>
        </w:rPr>
        <w:t xml:space="preserve">Pentru dovedirea </w:t>
      </w:r>
      <w:r w:rsidR="002F0B23" w:rsidRPr="00385CA1">
        <w:rPr>
          <w:rFonts w:cstheme="minorHAnsi"/>
          <w:b/>
          <w:bCs/>
          <w:iCs/>
          <w:sz w:val="24"/>
          <w:szCs w:val="24"/>
        </w:rPr>
        <w:t xml:space="preserve">dreptului de </w:t>
      </w:r>
      <w:r w:rsidR="00F7349F" w:rsidRPr="00385CA1">
        <w:rPr>
          <w:rFonts w:cstheme="minorHAnsi"/>
          <w:b/>
          <w:bCs/>
          <w:iCs/>
          <w:sz w:val="24"/>
          <w:szCs w:val="24"/>
        </w:rPr>
        <w:t xml:space="preserve">proprietate publică/privată/administrare/dreptului de superficie/concesiune/de </w:t>
      </w:r>
      <w:r w:rsidR="000D277D" w:rsidRPr="00385CA1">
        <w:rPr>
          <w:rFonts w:cstheme="minorHAnsi"/>
          <w:b/>
          <w:bCs/>
          <w:iCs/>
          <w:sz w:val="24"/>
          <w:szCs w:val="24"/>
        </w:rPr>
        <w:t>folosință</w:t>
      </w:r>
      <w:r w:rsidRPr="00385CA1">
        <w:rPr>
          <w:rFonts w:cstheme="minorHAnsi"/>
          <w:b/>
          <w:bCs/>
          <w:iCs/>
          <w:sz w:val="24"/>
          <w:szCs w:val="24"/>
        </w:rPr>
        <w:t>:</w:t>
      </w:r>
    </w:p>
    <w:p w14:paraId="1D7AED90" w14:textId="77777777" w:rsidR="00CF21B3" w:rsidRPr="00385CA1" w:rsidRDefault="00CF21B3" w:rsidP="00CF21B3">
      <w:pPr>
        <w:numPr>
          <w:ilvl w:val="0"/>
          <w:numId w:val="111"/>
        </w:numPr>
        <w:spacing w:before="60" w:after="0" w:line="240" w:lineRule="auto"/>
        <w:jc w:val="both"/>
        <w:rPr>
          <w:rFonts w:cstheme="minorHAnsi"/>
          <w:iCs/>
          <w:sz w:val="24"/>
          <w:szCs w:val="24"/>
        </w:rPr>
      </w:pPr>
      <w:r w:rsidRPr="00385CA1">
        <w:rPr>
          <w:rFonts w:cstheme="minorHAnsi"/>
          <w:b/>
          <w:bCs/>
          <w:iCs/>
          <w:sz w:val="24"/>
          <w:szCs w:val="24"/>
        </w:rPr>
        <w:t>Extras de carte funciară</w:t>
      </w:r>
      <w:r w:rsidRPr="00385CA1">
        <w:rPr>
          <w:rFonts w:cstheme="minorHAnsi"/>
          <w:iCs/>
          <w:sz w:val="24"/>
          <w:szCs w:val="24"/>
        </w:rPr>
        <w:t xml:space="preserve"> din care să reiasă înscrierea </w:t>
      </w:r>
      <w:r w:rsidR="00F7349F" w:rsidRPr="00385CA1">
        <w:rPr>
          <w:rFonts w:cstheme="minorHAnsi"/>
          <w:iCs/>
          <w:sz w:val="24"/>
          <w:szCs w:val="24"/>
        </w:rPr>
        <w:t xml:space="preserve">dreptului de proprietate publică/privată/administrare sau </w:t>
      </w:r>
      <w:r w:rsidRPr="00385CA1">
        <w:rPr>
          <w:rFonts w:cstheme="minorHAnsi"/>
          <w:iCs/>
          <w:sz w:val="24"/>
          <w:szCs w:val="24"/>
        </w:rPr>
        <w:t xml:space="preserve">dreptului de </w:t>
      </w:r>
      <w:bookmarkStart w:id="332" w:name="_Hlk179209709"/>
      <w:r w:rsidRPr="00385CA1">
        <w:rPr>
          <w:rFonts w:cstheme="minorHAnsi"/>
          <w:iCs/>
          <w:sz w:val="24"/>
          <w:szCs w:val="24"/>
        </w:rPr>
        <w:t>superficie/concesiune</w:t>
      </w:r>
      <w:bookmarkEnd w:id="332"/>
      <w:r w:rsidRPr="00385CA1">
        <w:rPr>
          <w:rFonts w:cstheme="minorHAnsi"/>
          <w:iCs/>
          <w:sz w:val="24"/>
          <w:szCs w:val="24"/>
        </w:rPr>
        <w:t xml:space="preserve">, </w:t>
      </w:r>
      <w:r w:rsidRPr="00385CA1">
        <w:rPr>
          <w:rFonts w:cstheme="minorHAnsi"/>
          <w:i/>
          <w:sz w:val="24"/>
          <w:szCs w:val="24"/>
        </w:rPr>
        <w:t>emis cu maxim 30 de zile înainte de depunerea cererii de finanțare</w:t>
      </w:r>
    </w:p>
    <w:p w14:paraId="0FF87087" w14:textId="6E66D63E" w:rsidR="00CF21B3" w:rsidRPr="00385CA1" w:rsidRDefault="00CF21B3" w:rsidP="00CF21B3">
      <w:pPr>
        <w:numPr>
          <w:ilvl w:val="0"/>
          <w:numId w:val="111"/>
        </w:numPr>
        <w:spacing w:before="60" w:after="0" w:line="240" w:lineRule="auto"/>
        <w:jc w:val="both"/>
        <w:rPr>
          <w:rFonts w:cstheme="minorHAnsi"/>
          <w:iCs/>
          <w:sz w:val="24"/>
          <w:szCs w:val="24"/>
        </w:rPr>
      </w:pPr>
      <w:r w:rsidRPr="00385CA1">
        <w:rPr>
          <w:rFonts w:cstheme="minorHAnsi"/>
          <w:b/>
          <w:bCs/>
          <w:iCs/>
          <w:sz w:val="24"/>
          <w:szCs w:val="24"/>
        </w:rPr>
        <w:t>Actul juridic prin care se conferă dreptul de superficie/concesiune/</w:t>
      </w:r>
      <w:r w:rsidR="00F7349F" w:rsidRPr="00385CA1">
        <w:rPr>
          <w:rFonts w:cstheme="minorHAnsi"/>
          <w:b/>
          <w:bCs/>
          <w:iCs/>
          <w:sz w:val="24"/>
          <w:szCs w:val="24"/>
        </w:rPr>
        <w:t xml:space="preserve">de </w:t>
      </w:r>
      <w:r w:rsidR="002F0B23" w:rsidRPr="00385CA1">
        <w:rPr>
          <w:rFonts w:cstheme="minorHAnsi"/>
          <w:b/>
          <w:bCs/>
          <w:iCs/>
          <w:sz w:val="24"/>
          <w:szCs w:val="24"/>
        </w:rPr>
        <w:t xml:space="preserve">folosință </w:t>
      </w:r>
      <w:r w:rsidRPr="00385CA1">
        <w:rPr>
          <w:rFonts w:cstheme="minorHAnsi"/>
          <w:iCs/>
          <w:sz w:val="24"/>
          <w:szCs w:val="24"/>
        </w:rPr>
        <w:t>pe o perioadă estimată acoperitoare până la împlinirea a cel puțin cinci ani de la efectuarea plății finale după finalizarea proiectului pentru care se solicită finanțare.</w:t>
      </w:r>
    </w:p>
    <w:p w14:paraId="49019BE5" w14:textId="77777777" w:rsidR="00CF21B3" w:rsidRPr="00385CA1" w:rsidRDefault="00CF21B3" w:rsidP="00CF21B3">
      <w:pPr>
        <w:numPr>
          <w:ilvl w:val="0"/>
          <w:numId w:val="111"/>
        </w:numPr>
        <w:spacing w:before="60" w:after="0" w:line="240" w:lineRule="auto"/>
        <w:jc w:val="both"/>
        <w:rPr>
          <w:rFonts w:cstheme="minorHAnsi"/>
          <w:iCs/>
          <w:sz w:val="24"/>
          <w:szCs w:val="24"/>
        </w:rPr>
      </w:pPr>
      <w:r w:rsidRPr="00385CA1">
        <w:rPr>
          <w:rFonts w:cstheme="minorHAnsi"/>
          <w:b/>
          <w:bCs/>
          <w:iCs/>
          <w:sz w:val="24"/>
          <w:szCs w:val="24"/>
        </w:rPr>
        <w:t>Plan de amplasament vizat de OCPI</w:t>
      </w:r>
      <w:r w:rsidRPr="00385CA1">
        <w:rPr>
          <w:rFonts w:cstheme="minorHAnsi"/>
          <w:iCs/>
          <w:sz w:val="24"/>
          <w:szCs w:val="24"/>
        </w:rPr>
        <w:t xml:space="preserve">, </w:t>
      </w:r>
      <w:r w:rsidRPr="00385CA1">
        <w:rPr>
          <w:rFonts w:cstheme="minorHAnsi"/>
          <w:b/>
          <w:bCs/>
          <w:iCs/>
          <w:sz w:val="24"/>
          <w:szCs w:val="24"/>
        </w:rPr>
        <w:t>pentru</w:t>
      </w:r>
      <w:r w:rsidRPr="00385CA1">
        <w:rPr>
          <w:rFonts w:cstheme="minorHAnsi"/>
          <w:iCs/>
          <w:sz w:val="24"/>
          <w:szCs w:val="24"/>
        </w:rPr>
        <w:t xml:space="preserve"> imobilele </w:t>
      </w:r>
      <w:r w:rsidR="00F7349F" w:rsidRPr="00385CA1">
        <w:rPr>
          <w:rFonts w:cstheme="minorHAnsi"/>
          <w:iCs/>
          <w:sz w:val="24"/>
          <w:szCs w:val="24"/>
        </w:rPr>
        <w:t>în care se vor instala și pune în funcțiune echipamentele achiziționate în cadrul proiectului</w:t>
      </w:r>
      <w:r w:rsidRPr="00385CA1">
        <w:rPr>
          <w:rFonts w:cstheme="minorHAnsi"/>
          <w:iCs/>
          <w:sz w:val="24"/>
          <w:szCs w:val="24"/>
        </w:rPr>
        <w:t xml:space="preserve">, plan în care să fie evidențiate numerele cadastrale </w:t>
      </w:r>
      <w:r w:rsidRPr="00385CA1">
        <w:rPr>
          <w:rFonts w:cstheme="minorHAnsi"/>
          <w:i/>
          <w:sz w:val="24"/>
          <w:szCs w:val="24"/>
        </w:rPr>
        <w:t>(în cazul în care acestea nu sunt evidențiate în anexa la extrasul de carte funciară</w:t>
      </w:r>
      <w:r w:rsidRPr="00385CA1">
        <w:rPr>
          <w:rFonts w:cstheme="minorHAnsi"/>
          <w:iCs/>
          <w:sz w:val="24"/>
          <w:szCs w:val="24"/>
        </w:rPr>
        <w:t>).</w:t>
      </w:r>
    </w:p>
    <w:bookmarkEnd w:id="331"/>
    <w:p w14:paraId="5DC68A83" w14:textId="77777777" w:rsidR="00003493" w:rsidRPr="00385CA1" w:rsidRDefault="00003493" w:rsidP="00B7088E">
      <w:pPr>
        <w:spacing w:before="60" w:after="0" w:line="240" w:lineRule="auto"/>
        <w:jc w:val="both"/>
        <w:rPr>
          <w:rFonts w:cstheme="minorHAnsi"/>
          <w:sz w:val="24"/>
          <w:szCs w:val="24"/>
        </w:rPr>
      </w:pPr>
      <w:r w:rsidRPr="00385CA1">
        <w:rPr>
          <w:rFonts w:cstheme="minorHAnsi"/>
          <w:sz w:val="24"/>
          <w:szCs w:val="24"/>
        </w:rPr>
        <w:t>Titularul oricărui alt drept real/ creanță nu va fi admis la finanțare. Astfel, pentru aceste proiecte nu sunt acceptate alte drepturi asupra infrastructurii (teren și clădire) sau un contract de închiriere/ comodat/ cesiune</w:t>
      </w:r>
      <w:r w:rsidR="001776EA" w:rsidRPr="00385CA1">
        <w:rPr>
          <w:rFonts w:cstheme="minorHAnsi"/>
          <w:sz w:val="24"/>
          <w:szCs w:val="24"/>
        </w:rPr>
        <w:t>.</w:t>
      </w:r>
    </w:p>
    <w:p w14:paraId="24BCBA21" w14:textId="77777777" w:rsidR="00451BFC" w:rsidRPr="00385CA1" w:rsidRDefault="00451BFC" w:rsidP="00B7088E">
      <w:pPr>
        <w:spacing w:before="60" w:after="0" w:line="240" w:lineRule="auto"/>
        <w:jc w:val="both"/>
        <w:rPr>
          <w:rFonts w:cstheme="minorHAnsi"/>
          <w:sz w:val="24"/>
          <w:szCs w:val="24"/>
        </w:rPr>
      </w:pPr>
      <w:r w:rsidRPr="00385CA1">
        <w:rPr>
          <w:rFonts w:cstheme="minorHAnsi"/>
          <w:sz w:val="24"/>
          <w:szCs w:val="24"/>
        </w:rPr>
        <w:t>De asemenea, în cadrul acestui apel de proiecte, închirierea/darea în folosință gratuită/concesiunea unor suprafețe din imobil, cu condiția ca respectivele limite ale dreptului de proprietate să nu fie incompatibile cu realizarea activităților/ implementarea proiectului, nu se consideră sarcină sau interdicție care afectează implementarea proiectului și nu conduce la respingerea cererii de finanțare din procesul de evaluare, selecție și contractare.</w:t>
      </w:r>
    </w:p>
    <w:bookmarkEnd w:id="325"/>
    <w:bookmarkEnd w:id="327"/>
    <w:p w14:paraId="0490CA5E" w14:textId="77777777" w:rsidR="0058416F" w:rsidRPr="00385CA1" w:rsidRDefault="0058416F" w:rsidP="00B7088E">
      <w:pPr>
        <w:spacing w:before="60" w:after="0" w:line="240" w:lineRule="auto"/>
        <w:jc w:val="both"/>
        <w:rPr>
          <w:rFonts w:cstheme="minorHAnsi"/>
          <w:b/>
          <w:bCs/>
          <w:sz w:val="24"/>
          <w:szCs w:val="24"/>
        </w:rPr>
      </w:pPr>
    </w:p>
    <w:p w14:paraId="41B03C69" w14:textId="77777777" w:rsidR="00003493" w:rsidRPr="00385CA1" w:rsidRDefault="00003493" w:rsidP="00B7088E">
      <w:pPr>
        <w:spacing w:before="60" w:after="0" w:line="240" w:lineRule="auto"/>
        <w:jc w:val="both"/>
        <w:rPr>
          <w:rFonts w:cstheme="minorHAnsi"/>
          <w:b/>
          <w:bCs/>
          <w:sz w:val="24"/>
          <w:szCs w:val="24"/>
        </w:rPr>
      </w:pPr>
      <w:r w:rsidRPr="00385CA1">
        <w:rPr>
          <w:rFonts w:cstheme="minorHAnsi"/>
          <w:b/>
          <w:bCs/>
          <w:sz w:val="24"/>
          <w:szCs w:val="24"/>
        </w:rPr>
        <w:t>ATENȚIE!</w:t>
      </w:r>
    </w:p>
    <w:p w14:paraId="210A4DD4" w14:textId="53C7A6CC" w:rsidR="00003493" w:rsidRDefault="00003493" w:rsidP="00B7088E">
      <w:pPr>
        <w:spacing w:before="60" w:after="0" w:line="240" w:lineRule="auto"/>
        <w:jc w:val="both"/>
        <w:rPr>
          <w:rFonts w:cstheme="minorHAnsi"/>
          <w:b/>
          <w:bCs/>
          <w:sz w:val="24"/>
          <w:szCs w:val="24"/>
        </w:rPr>
      </w:pPr>
      <w:r w:rsidRPr="00385CA1">
        <w:rPr>
          <w:rFonts w:cstheme="minorHAnsi"/>
          <w:b/>
          <w:bCs/>
          <w:sz w:val="24"/>
          <w:szCs w:val="24"/>
        </w:rPr>
        <w:t xml:space="preserve">Dacă pe parcursul perioadei de implementare a </w:t>
      </w:r>
      <w:r w:rsidR="007D7DDB" w:rsidRPr="00385CA1">
        <w:rPr>
          <w:rFonts w:cstheme="minorHAnsi"/>
          <w:b/>
          <w:bCs/>
          <w:sz w:val="24"/>
          <w:szCs w:val="24"/>
        </w:rPr>
        <w:t>proiectului</w:t>
      </w:r>
      <w:r w:rsidRPr="00385CA1">
        <w:rPr>
          <w:rFonts w:cstheme="minorHAnsi"/>
          <w:b/>
          <w:bCs/>
          <w:sz w:val="24"/>
          <w:szCs w:val="24"/>
        </w:rPr>
        <w:t xml:space="preserve"> sau în perioada de valabilitate a </w:t>
      </w:r>
      <w:r w:rsidR="007D7DDB" w:rsidRPr="00385CA1">
        <w:rPr>
          <w:rFonts w:cstheme="minorHAnsi"/>
          <w:b/>
          <w:bCs/>
          <w:sz w:val="24"/>
          <w:szCs w:val="24"/>
        </w:rPr>
        <w:t xml:space="preserve">contractului de finanțare </w:t>
      </w:r>
      <w:r w:rsidRPr="00385CA1">
        <w:rPr>
          <w:rFonts w:cstheme="minorHAnsi"/>
          <w:b/>
          <w:bCs/>
          <w:sz w:val="24"/>
          <w:szCs w:val="24"/>
        </w:rPr>
        <w:t>sunt afectate condițiile de construire/exploatare asupra infrastructurii (teren și clădire</w:t>
      </w:r>
      <w:r w:rsidR="002E7D2D" w:rsidRPr="00385CA1">
        <w:rPr>
          <w:rFonts w:cstheme="minorHAnsi"/>
          <w:b/>
          <w:bCs/>
          <w:sz w:val="24"/>
          <w:szCs w:val="24"/>
        </w:rPr>
        <w:t>, echipamente</w:t>
      </w:r>
      <w:r w:rsidRPr="00385CA1">
        <w:rPr>
          <w:rFonts w:cstheme="minorHAnsi"/>
          <w:b/>
          <w:bCs/>
          <w:sz w:val="24"/>
          <w:szCs w:val="24"/>
        </w:rPr>
        <w:t xml:space="preserve">) aferente proiectului, beneficiarul are obligația </w:t>
      </w:r>
      <w:r w:rsidRPr="00385CA1">
        <w:rPr>
          <w:rFonts w:cstheme="minorHAnsi"/>
          <w:b/>
          <w:bCs/>
          <w:sz w:val="24"/>
          <w:szCs w:val="24"/>
        </w:rPr>
        <w:lastRenderedPageBreak/>
        <w:t>contractuală de a returna finanțarea nerambursabilă acordată, precum și alte penalități, dacă este cazul, în conformitate cu prevederile contractuale.</w:t>
      </w:r>
    </w:p>
    <w:p w14:paraId="7E7F917E" w14:textId="77777777" w:rsidR="00EF5904" w:rsidRPr="00385CA1" w:rsidRDefault="00EF5904" w:rsidP="00B7088E">
      <w:pPr>
        <w:spacing w:before="60" w:after="0" w:line="240" w:lineRule="auto"/>
        <w:jc w:val="both"/>
        <w:rPr>
          <w:rFonts w:cstheme="minorHAnsi"/>
          <w:b/>
          <w:bCs/>
          <w:sz w:val="24"/>
          <w:szCs w:val="24"/>
        </w:rPr>
      </w:pPr>
    </w:p>
    <w:p w14:paraId="23589502" w14:textId="3D85A607" w:rsidR="00003493" w:rsidRPr="00385CA1" w:rsidRDefault="00003493" w:rsidP="00B7088E">
      <w:pPr>
        <w:spacing w:before="60" w:after="0" w:line="240" w:lineRule="auto"/>
        <w:jc w:val="both"/>
        <w:rPr>
          <w:rFonts w:cstheme="minorHAnsi"/>
          <w:sz w:val="24"/>
          <w:szCs w:val="24"/>
        </w:rPr>
      </w:pPr>
      <w:r w:rsidRPr="00385CA1">
        <w:rPr>
          <w:rFonts w:cstheme="minorHAnsi"/>
          <w:sz w:val="24"/>
          <w:szCs w:val="24"/>
        </w:rPr>
        <w:t xml:space="preserve">Infrastructura (teren și/sau clădire, după caz, în conformitate cu prezentul criteriu de eligibilitate) ce face obiectul proiectului care implică execuția de </w:t>
      </w:r>
      <w:r w:rsidRPr="00385CA1">
        <w:rPr>
          <w:rFonts w:cstheme="minorHAnsi"/>
          <w:iCs/>
          <w:sz w:val="24"/>
          <w:szCs w:val="24"/>
        </w:rPr>
        <w:t xml:space="preserve">lucrări de </w:t>
      </w:r>
      <w:proofErr w:type="spellStart"/>
      <w:r w:rsidR="006F7D63" w:rsidRPr="00385CA1">
        <w:rPr>
          <w:rFonts w:cstheme="minorHAnsi"/>
          <w:iCs/>
          <w:sz w:val="24"/>
          <w:szCs w:val="24"/>
        </w:rPr>
        <w:t>constructie</w:t>
      </w:r>
      <w:proofErr w:type="spellEnd"/>
      <w:r w:rsidR="006F7D63" w:rsidRPr="00385CA1">
        <w:rPr>
          <w:rFonts w:cstheme="minorHAnsi"/>
          <w:iCs/>
          <w:sz w:val="24"/>
          <w:szCs w:val="24"/>
        </w:rPr>
        <w:t>/</w:t>
      </w:r>
      <w:r w:rsidRPr="00385CA1">
        <w:rPr>
          <w:rFonts w:cstheme="minorHAnsi"/>
          <w:iCs/>
          <w:sz w:val="24"/>
          <w:szCs w:val="24"/>
        </w:rPr>
        <w:t>modernizare/reabilitare</w:t>
      </w:r>
      <w:r w:rsidR="0067048E" w:rsidRPr="00385CA1">
        <w:rPr>
          <w:rFonts w:cstheme="minorHAnsi"/>
          <w:iCs/>
          <w:sz w:val="24"/>
          <w:szCs w:val="24"/>
        </w:rPr>
        <w:t xml:space="preserve">/extindere la construcțiile existente, inclusiv lucrări de conectare la clădiri existente </w:t>
      </w:r>
      <w:r w:rsidRPr="00385CA1">
        <w:rPr>
          <w:rFonts w:cstheme="minorHAnsi"/>
          <w:iCs/>
          <w:sz w:val="24"/>
          <w:szCs w:val="24"/>
        </w:rPr>
        <w:t>și dotare,</w:t>
      </w:r>
      <w:r w:rsidR="00176A28">
        <w:rPr>
          <w:rFonts w:cstheme="minorHAnsi"/>
          <w:b/>
          <w:bCs/>
          <w:iCs/>
          <w:sz w:val="24"/>
          <w:szCs w:val="24"/>
        </w:rPr>
        <w:t xml:space="preserve"> </w:t>
      </w:r>
      <w:r w:rsidRPr="00385CA1">
        <w:rPr>
          <w:rFonts w:cstheme="minorHAnsi"/>
          <w:sz w:val="24"/>
          <w:szCs w:val="24"/>
        </w:rPr>
        <w:t>trebuie să îndeplinească cumulativ următoarele condiții:</w:t>
      </w:r>
    </w:p>
    <w:p w14:paraId="18594326" w14:textId="77777777" w:rsidR="00003493" w:rsidRPr="00385CA1" w:rsidRDefault="00003493" w:rsidP="00B7088E">
      <w:pPr>
        <w:numPr>
          <w:ilvl w:val="0"/>
          <w:numId w:val="111"/>
        </w:numPr>
        <w:spacing w:before="60" w:after="0" w:line="240" w:lineRule="auto"/>
        <w:jc w:val="both"/>
        <w:rPr>
          <w:rFonts w:cstheme="minorHAnsi"/>
          <w:sz w:val="24"/>
          <w:szCs w:val="24"/>
        </w:rPr>
      </w:pPr>
      <w:r w:rsidRPr="00385CA1">
        <w:rPr>
          <w:rFonts w:cstheme="minorHAnsi"/>
          <w:sz w:val="24"/>
          <w:szCs w:val="24"/>
        </w:rPr>
        <w:t xml:space="preserve">Este </w:t>
      </w:r>
      <w:r w:rsidRPr="00385CA1">
        <w:rPr>
          <w:rFonts w:cstheme="minorHAnsi"/>
          <w:iCs/>
          <w:sz w:val="24"/>
          <w:szCs w:val="24"/>
        </w:rPr>
        <w:t>liberă</w:t>
      </w:r>
      <w:r w:rsidRPr="00385CA1">
        <w:rPr>
          <w:rFonts w:cstheme="minorHAnsi"/>
          <w:sz w:val="24"/>
          <w:szCs w:val="24"/>
        </w:rPr>
        <w:t xml:space="preserve"> de orice sarcini sau interdicții ce afectează implementarea proiectului;</w:t>
      </w:r>
    </w:p>
    <w:p w14:paraId="3371BEFB" w14:textId="77777777" w:rsidR="00003493" w:rsidRPr="00385CA1" w:rsidRDefault="00003493" w:rsidP="00B7088E">
      <w:pPr>
        <w:numPr>
          <w:ilvl w:val="0"/>
          <w:numId w:val="111"/>
        </w:numPr>
        <w:spacing w:before="60" w:after="0" w:line="240" w:lineRule="auto"/>
        <w:jc w:val="both"/>
        <w:rPr>
          <w:rFonts w:cstheme="minorHAnsi"/>
          <w:sz w:val="24"/>
          <w:szCs w:val="24"/>
        </w:rPr>
      </w:pPr>
      <w:r w:rsidRPr="00385CA1">
        <w:rPr>
          <w:rFonts w:cstheme="minorHAnsi"/>
          <w:sz w:val="24"/>
          <w:szCs w:val="24"/>
        </w:rPr>
        <w:t>Nu este afectată de dezmembrăminte ale dreptului de proprietate;</w:t>
      </w:r>
    </w:p>
    <w:p w14:paraId="2DB8632C" w14:textId="77777777" w:rsidR="00003493" w:rsidRPr="00385CA1" w:rsidRDefault="00003493" w:rsidP="00B7088E">
      <w:pPr>
        <w:numPr>
          <w:ilvl w:val="0"/>
          <w:numId w:val="111"/>
        </w:numPr>
        <w:spacing w:before="60" w:after="0" w:line="240" w:lineRule="auto"/>
        <w:jc w:val="both"/>
        <w:rPr>
          <w:rFonts w:cstheme="minorHAnsi"/>
          <w:sz w:val="24"/>
          <w:szCs w:val="24"/>
        </w:rPr>
      </w:pPr>
      <w:r w:rsidRPr="00385CA1">
        <w:rPr>
          <w:rFonts w:cstheme="minorHAnsi"/>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15C16D79" w14:textId="77777777" w:rsidR="00003493" w:rsidRPr="00385CA1" w:rsidRDefault="00003493" w:rsidP="00B7088E">
      <w:pPr>
        <w:numPr>
          <w:ilvl w:val="0"/>
          <w:numId w:val="111"/>
        </w:numPr>
        <w:spacing w:before="60" w:after="0" w:line="240" w:lineRule="auto"/>
        <w:jc w:val="both"/>
        <w:rPr>
          <w:rFonts w:cstheme="minorHAnsi"/>
          <w:sz w:val="24"/>
          <w:szCs w:val="24"/>
        </w:rPr>
      </w:pPr>
      <w:r w:rsidRPr="00385CA1">
        <w:rPr>
          <w:rFonts w:cstheme="minorHAnsi"/>
          <w:sz w:val="24"/>
          <w:szCs w:val="24"/>
        </w:rPr>
        <w:t>Nu face obiectul revendicărilor potrivit unor legi speciale în materie sau dreptului comun.</w:t>
      </w:r>
    </w:p>
    <w:p w14:paraId="3891704F" w14:textId="77777777" w:rsidR="00003493" w:rsidRPr="00385CA1" w:rsidRDefault="00003493" w:rsidP="00B7088E">
      <w:pPr>
        <w:spacing w:before="60" w:after="0" w:line="240" w:lineRule="auto"/>
        <w:jc w:val="both"/>
        <w:rPr>
          <w:rFonts w:cstheme="minorHAnsi"/>
          <w:sz w:val="24"/>
          <w:szCs w:val="24"/>
        </w:rPr>
      </w:pPr>
      <w:r w:rsidRPr="00385CA1">
        <w:rPr>
          <w:rFonts w:cstheme="minorHAnsi"/>
          <w:sz w:val="24"/>
          <w:szCs w:val="24"/>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PS.</w:t>
      </w:r>
    </w:p>
    <w:p w14:paraId="3E8E46C3" w14:textId="77777777" w:rsidR="00003493" w:rsidRPr="00385CA1" w:rsidRDefault="00003493" w:rsidP="00B7088E">
      <w:pPr>
        <w:spacing w:before="60" w:after="0" w:line="240" w:lineRule="auto"/>
        <w:jc w:val="both"/>
        <w:rPr>
          <w:rFonts w:cstheme="minorHAnsi"/>
          <w:sz w:val="24"/>
          <w:szCs w:val="24"/>
        </w:rPr>
      </w:pPr>
      <w:bookmarkStart w:id="333" w:name="_Hlk141377311"/>
      <w:r w:rsidRPr="00385CA1">
        <w:rPr>
          <w:rFonts w:cstheme="minorHAnsi"/>
          <w:sz w:val="24"/>
          <w:szCs w:val="24"/>
        </w:rPr>
        <w:t xml:space="preserve">Solicitantul/liderul de parteneriat sau partenerul </w:t>
      </w:r>
      <w:bookmarkEnd w:id="333"/>
      <w:r w:rsidRPr="00385CA1">
        <w:rPr>
          <w:rFonts w:cstheme="minorHAnsi"/>
          <w:sz w:val="24"/>
          <w:szCs w:val="24"/>
        </w:rPr>
        <w:t>deține dreptul de execuție a lucrărilor de construcții asupra imobilului care face obiectul proiectului, conform legislației în vigoare.</w:t>
      </w:r>
    </w:p>
    <w:p w14:paraId="733D8C4A" w14:textId="77777777" w:rsidR="00C20380" w:rsidRPr="00385CA1" w:rsidRDefault="00C20380" w:rsidP="00B7088E">
      <w:pPr>
        <w:spacing w:before="60" w:after="0" w:line="240" w:lineRule="auto"/>
        <w:jc w:val="both"/>
        <w:rPr>
          <w:rFonts w:cstheme="minorHAnsi"/>
          <w:b/>
          <w:bCs/>
          <w:sz w:val="24"/>
          <w:szCs w:val="24"/>
        </w:rPr>
      </w:pPr>
      <w:r w:rsidRPr="00385CA1">
        <w:rPr>
          <w:rFonts w:cstheme="minorHAnsi"/>
          <w:b/>
          <w:bCs/>
          <w:sz w:val="24"/>
          <w:szCs w:val="24"/>
        </w:rPr>
        <w:t>EXCEPȚIE</w:t>
      </w:r>
    </w:p>
    <w:p w14:paraId="1B3BF0D7" w14:textId="77777777" w:rsidR="00C20380" w:rsidRPr="00385CA1" w:rsidRDefault="00C20380" w:rsidP="00B7088E">
      <w:pPr>
        <w:spacing w:before="60" w:after="0" w:line="240" w:lineRule="auto"/>
        <w:jc w:val="both"/>
        <w:rPr>
          <w:rFonts w:cstheme="minorHAnsi"/>
          <w:b/>
          <w:bCs/>
          <w:sz w:val="24"/>
          <w:szCs w:val="24"/>
        </w:rPr>
      </w:pPr>
      <w:r w:rsidRPr="00385CA1">
        <w:rPr>
          <w:rFonts w:cstheme="minorHAnsi"/>
          <w:sz w:val="24"/>
          <w:szCs w:val="24"/>
        </w:rPr>
        <w:t xml:space="preserve">Dacă împreună cu cererea de finanțare se depune autorizația de construire valabilă la data depunerii cererii de finanțare, emisă pentru solicitant sau partener, după caz, pentru obiectivul de investiții vizat de cererea de finanțare, </w:t>
      </w:r>
      <w:r w:rsidRPr="00385CA1">
        <w:rPr>
          <w:rFonts w:cstheme="minorHAnsi"/>
          <w:sz w:val="24"/>
          <w:szCs w:val="24"/>
          <w:u w:val="singl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385CA1">
        <w:rPr>
          <w:rFonts w:cstheme="minorHAnsi"/>
          <w:sz w:val="24"/>
          <w:szCs w:val="24"/>
        </w:rPr>
        <w:t xml:space="preserve">. În situația în care cererea de finanțare este selectată pentru contractare, </w:t>
      </w:r>
      <w:bookmarkStart w:id="334" w:name="_Hlk141377322"/>
      <w:r w:rsidRPr="00385CA1">
        <w:rPr>
          <w:rFonts w:cstheme="minorHAnsi"/>
          <w:sz w:val="24"/>
          <w:szCs w:val="24"/>
        </w:rPr>
        <w:t xml:space="preserve">solicitantul/partenerul </w:t>
      </w:r>
      <w:bookmarkEnd w:id="334"/>
      <w:r w:rsidRPr="00385CA1">
        <w:rPr>
          <w:rFonts w:cstheme="minorHAnsi"/>
          <w:sz w:val="24"/>
          <w:szCs w:val="24"/>
        </w:rPr>
        <w:t>are obligația să asigure valabilitatea autorizației de construire și corespondența cu obiectivul finanțat și la semnarea contractului de finanțare/emiterea deciziei de finanțare, după caz.</w:t>
      </w:r>
    </w:p>
    <w:p w14:paraId="6593289E" w14:textId="77777777" w:rsidR="00C20380" w:rsidRPr="00385CA1" w:rsidRDefault="00C20380" w:rsidP="00B7088E">
      <w:pPr>
        <w:spacing w:before="60" w:after="0" w:line="240" w:lineRule="auto"/>
        <w:jc w:val="both"/>
        <w:rPr>
          <w:rFonts w:cstheme="minorHAnsi"/>
          <w:sz w:val="24"/>
          <w:szCs w:val="24"/>
        </w:rPr>
      </w:pPr>
      <w:r w:rsidRPr="00385CA1">
        <w:rPr>
          <w:rFonts w:cstheme="minorHAnsi"/>
          <w:sz w:val="24"/>
          <w:szCs w:val="24"/>
        </w:rPr>
        <w:t xml:space="preserve">Fiecare caz în parte va fi analizat la nivelul AM PS, în cadrul etapei de  contractare. Garanțiile reale asupra imobilelor (de ex. </w:t>
      </w:r>
      <w:r w:rsidRPr="00385CA1">
        <w:rPr>
          <w:rFonts w:cstheme="minorHAnsi"/>
          <w:i/>
          <w:iCs/>
          <w:sz w:val="24"/>
          <w:szCs w:val="24"/>
        </w:rPr>
        <w:t>ipoteca</w:t>
      </w:r>
      <w:r w:rsidRPr="00385CA1">
        <w:rPr>
          <w:rFonts w:cstheme="minorHAnsi"/>
          <w:sz w:val="24"/>
          <w:szCs w:val="24"/>
        </w:rPr>
        <w:t xml:space="preserve"> etc.) sunt considerate incompatibile cu realizarea proiectelor de investiții în cadrul PS. </w:t>
      </w:r>
    </w:p>
    <w:p w14:paraId="598A1E4C" w14:textId="77777777" w:rsidR="00C20380" w:rsidRPr="00385CA1" w:rsidRDefault="00C20380" w:rsidP="00B7088E">
      <w:pPr>
        <w:spacing w:before="60" w:after="0" w:line="240" w:lineRule="auto"/>
        <w:jc w:val="both"/>
        <w:rPr>
          <w:rFonts w:cstheme="minorHAnsi"/>
          <w:sz w:val="24"/>
          <w:szCs w:val="24"/>
        </w:rPr>
      </w:pPr>
      <w:r w:rsidRPr="00385CA1">
        <w:rPr>
          <w:rFonts w:cstheme="minorHAnsi"/>
          <w:sz w:val="24"/>
          <w:szCs w:val="24"/>
        </w:rPr>
        <w:t>În accepțiunea AM PS, dreptul de administrare înscris în Cartea funciară în favoarea unei instituții de drept public, cu personalitate juridică și care desfășoară activități în domeniul sănătății, nu este considerat sarcină. Proiectul devine neeligibil dacă intervine un act juridic cu efecte depline (ex.: o hotărâre judecătorească definitivă) până la finalizarea perioadei de durabilitate, care să afecteze dreptul invocat de către solicitant pentru realizarea proiectului.</w:t>
      </w:r>
    </w:p>
    <w:p w14:paraId="22B92ED7" w14:textId="77777777" w:rsidR="00D26084" w:rsidRPr="00385CA1" w:rsidRDefault="00D26084" w:rsidP="00B7088E">
      <w:pPr>
        <w:spacing w:before="60" w:after="0" w:line="240" w:lineRule="auto"/>
        <w:jc w:val="both"/>
        <w:rPr>
          <w:rFonts w:cstheme="minorHAnsi"/>
          <w:b/>
          <w:sz w:val="24"/>
          <w:szCs w:val="24"/>
        </w:rPr>
      </w:pPr>
      <w:bookmarkStart w:id="335" w:name="_Toc143581898"/>
      <w:bookmarkEnd w:id="326"/>
    </w:p>
    <w:bookmarkEnd w:id="335"/>
    <w:p w14:paraId="3546B0CB" w14:textId="77777777" w:rsidR="006E7908" w:rsidRPr="00385CA1" w:rsidRDefault="006E7908" w:rsidP="00855199">
      <w:pPr>
        <w:pStyle w:val="ListParagraph"/>
        <w:numPr>
          <w:ilvl w:val="0"/>
          <w:numId w:val="163"/>
        </w:numPr>
        <w:spacing w:before="60" w:after="0" w:line="240" w:lineRule="auto"/>
        <w:ind w:left="709" w:hanging="283"/>
        <w:jc w:val="both"/>
        <w:rPr>
          <w:rFonts w:cstheme="minorHAnsi"/>
          <w:b/>
          <w:bCs/>
          <w:sz w:val="24"/>
          <w:szCs w:val="24"/>
        </w:rPr>
      </w:pPr>
      <w:r w:rsidRPr="00385CA1">
        <w:rPr>
          <w:rFonts w:cstheme="minorHAnsi"/>
          <w:b/>
          <w:bCs/>
          <w:sz w:val="24"/>
          <w:szCs w:val="24"/>
        </w:rPr>
        <w:t>Prin actele de proprietate/</w:t>
      </w:r>
      <w:r w:rsidR="00C20380" w:rsidRPr="00385CA1">
        <w:rPr>
          <w:rFonts w:cstheme="minorHAnsi"/>
          <w:b/>
          <w:bCs/>
          <w:sz w:val="24"/>
          <w:szCs w:val="24"/>
        </w:rPr>
        <w:t xml:space="preserve"> </w:t>
      </w:r>
      <w:r w:rsidRPr="00385CA1">
        <w:rPr>
          <w:rFonts w:cstheme="minorHAnsi"/>
          <w:b/>
          <w:bCs/>
          <w:sz w:val="24"/>
          <w:szCs w:val="24"/>
        </w:rPr>
        <w:t>administrare solicitantul</w:t>
      </w:r>
      <w:r w:rsidR="00A13353" w:rsidRPr="00385CA1">
        <w:rPr>
          <w:rFonts w:cstheme="minorHAnsi"/>
          <w:b/>
          <w:bCs/>
          <w:sz w:val="24"/>
          <w:szCs w:val="24"/>
        </w:rPr>
        <w:t>/ partenerul</w:t>
      </w:r>
      <w:r w:rsidRPr="00385CA1">
        <w:rPr>
          <w:rFonts w:cstheme="minorHAnsi"/>
          <w:b/>
          <w:bCs/>
          <w:sz w:val="24"/>
          <w:szCs w:val="24"/>
        </w:rPr>
        <w:t xml:space="preserve"> va trebui să dovedească că poate să asigure caracterul durabil al investiției în conformitate cu art. 65 din Regulamentul (UE) de stabilire a dispozițiilor comune nr. 2021/1060: </w:t>
      </w:r>
    </w:p>
    <w:p w14:paraId="73F9288B" w14:textId="77777777" w:rsidR="006E7908" w:rsidRPr="00385CA1" w:rsidRDefault="006E7908" w:rsidP="00B7088E">
      <w:pPr>
        <w:spacing w:before="60" w:after="0" w:line="240" w:lineRule="auto"/>
        <w:jc w:val="both"/>
        <w:rPr>
          <w:rFonts w:cstheme="minorHAnsi"/>
          <w:iCs/>
          <w:sz w:val="24"/>
          <w:szCs w:val="24"/>
        </w:rPr>
      </w:pPr>
      <w:r w:rsidRPr="00385CA1">
        <w:rPr>
          <w:rFonts w:cstheme="minorHAnsi"/>
          <w:iCs/>
          <w:sz w:val="24"/>
          <w:szCs w:val="24"/>
        </w:rPr>
        <w:lastRenderedPageBreak/>
        <w:t xml:space="preserve">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389563AB" w14:textId="77777777" w:rsidR="006E7908" w:rsidRPr="00385CA1" w:rsidRDefault="006E7908" w:rsidP="00B7088E">
      <w:pPr>
        <w:spacing w:before="60" w:after="0" w:line="240" w:lineRule="auto"/>
        <w:jc w:val="both"/>
        <w:rPr>
          <w:rFonts w:cstheme="minorHAnsi"/>
          <w:iCs/>
          <w:sz w:val="24"/>
          <w:szCs w:val="24"/>
        </w:rPr>
      </w:pPr>
      <w:r w:rsidRPr="00385CA1">
        <w:rPr>
          <w:rFonts w:cstheme="minorHAnsi"/>
          <w:iCs/>
          <w:sz w:val="24"/>
          <w:szCs w:val="24"/>
        </w:rPr>
        <w:t xml:space="preserve">Pentru investiția propusă, solicitantul trebuie să mențină investiția realizată conform prevederilor de la punctul 3.18. Caracterul durabil al proiectului din prezentul ghid. </w:t>
      </w:r>
    </w:p>
    <w:p w14:paraId="561D64AC" w14:textId="7C6AF764" w:rsidR="006E7908" w:rsidRPr="00385CA1" w:rsidRDefault="006E7908" w:rsidP="00B7088E">
      <w:pPr>
        <w:spacing w:before="60" w:after="0" w:line="240" w:lineRule="auto"/>
        <w:jc w:val="both"/>
        <w:rPr>
          <w:rFonts w:cstheme="minorHAnsi"/>
          <w:iCs/>
          <w:sz w:val="24"/>
          <w:szCs w:val="24"/>
        </w:rPr>
      </w:pPr>
      <w:r w:rsidRPr="00385CA1">
        <w:rPr>
          <w:rFonts w:cstheme="minorHAnsi"/>
          <w:iCs/>
          <w:sz w:val="24"/>
          <w:szCs w:val="24"/>
        </w:rPr>
        <w:t xml:space="preserve">În vederea asigurării principiului de mai sus, solicitantul va completa Anexa </w:t>
      </w:r>
      <w:r w:rsidR="00AD7733">
        <w:rPr>
          <w:rFonts w:cstheme="minorHAnsi"/>
          <w:iCs/>
          <w:sz w:val="24"/>
          <w:szCs w:val="24"/>
        </w:rPr>
        <w:t>1</w:t>
      </w:r>
      <w:r w:rsidRPr="00385CA1">
        <w:rPr>
          <w:rFonts w:cstheme="minorHAnsi"/>
          <w:iCs/>
          <w:sz w:val="24"/>
          <w:szCs w:val="24"/>
        </w:rPr>
        <w:t>: Declarația unică la prezentul Ghid.</w:t>
      </w:r>
    </w:p>
    <w:p w14:paraId="40ABF440" w14:textId="77777777" w:rsidR="005963E2" w:rsidRPr="00385CA1" w:rsidRDefault="00987C49" w:rsidP="00855199">
      <w:pPr>
        <w:pStyle w:val="ListParagraph"/>
        <w:numPr>
          <w:ilvl w:val="0"/>
          <w:numId w:val="163"/>
        </w:numPr>
        <w:spacing w:before="60" w:after="0" w:line="240" w:lineRule="auto"/>
        <w:ind w:left="709" w:hanging="283"/>
        <w:jc w:val="both"/>
        <w:rPr>
          <w:rFonts w:cstheme="minorHAnsi"/>
          <w:b/>
          <w:bCs/>
          <w:sz w:val="24"/>
          <w:szCs w:val="24"/>
          <w:u w:val="single"/>
        </w:rPr>
      </w:pPr>
      <w:bookmarkStart w:id="336" w:name="_Toc143581897"/>
      <w:r w:rsidRPr="00385CA1">
        <w:rPr>
          <w:rFonts w:cstheme="minorHAnsi"/>
          <w:b/>
          <w:bCs/>
          <w:sz w:val="24"/>
          <w:szCs w:val="24"/>
          <w:u w:val="single"/>
        </w:rPr>
        <w:t>Condiții de eligibilitate pentru</w:t>
      </w:r>
      <w:r w:rsidR="00451BFC" w:rsidRPr="00385CA1">
        <w:rPr>
          <w:rFonts w:cstheme="minorHAnsi"/>
          <w:b/>
          <w:bCs/>
          <w:sz w:val="24"/>
          <w:szCs w:val="24"/>
          <w:u w:val="single"/>
        </w:rPr>
        <w:t xml:space="preserve"> </w:t>
      </w:r>
      <w:bookmarkEnd w:id="336"/>
      <w:r w:rsidR="005F7B95" w:rsidRPr="00385CA1">
        <w:rPr>
          <w:rFonts w:cstheme="minorHAnsi"/>
          <w:b/>
          <w:bCs/>
          <w:sz w:val="24"/>
          <w:szCs w:val="24"/>
          <w:u w:val="single"/>
        </w:rPr>
        <w:t>IMM</w:t>
      </w:r>
      <w:r w:rsidR="00451BFC" w:rsidRPr="00385CA1">
        <w:rPr>
          <w:rFonts w:cstheme="minorHAnsi"/>
          <w:b/>
          <w:bCs/>
          <w:sz w:val="24"/>
          <w:szCs w:val="24"/>
          <w:u w:val="single"/>
        </w:rPr>
        <w:t xml:space="preserve"> și întreprinderi mari în calitate de lideri sau parteneri</w:t>
      </w:r>
    </w:p>
    <w:p w14:paraId="31868905" w14:textId="5EDBC069" w:rsidR="008F0E8F" w:rsidRPr="00B33894" w:rsidRDefault="00300658" w:rsidP="00B33894">
      <w:pPr>
        <w:pStyle w:val="ListParagraph"/>
        <w:numPr>
          <w:ilvl w:val="0"/>
          <w:numId w:val="31"/>
        </w:numPr>
        <w:spacing w:before="60" w:after="0" w:line="240" w:lineRule="auto"/>
        <w:contextualSpacing w:val="0"/>
        <w:jc w:val="both"/>
        <w:rPr>
          <w:rFonts w:cstheme="minorHAnsi"/>
          <w:iCs/>
          <w:sz w:val="24"/>
          <w:szCs w:val="24"/>
        </w:rPr>
      </w:pPr>
      <w:r w:rsidRPr="00385CA1">
        <w:rPr>
          <w:rFonts w:cstheme="minorHAnsi"/>
          <w:iCs/>
          <w:sz w:val="24"/>
          <w:szCs w:val="24"/>
        </w:rPr>
        <w:t xml:space="preserve">este întreprindere constituită conform prevederilor </w:t>
      </w:r>
      <w:r w:rsidR="006E18DB" w:rsidRPr="0085790C">
        <w:rPr>
          <w:rFonts w:cstheme="minorHAnsi"/>
          <w:iCs/>
          <w:sz w:val="24"/>
          <w:szCs w:val="24"/>
        </w:rPr>
        <w:t>legale</w:t>
      </w:r>
      <w:r w:rsidRPr="0085790C">
        <w:rPr>
          <w:rFonts w:cstheme="minorHAnsi"/>
          <w:iCs/>
          <w:sz w:val="24"/>
          <w:szCs w:val="24"/>
        </w:rPr>
        <w:t xml:space="preserve"> </w:t>
      </w:r>
      <w:r w:rsidR="006E18DB" w:rsidRPr="0085790C">
        <w:rPr>
          <w:rFonts w:cstheme="minorHAnsi"/>
          <w:iCs/>
          <w:sz w:val="24"/>
          <w:szCs w:val="24"/>
        </w:rPr>
        <w:t xml:space="preserve">aplicabile </w:t>
      </w:r>
      <w:r w:rsidRPr="0085790C">
        <w:rPr>
          <w:rFonts w:cstheme="minorHAnsi"/>
          <w:iCs/>
          <w:sz w:val="24"/>
          <w:szCs w:val="24"/>
        </w:rPr>
        <w:t xml:space="preserve">privind </w:t>
      </w:r>
      <w:proofErr w:type="spellStart"/>
      <w:r w:rsidRPr="0085790C">
        <w:rPr>
          <w:rFonts w:cstheme="minorHAnsi"/>
          <w:iCs/>
          <w:sz w:val="24"/>
          <w:szCs w:val="24"/>
        </w:rPr>
        <w:t>societăţile</w:t>
      </w:r>
      <w:proofErr w:type="spellEnd"/>
      <w:r w:rsidR="00C233F8" w:rsidRPr="0085790C">
        <w:rPr>
          <w:rFonts w:cstheme="minorHAnsi"/>
          <w:iCs/>
          <w:sz w:val="24"/>
          <w:szCs w:val="24"/>
        </w:rPr>
        <w:t xml:space="preserve"> asociațiile și fundațiile</w:t>
      </w:r>
      <w:r w:rsidRPr="0085790C">
        <w:rPr>
          <w:rFonts w:cstheme="minorHAnsi"/>
          <w:iCs/>
          <w:sz w:val="24"/>
          <w:szCs w:val="24"/>
        </w:rPr>
        <w:t>;</w:t>
      </w:r>
    </w:p>
    <w:p w14:paraId="11435418" w14:textId="77777777" w:rsidR="00300658" w:rsidRPr="00385CA1" w:rsidRDefault="00B43F73" w:rsidP="00B7088E">
      <w:pPr>
        <w:pStyle w:val="ListParagraph"/>
        <w:numPr>
          <w:ilvl w:val="0"/>
          <w:numId w:val="31"/>
        </w:numPr>
        <w:spacing w:before="60" w:after="0" w:line="240" w:lineRule="auto"/>
        <w:contextualSpacing w:val="0"/>
        <w:jc w:val="both"/>
        <w:rPr>
          <w:rFonts w:cstheme="minorHAnsi"/>
          <w:iCs/>
          <w:sz w:val="24"/>
          <w:szCs w:val="24"/>
        </w:rPr>
      </w:pPr>
      <w:r w:rsidRPr="00385CA1">
        <w:rPr>
          <w:rFonts w:cstheme="minorHAnsi"/>
          <w:iCs/>
          <w:sz w:val="24"/>
          <w:szCs w:val="24"/>
        </w:rPr>
        <w:t>l</w:t>
      </w:r>
      <w:r w:rsidR="00300658" w:rsidRPr="00385CA1">
        <w:rPr>
          <w:rFonts w:cstheme="minorHAnsi"/>
          <w:iCs/>
          <w:sz w:val="24"/>
          <w:szCs w:val="24"/>
        </w:rPr>
        <w:t>a momentul acordării ajutorului se încadrează în categoria întreprinderilor mici/</w:t>
      </w:r>
      <w:r w:rsidR="00C20380" w:rsidRPr="00385CA1">
        <w:rPr>
          <w:rFonts w:cstheme="minorHAnsi"/>
          <w:iCs/>
          <w:sz w:val="24"/>
          <w:szCs w:val="24"/>
        </w:rPr>
        <w:t xml:space="preserve"> </w:t>
      </w:r>
      <w:r w:rsidR="00300658" w:rsidRPr="00385CA1">
        <w:rPr>
          <w:rFonts w:cstheme="minorHAnsi"/>
          <w:iCs/>
          <w:sz w:val="24"/>
          <w:szCs w:val="24"/>
        </w:rPr>
        <w:t>întreprinderilor mijlocii, conform prevederilor Recomandării Comisiei privind definirea întreprinderilor mici și mijlocii, în anexa I a Regulamentului UE nr. 651/2014, cu modificările și completările ulterioare</w:t>
      </w:r>
      <w:r w:rsidRPr="00385CA1">
        <w:rPr>
          <w:rFonts w:cstheme="minorHAnsi"/>
          <w:iCs/>
          <w:sz w:val="24"/>
          <w:szCs w:val="24"/>
        </w:rPr>
        <w:t xml:space="preserve"> </w:t>
      </w:r>
    </w:p>
    <w:p w14:paraId="5EFDD6F0" w14:textId="77777777" w:rsidR="00B43F73" w:rsidRPr="00385CA1" w:rsidRDefault="00B43F73" w:rsidP="00B43F73">
      <w:pPr>
        <w:pStyle w:val="ListParagraph"/>
        <w:numPr>
          <w:ilvl w:val="0"/>
          <w:numId w:val="31"/>
        </w:numPr>
        <w:spacing w:before="60" w:after="0" w:line="240" w:lineRule="auto"/>
        <w:contextualSpacing w:val="0"/>
        <w:jc w:val="both"/>
        <w:rPr>
          <w:rFonts w:cstheme="minorHAnsi"/>
          <w:iCs/>
          <w:sz w:val="24"/>
          <w:szCs w:val="24"/>
        </w:rPr>
      </w:pPr>
      <w:r w:rsidRPr="00385CA1">
        <w:rPr>
          <w:rFonts w:cstheme="minorHAnsi"/>
          <w:iCs/>
          <w:sz w:val="24"/>
          <w:szCs w:val="24"/>
        </w:rPr>
        <w:t xml:space="preserve">la momentul acordării ajutorului se încadrează în categoria întreprinderilor mari </w:t>
      </w:r>
    </w:p>
    <w:p w14:paraId="4B2B9432" w14:textId="77777777" w:rsidR="00EF71D5" w:rsidRPr="00385CA1" w:rsidRDefault="00C82EB0" w:rsidP="00B7088E">
      <w:pPr>
        <w:spacing w:before="60" w:after="0" w:line="240" w:lineRule="auto"/>
        <w:jc w:val="both"/>
        <w:rPr>
          <w:rFonts w:cstheme="minorHAnsi"/>
          <w:b/>
          <w:bCs/>
          <w:iCs/>
          <w:sz w:val="24"/>
          <w:szCs w:val="24"/>
        </w:rPr>
      </w:pPr>
      <w:r w:rsidRPr="00385CA1">
        <w:rPr>
          <w:rFonts w:cstheme="minorHAnsi"/>
          <w:b/>
          <w:bCs/>
          <w:iCs/>
          <w:sz w:val="24"/>
          <w:szCs w:val="24"/>
        </w:rPr>
        <w:t>Liderul și/sau p</w:t>
      </w:r>
      <w:r w:rsidR="0038493F" w:rsidRPr="00385CA1">
        <w:rPr>
          <w:rFonts w:cstheme="minorHAnsi"/>
          <w:b/>
          <w:bCs/>
          <w:iCs/>
          <w:sz w:val="24"/>
          <w:szCs w:val="24"/>
        </w:rPr>
        <w:t>artenerul</w:t>
      </w:r>
      <w:r w:rsidR="00C14710" w:rsidRPr="00385CA1">
        <w:rPr>
          <w:rFonts w:cstheme="minorHAnsi"/>
          <w:b/>
          <w:bCs/>
          <w:iCs/>
          <w:sz w:val="24"/>
          <w:szCs w:val="24"/>
        </w:rPr>
        <w:t>/partenerii</w:t>
      </w:r>
      <w:r w:rsidR="0038493F" w:rsidRPr="00385CA1">
        <w:rPr>
          <w:rFonts w:cstheme="minorHAnsi"/>
          <w:b/>
          <w:bCs/>
          <w:iCs/>
          <w:sz w:val="24"/>
          <w:szCs w:val="24"/>
        </w:rPr>
        <w:t xml:space="preserve"> de tip întreprindere</w:t>
      </w:r>
      <w:r w:rsidR="0056768D" w:rsidRPr="00385CA1">
        <w:rPr>
          <w:rFonts w:cstheme="minorHAnsi"/>
          <w:b/>
          <w:bCs/>
          <w:iCs/>
          <w:sz w:val="24"/>
          <w:szCs w:val="24"/>
        </w:rPr>
        <w:t>, dacă este cazul,</w:t>
      </w:r>
      <w:r w:rsidR="0038493F" w:rsidRPr="00385CA1">
        <w:rPr>
          <w:rFonts w:cstheme="minorHAnsi"/>
          <w:b/>
          <w:bCs/>
          <w:iCs/>
          <w:sz w:val="24"/>
          <w:szCs w:val="24"/>
        </w:rPr>
        <w:t xml:space="preserve"> trebuie ca, atât la data solicitării finanțării, respectiv data depunerii cererii de finanțare, cât și la data semnării contractului de finanțare să se încadreze în categoria de întreprindere declarată</w:t>
      </w:r>
      <w:r w:rsidR="00BC34A5" w:rsidRPr="00385CA1">
        <w:rPr>
          <w:rFonts w:cstheme="minorHAnsi"/>
          <w:b/>
          <w:bCs/>
          <w:iCs/>
          <w:sz w:val="24"/>
          <w:szCs w:val="24"/>
        </w:rPr>
        <w:t>.</w:t>
      </w:r>
    </w:p>
    <w:p w14:paraId="61E1284A" w14:textId="77777777" w:rsidR="003C45F5" w:rsidRPr="00385CA1" w:rsidRDefault="00451BFC" w:rsidP="00B7088E">
      <w:pPr>
        <w:spacing w:before="60" w:after="0" w:line="240" w:lineRule="auto"/>
        <w:jc w:val="both"/>
        <w:rPr>
          <w:rFonts w:cstheme="minorHAnsi"/>
          <w:sz w:val="24"/>
          <w:szCs w:val="24"/>
        </w:rPr>
      </w:pPr>
      <w:r w:rsidRPr="00385CA1">
        <w:rPr>
          <w:rFonts w:cstheme="minorHAnsi"/>
          <w:sz w:val="24"/>
          <w:szCs w:val="24"/>
        </w:rPr>
        <w:t>Neîndeplinirea unei condiții de eligibilitate conduce la declararea neeligibilității solicitantului/proiectului propus și respingerea acestuia la finanțare.</w:t>
      </w:r>
    </w:p>
    <w:p w14:paraId="15D38ED4" w14:textId="77777777" w:rsidR="00855199" w:rsidRPr="00385CA1" w:rsidRDefault="00855199" w:rsidP="00855199">
      <w:pPr>
        <w:spacing w:before="60" w:after="0" w:line="240" w:lineRule="auto"/>
        <w:jc w:val="both"/>
        <w:rPr>
          <w:rFonts w:cstheme="minorHAnsi"/>
          <w:b/>
          <w:sz w:val="24"/>
          <w:szCs w:val="24"/>
        </w:rPr>
      </w:pPr>
      <w:r w:rsidRPr="00385CA1">
        <w:rPr>
          <w:rFonts w:cstheme="minorHAnsi"/>
          <w:b/>
          <w:sz w:val="24"/>
          <w:szCs w:val="24"/>
        </w:rPr>
        <w:t>5.1.1.1.</w:t>
      </w:r>
      <w:r w:rsidRPr="00385CA1">
        <w:rPr>
          <w:rFonts w:cstheme="minorHAnsi"/>
          <w:b/>
          <w:sz w:val="24"/>
          <w:szCs w:val="24"/>
        </w:rPr>
        <w:tab/>
        <w:t>Capacitatea de implementare a proiectului</w:t>
      </w:r>
    </w:p>
    <w:p w14:paraId="701B1CBA" w14:textId="77777777" w:rsidR="00855199" w:rsidRPr="00385CA1" w:rsidRDefault="00855199" w:rsidP="00855199">
      <w:pPr>
        <w:spacing w:before="60" w:after="0" w:line="240" w:lineRule="auto"/>
        <w:jc w:val="both"/>
        <w:rPr>
          <w:rFonts w:cstheme="minorHAnsi"/>
          <w:b/>
          <w:sz w:val="24"/>
          <w:szCs w:val="24"/>
        </w:rPr>
      </w:pPr>
      <w:r w:rsidRPr="00385CA1">
        <w:rPr>
          <w:rFonts w:cstheme="minorHAnsi"/>
          <w:b/>
          <w:sz w:val="24"/>
          <w:szCs w:val="24"/>
        </w:rPr>
        <w:t>5.1.1.1.1.</w:t>
      </w:r>
      <w:r w:rsidRPr="00385CA1">
        <w:rPr>
          <w:rFonts w:cstheme="minorHAnsi"/>
          <w:b/>
          <w:sz w:val="24"/>
          <w:szCs w:val="24"/>
        </w:rPr>
        <w:tab/>
        <w:t>Capacitatea operațională a solicitantului</w:t>
      </w:r>
    </w:p>
    <w:p w14:paraId="5B29F0DF" w14:textId="77777777" w:rsidR="007E100A" w:rsidRPr="00385CA1" w:rsidRDefault="007E100A" w:rsidP="00B7088E">
      <w:pPr>
        <w:spacing w:before="60" w:after="0" w:line="240" w:lineRule="auto"/>
        <w:ind w:right="120"/>
        <w:jc w:val="both"/>
        <w:rPr>
          <w:rFonts w:cstheme="minorHAnsi"/>
          <w:iCs/>
          <w:sz w:val="24"/>
          <w:szCs w:val="24"/>
        </w:rPr>
      </w:pPr>
      <w:bookmarkStart w:id="337" w:name="_Toc134808497"/>
      <w:bookmarkEnd w:id="337"/>
      <w:r w:rsidRPr="00385CA1">
        <w:rPr>
          <w:rFonts w:cstheme="minorHAnsi"/>
          <w:iCs/>
          <w:sz w:val="24"/>
          <w:szCs w:val="24"/>
        </w:rPr>
        <w:t xml:space="preserve">În vederea demonstrării </w:t>
      </w:r>
      <w:r w:rsidRPr="00385CA1">
        <w:rPr>
          <w:rFonts w:cstheme="minorHAnsi"/>
          <w:b/>
          <w:bCs/>
          <w:iCs/>
          <w:sz w:val="24"/>
          <w:szCs w:val="24"/>
        </w:rPr>
        <w:t>capacității operaționale</w:t>
      </w:r>
      <w:r w:rsidRPr="00385CA1">
        <w:rPr>
          <w:rFonts w:cstheme="minorHAnsi"/>
          <w:iCs/>
          <w:sz w:val="24"/>
          <w:szCs w:val="24"/>
        </w:rPr>
        <w:t xml:space="preserve">, se recomandă ca solicitantul să dețină o structură internă dedicată pentru implementarea proiectului și experți care dețin experiență relevantă pentru implementarea cu succes a acestuia. </w:t>
      </w:r>
    </w:p>
    <w:p w14:paraId="730A8B07" w14:textId="77777777" w:rsidR="007E100A" w:rsidRPr="00385CA1" w:rsidRDefault="007E100A" w:rsidP="00B7088E">
      <w:pPr>
        <w:spacing w:before="60" w:after="0" w:line="240" w:lineRule="auto"/>
        <w:ind w:right="120"/>
        <w:jc w:val="both"/>
        <w:rPr>
          <w:rFonts w:cstheme="minorHAnsi"/>
          <w:iCs/>
          <w:sz w:val="24"/>
          <w:szCs w:val="24"/>
        </w:rPr>
      </w:pPr>
      <w:r w:rsidRPr="00385CA1">
        <w:rPr>
          <w:rFonts w:cstheme="minorHAnsi"/>
          <w:b/>
          <w:bCs/>
          <w:iCs/>
          <w:sz w:val="24"/>
          <w:szCs w:val="24"/>
        </w:rPr>
        <w:t>Echipa de management de proiect</w:t>
      </w:r>
      <w:r w:rsidRPr="00385CA1">
        <w:rPr>
          <w:rFonts w:cstheme="minorHAnsi"/>
          <w:iCs/>
          <w:sz w:val="24"/>
          <w:szCs w:val="24"/>
        </w:rPr>
        <w:t xml:space="preserve">  </w:t>
      </w:r>
      <w:r w:rsidR="00C82EB0" w:rsidRPr="00385CA1">
        <w:rPr>
          <w:rFonts w:cstheme="minorHAnsi"/>
          <w:iCs/>
          <w:sz w:val="24"/>
          <w:szCs w:val="24"/>
        </w:rPr>
        <w:t>se recomandă</w:t>
      </w:r>
      <w:r w:rsidRPr="00385CA1">
        <w:rPr>
          <w:rFonts w:cstheme="minorHAnsi"/>
          <w:iCs/>
          <w:sz w:val="24"/>
          <w:szCs w:val="24"/>
        </w:rPr>
        <w:t xml:space="preserve"> să conțină cel puțin următoarele tipuri de experți:</w:t>
      </w:r>
    </w:p>
    <w:p w14:paraId="76847A95" w14:textId="77777777" w:rsidR="007E100A" w:rsidRPr="00385CA1" w:rsidRDefault="007E100A" w:rsidP="00B7088E">
      <w:pPr>
        <w:numPr>
          <w:ilvl w:val="0"/>
          <w:numId w:val="17"/>
        </w:numPr>
        <w:spacing w:before="60" w:after="0" w:line="240" w:lineRule="auto"/>
        <w:ind w:right="120"/>
        <w:jc w:val="both"/>
        <w:rPr>
          <w:rFonts w:cstheme="minorHAnsi"/>
          <w:iCs/>
          <w:sz w:val="24"/>
          <w:szCs w:val="24"/>
        </w:rPr>
      </w:pPr>
      <w:r w:rsidRPr="00385CA1">
        <w:rPr>
          <w:rFonts w:cstheme="minorHAnsi"/>
          <w:iCs/>
          <w:sz w:val="24"/>
          <w:szCs w:val="24"/>
        </w:rPr>
        <w:t>manager de proiect;</w:t>
      </w:r>
    </w:p>
    <w:p w14:paraId="535FADD3" w14:textId="77777777" w:rsidR="007E100A" w:rsidRPr="00385CA1" w:rsidRDefault="007E100A" w:rsidP="00B7088E">
      <w:pPr>
        <w:numPr>
          <w:ilvl w:val="0"/>
          <w:numId w:val="17"/>
        </w:numPr>
        <w:spacing w:before="60" w:after="0" w:line="240" w:lineRule="auto"/>
        <w:ind w:right="120"/>
        <w:jc w:val="both"/>
        <w:rPr>
          <w:rFonts w:cstheme="minorHAnsi"/>
          <w:iCs/>
          <w:sz w:val="24"/>
          <w:szCs w:val="24"/>
        </w:rPr>
      </w:pPr>
      <w:r w:rsidRPr="00385CA1">
        <w:rPr>
          <w:rFonts w:cstheme="minorHAnsi"/>
          <w:iCs/>
          <w:sz w:val="24"/>
          <w:szCs w:val="24"/>
        </w:rPr>
        <w:t xml:space="preserve">expert financiar; </w:t>
      </w:r>
    </w:p>
    <w:p w14:paraId="189C4FB2" w14:textId="77777777" w:rsidR="007E100A" w:rsidRPr="00385CA1" w:rsidRDefault="007E100A" w:rsidP="00B7088E">
      <w:pPr>
        <w:numPr>
          <w:ilvl w:val="0"/>
          <w:numId w:val="17"/>
        </w:numPr>
        <w:spacing w:before="60" w:after="0" w:line="240" w:lineRule="auto"/>
        <w:ind w:right="120"/>
        <w:jc w:val="both"/>
        <w:rPr>
          <w:rFonts w:cstheme="minorHAnsi"/>
          <w:iCs/>
          <w:sz w:val="24"/>
          <w:szCs w:val="24"/>
        </w:rPr>
      </w:pPr>
      <w:r w:rsidRPr="00385CA1">
        <w:rPr>
          <w:rFonts w:cstheme="minorHAnsi"/>
          <w:iCs/>
          <w:sz w:val="24"/>
          <w:szCs w:val="24"/>
        </w:rPr>
        <w:t>expert achiziții publice;</w:t>
      </w:r>
    </w:p>
    <w:p w14:paraId="3FAA238D" w14:textId="77777777" w:rsidR="007E100A" w:rsidRPr="00385CA1" w:rsidRDefault="007E100A" w:rsidP="00B7088E">
      <w:pPr>
        <w:pStyle w:val="ListParagraph"/>
        <w:numPr>
          <w:ilvl w:val="0"/>
          <w:numId w:val="17"/>
        </w:numPr>
        <w:autoSpaceDE w:val="0"/>
        <w:autoSpaceDN w:val="0"/>
        <w:adjustRightInd w:val="0"/>
        <w:spacing w:before="60" w:after="0" w:line="240" w:lineRule="auto"/>
        <w:contextualSpacing w:val="0"/>
        <w:jc w:val="both"/>
        <w:rPr>
          <w:rFonts w:cstheme="minorHAnsi"/>
          <w:iCs/>
          <w:sz w:val="24"/>
          <w:szCs w:val="24"/>
        </w:rPr>
      </w:pPr>
      <w:r w:rsidRPr="00385CA1">
        <w:rPr>
          <w:rFonts w:cstheme="minorHAnsi"/>
          <w:iCs/>
          <w:sz w:val="24"/>
          <w:szCs w:val="24"/>
        </w:rPr>
        <w:t xml:space="preserve">experți tehnici </w:t>
      </w:r>
      <w:r w:rsidR="008D13BD" w:rsidRPr="00385CA1">
        <w:rPr>
          <w:rFonts w:cstheme="minorHAnsi"/>
          <w:iCs/>
          <w:sz w:val="24"/>
          <w:szCs w:val="24"/>
        </w:rPr>
        <w:t>(ex. expert tehnic construcții)</w:t>
      </w:r>
      <w:r w:rsidR="00C82EB0" w:rsidRPr="00385CA1">
        <w:rPr>
          <w:rFonts w:cstheme="minorHAnsi"/>
          <w:iCs/>
          <w:sz w:val="24"/>
          <w:szCs w:val="24"/>
        </w:rPr>
        <w:t xml:space="preserve"> </w:t>
      </w:r>
      <w:r w:rsidR="001C785F" w:rsidRPr="00385CA1">
        <w:rPr>
          <w:rFonts w:cstheme="minorHAnsi"/>
          <w:iCs/>
          <w:sz w:val="24"/>
          <w:szCs w:val="24"/>
        </w:rPr>
        <w:t>- pentru proiectele care prevăd acțiuni de modernizare/ extindere</w:t>
      </w:r>
      <w:r w:rsidR="00AE7F1A" w:rsidRPr="00385CA1">
        <w:rPr>
          <w:rFonts w:cstheme="minorHAnsi"/>
          <w:iCs/>
          <w:sz w:val="24"/>
          <w:szCs w:val="24"/>
        </w:rPr>
        <w:t xml:space="preserve"> imobil</w:t>
      </w:r>
    </w:p>
    <w:p w14:paraId="7D22A16D" w14:textId="0D04EE6A" w:rsidR="00D14A30" w:rsidRPr="00385CA1" w:rsidRDefault="007E100A" w:rsidP="00BC4F27">
      <w:pPr>
        <w:spacing w:before="60" w:after="0" w:line="240" w:lineRule="auto"/>
        <w:jc w:val="both"/>
        <w:rPr>
          <w:rFonts w:cstheme="minorHAnsi"/>
          <w:bCs/>
          <w:iCs/>
          <w:sz w:val="24"/>
          <w:szCs w:val="24"/>
        </w:rPr>
      </w:pPr>
      <w:r w:rsidRPr="00385CA1">
        <w:rPr>
          <w:rFonts w:cstheme="minorHAnsi"/>
          <w:b/>
          <w:sz w:val="24"/>
          <w:szCs w:val="24"/>
        </w:rPr>
        <w:t xml:space="preserve">Capacitatea operațională a </w:t>
      </w:r>
      <w:proofErr w:type="spellStart"/>
      <w:r w:rsidR="00246487" w:rsidRPr="00385CA1">
        <w:rPr>
          <w:rFonts w:cstheme="minorHAnsi"/>
          <w:b/>
          <w:sz w:val="24"/>
          <w:szCs w:val="24"/>
        </w:rPr>
        <w:t>a</w:t>
      </w:r>
      <w:proofErr w:type="spellEnd"/>
      <w:r w:rsidR="00246487" w:rsidRPr="00385CA1">
        <w:rPr>
          <w:rFonts w:cstheme="minorHAnsi"/>
          <w:b/>
          <w:sz w:val="24"/>
          <w:szCs w:val="24"/>
        </w:rPr>
        <w:t xml:space="preserve"> solicitantului și/sau partenerilor, dacă este cazul, </w:t>
      </w:r>
      <w:r w:rsidRPr="00385CA1">
        <w:rPr>
          <w:rFonts w:cstheme="minorHAnsi"/>
          <w:b/>
          <w:sz w:val="24"/>
          <w:szCs w:val="24"/>
        </w:rPr>
        <w:t xml:space="preserve">se va justifica </w:t>
      </w:r>
      <w:r w:rsidR="00246487" w:rsidRPr="00385CA1">
        <w:rPr>
          <w:rFonts w:cstheme="minorHAnsi"/>
          <w:b/>
          <w:sz w:val="24"/>
          <w:szCs w:val="24"/>
        </w:rPr>
        <w:t>în corelare cu</w:t>
      </w:r>
      <w:r w:rsidRPr="00385CA1">
        <w:rPr>
          <w:rFonts w:cstheme="minorHAnsi"/>
          <w:b/>
          <w:sz w:val="24"/>
          <w:szCs w:val="24"/>
        </w:rPr>
        <w:t xml:space="preserve"> cerințel</w:t>
      </w:r>
      <w:r w:rsidR="00246487" w:rsidRPr="00385CA1">
        <w:rPr>
          <w:rFonts w:cstheme="minorHAnsi"/>
          <w:b/>
          <w:sz w:val="24"/>
          <w:szCs w:val="24"/>
        </w:rPr>
        <w:t>e</w:t>
      </w:r>
      <w:r w:rsidRPr="00385CA1">
        <w:rPr>
          <w:rFonts w:cstheme="minorHAnsi"/>
          <w:b/>
          <w:sz w:val="24"/>
          <w:szCs w:val="24"/>
        </w:rPr>
        <w:t xml:space="preserve"> din </w:t>
      </w:r>
      <w:r w:rsidR="00D14A30" w:rsidRPr="00385CA1">
        <w:rPr>
          <w:rFonts w:cstheme="minorHAnsi"/>
          <w:b/>
          <w:iCs/>
          <w:sz w:val="24"/>
          <w:szCs w:val="24"/>
        </w:rPr>
        <w:t>criteriul 3:</w:t>
      </w:r>
      <w:r w:rsidR="00D14A30" w:rsidRPr="00385CA1">
        <w:rPr>
          <w:rFonts w:cstheme="minorHAnsi"/>
          <w:bCs/>
          <w:iCs/>
          <w:sz w:val="24"/>
          <w:szCs w:val="24"/>
        </w:rPr>
        <w:t xml:space="preserve"> </w:t>
      </w:r>
      <w:r w:rsidR="00D14A30" w:rsidRPr="00385CA1">
        <w:rPr>
          <w:rFonts w:cstheme="minorHAnsi"/>
          <w:b/>
          <w:bCs/>
          <w:sz w:val="24"/>
          <w:szCs w:val="24"/>
        </w:rPr>
        <w:t xml:space="preserve">Eficacitatea proiectului; </w:t>
      </w:r>
      <w:r w:rsidR="00D14A30" w:rsidRPr="00385CA1">
        <w:rPr>
          <w:rFonts w:cstheme="minorHAnsi"/>
          <w:b/>
          <w:iCs/>
          <w:sz w:val="24"/>
          <w:szCs w:val="24"/>
        </w:rPr>
        <w:t xml:space="preserve">subcriteriul 3.4. </w:t>
      </w:r>
      <w:r w:rsidR="00D14A30" w:rsidRPr="00385CA1">
        <w:rPr>
          <w:rFonts w:cstheme="minorHAnsi"/>
          <w:b/>
          <w:sz w:val="24"/>
          <w:szCs w:val="24"/>
        </w:rPr>
        <w:t xml:space="preserve">Capacitatea solicitantului/parteneriatului pentru implementarea proiectului cu accent pe capacitatea de cercetare, producție, marketing (după caz), </w:t>
      </w:r>
      <w:r w:rsidRPr="00385CA1">
        <w:rPr>
          <w:rFonts w:cstheme="minorHAnsi"/>
          <w:b/>
          <w:sz w:val="24"/>
          <w:szCs w:val="24"/>
        </w:rPr>
        <w:t xml:space="preserve">Anexa </w:t>
      </w:r>
      <w:r w:rsidR="00AD7733">
        <w:rPr>
          <w:rFonts w:cstheme="minorHAnsi"/>
          <w:b/>
          <w:sz w:val="24"/>
          <w:szCs w:val="24"/>
        </w:rPr>
        <w:t>5</w:t>
      </w:r>
      <w:r w:rsidR="00063E42" w:rsidRPr="00385CA1">
        <w:rPr>
          <w:rFonts w:cstheme="minorHAnsi"/>
          <w:b/>
          <w:sz w:val="24"/>
          <w:szCs w:val="24"/>
        </w:rPr>
        <w:t>:</w:t>
      </w:r>
      <w:r w:rsidRPr="00385CA1">
        <w:rPr>
          <w:rFonts w:cstheme="minorHAnsi"/>
          <w:b/>
          <w:sz w:val="24"/>
          <w:szCs w:val="24"/>
        </w:rPr>
        <w:t xml:space="preserve"> Criterii evaluare tehnică și financiară</w:t>
      </w:r>
      <w:r w:rsidR="00D14A30" w:rsidRPr="00385CA1">
        <w:rPr>
          <w:rFonts w:cstheme="minorHAnsi"/>
          <w:b/>
          <w:sz w:val="24"/>
          <w:szCs w:val="24"/>
        </w:rPr>
        <w:t xml:space="preserve">, </w:t>
      </w:r>
    </w:p>
    <w:p w14:paraId="3497BE32" w14:textId="77777777" w:rsidR="00FE4EFF" w:rsidRPr="00385CA1" w:rsidRDefault="00FE4EFF" w:rsidP="00FE4EFF">
      <w:pPr>
        <w:spacing w:before="60" w:after="0" w:line="240" w:lineRule="auto"/>
        <w:ind w:right="120"/>
        <w:jc w:val="both"/>
        <w:rPr>
          <w:rFonts w:cstheme="minorHAnsi"/>
          <w:iCs/>
          <w:sz w:val="24"/>
          <w:szCs w:val="24"/>
        </w:rPr>
      </w:pPr>
      <w:r w:rsidRPr="00385CA1">
        <w:rPr>
          <w:rFonts w:cstheme="minorHAnsi"/>
          <w:b/>
          <w:bCs/>
          <w:iCs/>
          <w:sz w:val="24"/>
          <w:szCs w:val="24"/>
        </w:rPr>
        <w:t xml:space="preserve">Echipa de implementare </w:t>
      </w:r>
      <w:r w:rsidRPr="00385CA1">
        <w:rPr>
          <w:rFonts w:cstheme="minorHAnsi"/>
          <w:iCs/>
          <w:sz w:val="24"/>
          <w:szCs w:val="24"/>
        </w:rPr>
        <w:t xml:space="preserve">– va conține experți cu expertiză relevantă pe domeniul vizat de proiect, după cum urmează: </w:t>
      </w:r>
    </w:p>
    <w:p w14:paraId="3C6857B6" w14:textId="113B1ABF" w:rsidR="00D14A30" w:rsidRPr="00FA03D8" w:rsidRDefault="003D642D" w:rsidP="00DA0637">
      <w:pPr>
        <w:numPr>
          <w:ilvl w:val="0"/>
          <w:numId w:val="142"/>
        </w:numPr>
        <w:spacing w:before="60" w:after="0" w:line="240" w:lineRule="auto"/>
        <w:ind w:right="120"/>
        <w:jc w:val="both"/>
        <w:rPr>
          <w:rFonts w:cstheme="minorHAnsi"/>
          <w:iCs/>
          <w:sz w:val="24"/>
          <w:szCs w:val="24"/>
        </w:rPr>
      </w:pPr>
      <w:r w:rsidRPr="00385CA1">
        <w:rPr>
          <w:rFonts w:cstheme="minorHAnsi"/>
          <w:iCs/>
          <w:sz w:val="24"/>
          <w:szCs w:val="24"/>
        </w:rPr>
        <w:t>E</w:t>
      </w:r>
      <w:r w:rsidR="007956F0" w:rsidRPr="00385CA1">
        <w:rPr>
          <w:rFonts w:cstheme="minorHAnsi"/>
          <w:iCs/>
          <w:sz w:val="24"/>
          <w:szCs w:val="24"/>
        </w:rPr>
        <w:t xml:space="preserve">xperți cu </w:t>
      </w:r>
      <w:r w:rsidR="007956F0" w:rsidRPr="00FA03D8">
        <w:rPr>
          <w:rFonts w:cstheme="minorHAnsi"/>
          <w:iCs/>
          <w:sz w:val="24"/>
          <w:szCs w:val="24"/>
        </w:rPr>
        <w:t>experiență în implementarea de proiecte de cercetare</w:t>
      </w:r>
      <w:r w:rsidR="00246487" w:rsidRPr="00FA03D8">
        <w:rPr>
          <w:rFonts w:cstheme="minorHAnsi"/>
          <w:iCs/>
          <w:sz w:val="24"/>
          <w:szCs w:val="24"/>
        </w:rPr>
        <w:t xml:space="preserve">, și dacă este cazul,  în funcție de specificitatea proiectului, expert cu experiență  în producție/ expert cu experiență </w:t>
      </w:r>
      <w:r w:rsidR="00246487" w:rsidRPr="00FA03D8">
        <w:rPr>
          <w:rFonts w:cstheme="minorHAnsi"/>
          <w:iCs/>
          <w:sz w:val="24"/>
          <w:szCs w:val="24"/>
        </w:rPr>
        <w:lastRenderedPageBreak/>
        <w:t xml:space="preserve">marketing. </w:t>
      </w:r>
      <w:r w:rsidR="007956F0" w:rsidRPr="00FA03D8">
        <w:rPr>
          <w:rFonts w:cstheme="minorHAnsi"/>
          <w:iCs/>
          <w:sz w:val="24"/>
          <w:szCs w:val="24"/>
        </w:rPr>
        <w:t>Experiența va fi justificată prin</w:t>
      </w:r>
      <w:r w:rsidR="00856AC8" w:rsidRPr="00FA03D8">
        <w:rPr>
          <w:rFonts w:cstheme="minorHAnsi"/>
          <w:iCs/>
          <w:sz w:val="24"/>
          <w:szCs w:val="24"/>
        </w:rPr>
        <w:t xml:space="preserve"> </w:t>
      </w:r>
      <w:r w:rsidR="007956F0" w:rsidRPr="00FA03D8">
        <w:rPr>
          <w:rFonts w:cstheme="minorHAnsi"/>
          <w:bCs/>
          <w:sz w:val="24"/>
          <w:szCs w:val="24"/>
        </w:rPr>
        <w:t xml:space="preserve">CV-uri </w:t>
      </w:r>
      <w:r w:rsidR="007956F0" w:rsidRPr="00FA03D8">
        <w:rPr>
          <w:rFonts w:cstheme="minorHAnsi"/>
          <w:iCs/>
          <w:sz w:val="24"/>
          <w:szCs w:val="24"/>
        </w:rPr>
        <w:t>și/sau fiș</w:t>
      </w:r>
      <w:r w:rsidR="00F57F29" w:rsidRPr="00FA03D8">
        <w:rPr>
          <w:rFonts w:cstheme="minorHAnsi"/>
          <w:iCs/>
          <w:sz w:val="24"/>
          <w:szCs w:val="24"/>
        </w:rPr>
        <w:t>ă</w:t>
      </w:r>
      <w:r w:rsidR="007956F0" w:rsidRPr="00FA03D8">
        <w:rPr>
          <w:rFonts w:cstheme="minorHAnsi"/>
          <w:iCs/>
          <w:sz w:val="24"/>
          <w:szCs w:val="24"/>
        </w:rPr>
        <w:t xml:space="preserve"> de post</w:t>
      </w:r>
      <w:r w:rsidR="00E4421D" w:rsidRPr="006B5F90">
        <w:rPr>
          <w:rFonts w:cstheme="minorHAnsi"/>
          <w:iCs/>
          <w:sz w:val="24"/>
          <w:szCs w:val="24"/>
        </w:rPr>
        <w:t xml:space="preserve"> (dacă experții nu se cunosc la momentul depunerii </w:t>
      </w:r>
      <w:proofErr w:type="spellStart"/>
      <w:r w:rsidR="00E4421D" w:rsidRPr="006B5F90">
        <w:rPr>
          <w:rFonts w:cstheme="minorHAnsi"/>
          <w:iCs/>
          <w:sz w:val="24"/>
          <w:szCs w:val="24"/>
        </w:rPr>
        <w:t>cerererii</w:t>
      </w:r>
      <w:proofErr w:type="spellEnd"/>
      <w:r w:rsidR="00E4421D" w:rsidRPr="006B5F90">
        <w:rPr>
          <w:rFonts w:cstheme="minorHAnsi"/>
          <w:iCs/>
          <w:sz w:val="24"/>
          <w:szCs w:val="24"/>
        </w:rPr>
        <w:t xml:space="preserve"> de finanțare)</w:t>
      </w:r>
      <w:r w:rsidR="007956F0" w:rsidRPr="00FA03D8">
        <w:rPr>
          <w:rFonts w:cstheme="minorHAnsi"/>
          <w:iCs/>
          <w:sz w:val="24"/>
          <w:szCs w:val="24"/>
        </w:rPr>
        <w:t>,</w:t>
      </w:r>
      <w:r w:rsidR="007956F0" w:rsidRPr="00FA03D8">
        <w:rPr>
          <w:rFonts w:cstheme="minorHAnsi"/>
          <w:bCs/>
          <w:sz w:val="24"/>
          <w:szCs w:val="24"/>
        </w:rPr>
        <w:t>.</w:t>
      </w:r>
      <w:r w:rsidR="004759A9" w:rsidRPr="00FA03D8">
        <w:rPr>
          <w:rFonts w:cstheme="minorHAnsi"/>
          <w:iCs/>
          <w:sz w:val="24"/>
          <w:szCs w:val="24"/>
        </w:rPr>
        <w:t xml:space="preserve"> </w:t>
      </w:r>
      <w:r w:rsidR="004759A9" w:rsidRPr="00FA03D8">
        <w:rPr>
          <w:rFonts w:cstheme="minorHAnsi"/>
          <w:bCs/>
          <w:iCs/>
          <w:sz w:val="24"/>
          <w:szCs w:val="24"/>
        </w:rPr>
        <w:t xml:space="preserve">Se are în vedere descrierea responsabilităților și a calificărilor și experienței necesare pentru realizarea selecției candidaților ce vor fi </w:t>
      </w:r>
      <w:r w:rsidR="00F57F29" w:rsidRPr="00FA03D8">
        <w:rPr>
          <w:rFonts w:cstheme="minorHAnsi"/>
          <w:bCs/>
          <w:iCs/>
          <w:sz w:val="24"/>
          <w:szCs w:val="24"/>
        </w:rPr>
        <w:t>implicați/</w:t>
      </w:r>
      <w:r w:rsidR="004759A9" w:rsidRPr="00FA03D8">
        <w:rPr>
          <w:rFonts w:cstheme="minorHAnsi"/>
          <w:bCs/>
          <w:iCs/>
          <w:sz w:val="24"/>
          <w:szCs w:val="24"/>
        </w:rPr>
        <w:t>angajați</w:t>
      </w:r>
      <w:r w:rsidR="00F57F29" w:rsidRPr="00FA03D8">
        <w:rPr>
          <w:rFonts w:cstheme="minorHAnsi"/>
          <w:bCs/>
          <w:iCs/>
          <w:sz w:val="24"/>
          <w:szCs w:val="24"/>
        </w:rPr>
        <w:t xml:space="preserve"> în proiect</w:t>
      </w:r>
      <w:r w:rsidR="004759A9" w:rsidRPr="00FA03D8">
        <w:rPr>
          <w:rFonts w:cstheme="minorHAnsi"/>
          <w:bCs/>
          <w:iCs/>
          <w:sz w:val="24"/>
          <w:szCs w:val="24"/>
        </w:rPr>
        <w:t xml:space="preserve">; </w:t>
      </w:r>
    </w:p>
    <w:p w14:paraId="09F9A8E7" w14:textId="77777777" w:rsidR="007956F0" w:rsidRPr="00385CA1" w:rsidRDefault="000D7E69" w:rsidP="00DA0637">
      <w:pPr>
        <w:numPr>
          <w:ilvl w:val="0"/>
          <w:numId w:val="142"/>
        </w:numPr>
        <w:spacing w:before="60" w:after="0" w:line="240" w:lineRule="auto"/>
        <w:ind w:right="120"/>
        <w:jc w:val="both"/>
        <w:rPr>
          <w:rFonts w:cstheme="minorHAnsi"/>
          <w:iCs/>
          <w:sz w:val="24"/>
          <w:szCs w:val="24"/>
        </w:rPr>
      </w:pPr>
      <w:r w:rsidRPr="00FA03D8">
        <w:rPr>
          <w:rFonts w:cstheme="minorHAnsi"/>
          <w:iCs/>
          <w:sz w:val="24"/>
          <w:szCs w:val="24"/>
        </w:rPr>
        <w:t>În etapa de evaluare și selecție</w:t>
      </w:r>
      <w:r w:rsidRPr="00385CA1">
        <w:rPr>
          <w:rFonts w:cstheme="minorHAnsi"/>
          <w:iCs/>
          <w:sz w:val="24"/>
          <w:szCs w:val="24"/>
        </w:rPr>
        <w:t>, capacitatea operațională a parteneri</w:t>
      </w:r>
      <w:r w:rsidR="00D87984" w:rsidRPr="00385CA1">
        <w:rPr>
          <w:rFonts w:cstheme="minorHAnsi"/>
          <w:iCs/>
          <w:sz w:val="24"/>
          <w:szCs w:val="24"/>
        </w:rPr>
        <w:t>atului</w:t>
      </w:r>
      <w:r w:rsidR="00FE4EFF" w:rsidRPr="00385CA1">
        <w:rPr>
          <w:rFonts w:cstheme="minorHAnsi"/>
          <w:iCs/>
          <w:sz w:val="24"/>
          <w:szCs w:val="24"/>
        </w:rPr>
        <w:t xml:space="preserve">, acolo unde este cazul, </w:t>
      </w:r>
      <w:r w:rsidRPr="00385CA1">
        <w:rPr>
          <w:rFonts w:cstheme="minorHAnsi"/>
          <w:iCs/>
          <w:sz w:val="24"/>
          <w:szCs w:val="24"/>
        </w:rPr>
        <w:t xml:space="preserve"> va fi evaluată prin raportare la experiența experților implicați în implementarea activităților din proiect.</w:t>
      </w:r>
      <w:r w:rsidR="004759A9" w:rsidRPr="00385CA1">
        <w:rPr>
          <w:rFonts w:cstheme="minorHAnsi"/>
          <w:iCs/>
          <w:sz w:val="24"/>
          <w:szCs w:val="24"/>
        </w:rPr>
        <w:t xml:space="preserve"> </w:t>
      </w:r>
    </w:p>
    <w:p w14:paraId="49D159D8" w14:textId="77777777" w:rsidR="003C45F5" w:rsidRPr="00385CA1" w:rsidRDefault="007E100A" w:rsidP="00B7088E">
      <w:pPr>
        <w:pStyle w:val="ListParagraph"/>
        <w:numPr>
          <w:ilvl w:val="0"/>
          <w:numId w:val="142"/>
        </w:numPr>
        <w:spacing w:before="60" w:after="0" w:line="240" w:lineRule="auto"/>
        <w:ind w:right="120"/>
        <w:contextualSpacing w:val="0"/>
        <w:jc w:val="both"/>
        <w:rPr>
          <w:rFonts w:cstheme="minorHAnsi"/>
          <w:iCs/>
          <w:sz w:val="24"/>
          <w:szCs w:val="24"/>
        </w:rPr>
      </w:pPr>
      <w:r w:rsidRPr="00385CA1">
        <w:rPr>
          <w:rFonts w:cstheme="minorHAnsi"/>
          <w:iCs/>
          <w:sz w:val="24"/>
          <w:szCs w:val="24"/>
        </w:rPr>
        <w:t xml:space="preserve">Se va urmări dacă resursele umane din echipa de implementare și </w:t>
      </w:r>
      <w:r w:rsidR="004759A9" w:rsidRPr="00385CA1">
        <w:rPr>
          <w:rFonts w:cstheme="minorHAnsi"/>
          <w:iCs/>
          <w:sz w:val="24"/>
          <w:szCs w:val="24"/>
        </w:rPr>
        <w:t xml:space="preserve">resursele </w:t>
      </w:r>
      <w:r w:rsidRPr="00385CA1">
        <w:rPr>
          <w:rFonts w:cstheme="minorHAnsi"/>
          <w:iCs/>
          <w:sz w:val="24"/>
          <w:szCs w:val="24"/>
        </w:rPr>
        <w:t xml:space="preserve">materiale prezentate existente și cele obținute prin proiect sunt clar definite, </w:t>
      </w:r>
      <w:r w:rsidR="000D7E69" w:rsidRPr="00385CA1">
        <w:rPr>
          <w:rFonts w:cstheme="minorHAnsi"/>
          <w:iCs/>
          <w:sz w:val="24"/>
          <w:szCs w:val="24"/>
        </w:rPr>
        <w:t>adecvate</w:t>
      </w:r>
      <w:r w:rsidR="00F57F29" w:rsidRPr="00385CA1">
        <w:rPr>
          <w:rFonts w:cstheme="minorHAnsi"/>
          <w:iCs/>
          <w:sz w:val="24"/>
          <w:szCs w:val="24"/>
        </w:rPr>
        <w:t xml:space="preserve"> </w:t>
      </w:r>
      <w:r w:rsidRPr="00385CA1">
        <w:rPr>
          <w:rFonts w:cstheme="minorHAnsi"/>
          <w:iCs/>
          <w:sz w:val="24"/>
          <w:szCs w:val="24"/>
        </w:rPr>
        <w:t>pentru obținerea rezultatelor așteptate</w:t>
      </w:r>
      <w:r w:rsidR="00FE4EFF" w:rsidRPr="00385CA1">
        <w:rPr>
          <w:rFonts w:cstheme="minorHAnsi"/>
          <w:iCs/>
          <w:sz w:val="24"/>
          <w:szCs w:val="24"/>
        </w:rPr>
        <w:t>.</w:t>
      </w:r>
    </w:p>
    <w:p w14:paraId="7F708895" w14:textId="77777777" w:rsidR="00A13353" w:rsidRPr="00385CA1" w:rsidRDefault="00C77024" w:rsidP="005571A7">
      <w:pPr>
        <w:spacing w:before="60" w:after="0" w:line="240" w:lineRule="auto"/>
        <w:ind w:right="120"/>
        <w:jc w:val="both"/>
        <w:rPr>
          <w:rFonts w:cstheme="minorHAnsi"/>
          <w:b/>
          <w:bCs/>
          <w:iCs/>
          <w:sz w:val="24"/>
          <w:szCs w:val="24"/>
        </w:rPr>
      </w:pPr>
      <w:r w:rsidRPr="00385CA1">
        <w:rPr>
          <w:rFonts w:cstheme="minorHAnsi"/>
          <w:b/>
          <w:bCs/>
          <w:iCs/>
          <w:sz w:val="24"/>
          <w:szCs w:val="24"/>
        </w:rPr>
        <w:t>5.1.1.1.2.</w:t>
      </w:r>
      <w:r w:rsidRPr="00385CA1">
        <w:rPr>
          <w:rFonts w:cstheme="minorHAnsi"/>
          <w:b/>
          <w:bCs/>
          <w:iCs/>
          <w:sz w:val="24"/>
          <w:szCs w:val="24"/>
        </w:rPr>
        <w:tab/>
        <w:t xml:space="preserve">Capacitatea financiară a solicitantului/ partenerilor </w:t>
      </w:r>
    </w:p>
    <w:p w14:paraId="1B34C985" w14:textId="77777777" w:rsidR="007E100A" w:rsidRPr="00385CA1" w:rsidRDefault="00FB5234" w:rsidP="00B7088E">
      <w:pPr>
        <w:spacing w:before="60" w:after="0" w:line="240" w:lineRule="auto"/>
        <w:ind w:right="120"/>
        <w:jc w:val="both"/>
        <w:rPr>
          <w:rFonts w:cstheme="minorHAnsi"/>
          <w:iCs/>
          <w:sz w:val="24"/>
          <w:szCs w:val="24"/>
        </w:rPr>
      </w:pPr>
      <w:r w:rsidRPr="00385CA1">
        <w:rPr>
          <w:rFonts w:cstheme="minorHAnsi"/>
          <w:iCs/>
          <w:sz w:val="24"/>
          <w:szCs w:val="24"/>
        </w:rPr>
        <w:t>Solicitantul</w:t>
      </w:r>
      <w:r w:rsidR="00C77024" w:rsidRPr="00385CA1">
        <w:rPr>
          <w:rFonts w:cstheme="minorHAnsi"/>
          <w:iCs/>
          <w:sz w:val="24"/>
          <w:szCs w:val="24"/>
        </w:rPr>
        <w:t>/lider</w:t>
      </w:r>
      <w:r w:rsidRPr="00385CA1">
        <w:rPr>
          <w:rFonts w:cstheme="minorHAnsi"/>
          <w:iCs/>
          <w:sz w:val="24"/>
          <w:szCs w:val="24"/>
        </w:rPr>
        <w:t xml:space="preserve"> </w:t>
      </w:r>
      <w:r w:rsidR="00C77024" w:rsidRPr="00385CA1">
        <w:rPr>
          <w:rFonts w:cstheme="minorHAnsi"/>
          <w:iCs/>
          <w:sz w:val="24"/>
          <w:szCs w:val="24"/>
        </w:rPr>
        <w:t>și</w:t>
      </w:r>
      <w:r w:rsidR="0095778E" w:rsidRPr="00385CA1">
        <w:rPr>
          <w:rFonts w:cstheme="minorHAnsi"/>
          <w:iCs/>
          <w:sz w:val="24"/>
          <w:szCs w:val="24"/>
        </w:rPr>
        <w:t xml:space="preserve"> partenerii</w:t>
      </w:r>
      <w:r w:rsidR="00C77024" w:rsidRPr="00385CA1">
        <w:rPr>
          <w:rFonts w:cstheme="minorHAnsi"/>
          <w:iCs/>
          <w:sz w:val="24"/>
          <w:szCs w:val="24"/>
        </w:rPr>
        <w:t xml:space="preserve">, dacă este cazul, </w:t>
      </w:r>
      <w:r w:rsidR="007E100A" w:rsidRPr="00385CA1">
        <w:rPr>
          <w:rFonts w:cstheme="minorHAnsi"/>
          <w:iCs/>
          <w:sz w:val="24"/>
          <w:szCs w:val="24"/>
        </w:rPr>
        <w:t>are</w:t>
      </w:r>
      <w:r w:rsidR="00C77024" w:rsidRPr="00385CA1">
        <w:rPr>
          <w:rFonts w:cstheme="minorHAnsi"/>
          <w:iCs/>
          <w:sz w:val="24"/>
          <w:szCs w:val="24"/>
        </w:rPr>
        <w:t>/au</w:t>
      </w:r>
      <w:r w:rsidR="007E100A" w:rsidRPr="00385CA1">
        <w:rPr>
          <w:rFonts w:cstheme="minorHAnsi"/>
          <w:iCs/>
          <w:sz w:val="24"/>
          <w:szCs w:val="24"/>
        </w:rPr>
        <w:t xml:space="preserve"> capacitatea financiară de a asigura:</w:t>
      </w:r>
    </w:p>
    <w:p w14:paraId="5323C3DD" w14:textId="77777777" w:rsidR="00C77024" w:rsidRPr="00385CA1" w:rsidRDefault="00C77024" w:rsidP="00B7088E">
      <w:pPr>
        <w:pStyle w:val="ListParagraph"/>
        <w:numPr>
          <w:ilvl w:val="0"/>
          <w:numId w:val="142"/>
        </w:numPr>
        <w:spacing w:before="60" w:after="0" w:line="240" w:lineRule="auto"/>
        <w:ind w:right="120"/>
        <w:contextualSpacing w:val="0"/>
        <w:jc w:val="both"/>
        <w:rPr>
          <w:rFonts w:cstheme="minorHAnsi"/>
          <w:iCs/>
          <w:sz w:val="24"/>
          <w:szCs w:val="24"/>
        </w:rPr>
      </w:pPr>
      <w:r w:rsidRPr="00385CA1">
        <w:rPr>
          <w:rFonts w:cstheme="minorHAnsi"/>
          <w:sz w:val="24"/>
          <w:szCs w:val="24"/>
        </w:rPr>
        <w:t>contribuția proprie la valoarea eligibilă a proiectului (conform prevederilor de la capitolul 3.4)</w:t>
      </w:r>
      <w:r w:rsidR="00120139" w:rsidRPr="00385CA1">
        <w:rPr>
          <w:rFonts w:cstheme="minorHAnsi"/>
          <w:sz w:val="24"/>
          <w:szCs w:val="24"/>
        </w:rPr>
        <w:t>;</w:t>
      </w:r>
    </w:p>
    <w:p w14:paraId="1E1DD93E" w14:textId="77777777" w:rsidR="005C7C26" w:rsidRPr="00385CA1" w:rsidRDefault="007E100A" w:rsidP="00B7088E">
      <w:pPr>
        <w:pStyle w:val="ListParagraph"/>
        <w:numPr>
          <w:ilvl w:val="0"/>
          <w:numId w:val="142"/>
        </w:numPr>
        <w:spacing w:before="60" w:after="0" w:line="240" w:lineRule="auto"/>
        <w:ind w:right="120"/>
        <w:contextualSpacing w:val="0"/>
        <w:jc w:val="both"/>
        <w:rPr>
          <w:rFonts w:cstheme="minorHAnsi"/>
          <w:iCs/>
          <w:sz w:val="24"/>
          <w:szCs w:val="24"/>
        </w:rPr>
      </w:pPr>
      <w:r w:rsidRPr="00385CA1">
        <w:rPr>
          <w:rFonts w:cstheme="minorHAnsi"/>
          <w:iCs/>
          <w:sz w:val="24"/>
          <w:szCs w:val="24"/>
        </w:rPr>
        <w:t>finanțarea cheltuielilor neeligibile ale proiectului, unde este cazul;</w:t>
      </w:r>
    </w:p>
    <w:p w14:paraId="7A23DED6" w14:textId="77777777" w:rsidR="00120139" w:rsidRPr="00385CA1" w:rsidRDefault="007E100A" w:rsidP="00B7088E">
      <w:pPr>
        <w:pStyle w:val="ListParagraph"/>
        <w:numPr>
          <w:ilvl w:val="0"/>
          <w:numId w:val="142"/>
        </w:numPr>
        <w:spacing w:before="60" w:after="0" w:line="240" w:lineRule="auto"/>
        <w:ind w:right="120"/>
        <w:contextualSpacing w:val="0"/>
        <w:jc w:val="both"/>
        <w:rPr>
          <w:rFonts w:cstheme="minorHAnsi"/>
          <w:iCs/>
          <w:sz w:val="24"/>
          <w:szCs w:val="24"/>
        </w:rPr>
      </w:pPr>
      <w:r w:rsidRPr="00385CA1">
        <w:rPr>
          <w:rFonts w:cstheme="minorHAnsi"/>
          <w:iCs/>
          <w:sz w:val="24"/>
          <w:szCs w:val="24"/>
        </w:rPr>
        <w:t>resursele financiare necesare implementării optime a proiectului în condițiile rambursării ulterioare a cheltuielilor eligibile;</w:t>
      </w:r>
    </w:p>
    <w:p w14:paraId="4D28A43D" w14:textId="77777777" w:rsidR="007E100A" w:rsidRPr="00385CA1" w:rsidRDefault="007E100A" w:rsidP="00B7088E">
      <w:pPr>
        <w:pStyle w:val="ListParagraph"/>
        <w:numPr>
          <w:ilvl w:val="0"/>
          <w:numId w:val="142"/>
        </w:numPr>
        <w:spacing w:before="60" w:after="0" w:line="240" w:lineRule="auto"/>
        <w:ind w:right="120"/>
        <w:contextualSpacing w:val="0"/>
        <w:jc w:val="both"/>
        <w:rPr>
          <w:rFonts w:cstheme="minorHAnsi"/>
          <w:iCs/>
          <w:sz w:val="24"/>
          <w:szCs w:val="24"/>
        </w:rPr>
      </w:pPr>
      <w:r w:rsidRPr="00385CA1">
        <w:rPr>
          <w:rFonts w:cstheme="minorHAnsi"/>
          <w:iCs/>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r w:rsidR="00120139" w:rsidRPr="00385CA1">
        <w:rPr>
          <w:rFonts w:cstheme="minorHAnsi"/>
          <w:iCs/>
          <w:sz w:val="24"/>
          <w:szCs w:val="24"/>
        </w:rPr>
        <w:t>.</w:t>
      </w:r>
    </w:p>
    <w:p w14:paraId="2B31929A" w14:textId="2E3D7E32" w:rsidR="007E100A" w:rsidRPr="00385CA1" w:rsidRDefault="007E100A" w:rsidP="00B7088E">
      <w:pPr>
        <w:spacing w:before="60" w:after="0" w:line="240" w:lineRule="auto"/>
        <w:ind w:right="120"/>
        <w:jc w:val="both"/>
        <w:rPr>
          <w:rFonts w:cstheme="minorHAnsi"/>
          <w:iCs/>
          <w:sz w:val="24"/>
          <w:szCs w:val="24"/>
        </w:rPr>
      </w:pPr>
      <w:r w:rsidRPr="00385CA1">
        <w:rPr>
          <w:rFonts w:cstheme="minorHAnsi"/>
          <w:iCs/>
          <w:sz w:val="24"/>
          <w:szCs w:val="24"/>
        </w:rPr>
        <w:t>Solicitantul</w:t>
      </w:r>
      <w:r w:rsidR="00120139" w:rsidRPr="00385CA1">
        <w:rPr>
          <w:rFonts w:cstheme="minorHAnsi"/>
          <w:iCs/>
          <w:sz w:val="24"/>
          <w:szCs w:val="24"/>
        </w:rPr>
        <w:t xml:space="preserve">/lider și partenerii, dacă este cazul, </w:t>
      </w:r>
      <w:r w:rsidRPr="00385CA1">
        <w:rPr>
          <w:rFonts w:cstheme="minorHAnsi"/>
          <w:iCs/>
          <w:sz w:val="24"/>
          <w:szCs w:val="24"/>
        </w:rPr>
        <w:t>se angajează</w:t>
      </w:r>
      <w:r w:rsidR="00DE5B36" w:rsidRPr="00385CA1">
        <w:rPr>
          <w:rFonts w:cstheme="minorHAnsi"/>
          <w:iCs/>
          <w:sz w:val="24"/>
          <w:szCs w:val="24"/>
        </w:rPr>
        <w:t>,</w:t>
      </w:r>
      <w:r w:rsidRPr="00385CA1">
        <w:rPr>
          <w:rFonts w:cstheme="minorHAnsi"/>
          <w:iCs/>
          <w:sz w:val="24"/>
          <w:szCs w:val="24"/>
        </w:rPr>
        <w:t xml:space="preserve"> prin </w:t>
      </w:r>
      <w:r w:rsidRPr="00385CA1">
        <w:rPr>
          <w:rFonts w:cstheme="minorHAnsi"/>
          <w:b/>
          <w:bCs/>
          <w:iCs/>
          <w:sz w:val="24"/>
          <w:szCs w:val="24"/>
        </w:rPr>
        <w:t>declarația unică</w:t>
      </w:r>
      <w:r w:rsidRPr="00385CA1">
        <w:rPr>
          <w:rFonts w:cstheme="minorHAnsi"/>
          <w:iCs/>
          <w:sz w:val="24"/>
          <w:szCs w:val="24"/>
        </w:rPr>
        <w:t xml:space="preserve"> – Anexa </w:t>
      </w:r>
      <w:r w:rsidR="00AD7733">
        <w:rPr>
          <w:rFonts w:cstheme="minorHAnsi"/>
          <w:iCs/>
          <w:sz w:val="24"/>
          <w:szCs w:val="24"/>
        </w:rPr>
        <w:t>1</w:t>
      </w:r>
      <w:r w:rsidR="00DE5B36" w:rsidRPr="00385CA1">
        <w:rPr>
          <w:rFonts w:cstheme="minorHAnsi"/>
          <w:iCs/>
          <w:sz w:val="24"/>
          <w:szCs w:val="24"/>
        </w:rPr>
        <w:t>,</w:t>
      </w:r>
      <w:r w:rsidRPr="00385CA1">
        <w:rPr>
          <w:rFonts w:cstheme="minorHAnsi"/>
          <w:iCs/>
          <w:sz w:val="24"/>
          <w:szCs w:val="24"/>
        </w:rPr>
        <w:t xml:space="preserve"> să asigure contribuția proprie la valoarea cheltuielilor eligibile, </w:t>
      </w:r>
      <w:r w:rsidR="00120139" w:rsidRPr="00385CA1">
        <w:rPr>
          <w:rFonts w:cstheme="minorHAnsi"/>
          <w:iCs/>
          <w:sz w:val="24"/>
          <w:szCs w:val="24"/>
        </w:rPr>
        <w:t xml:space="preserve">dacă este cazul, </w:t>
      </w:r>
      <w:r w:rsidRPr="00385CA1">
        <w:rPr>
          <w:rFonts w:cstheme="minorHAnsi"/>
          <w:iCs/>
          <w:sz w:val="24"/>
          <w:szCs w:val="24"/>
        </w:rPr>
        <w:t xml:space="preserve">precum și să asigure acoperirea cheltuielilor neeligibile ale proiectului, dar necesare pentru buna implementare a acestuia. </w:t>
      </w:r>
      <w:r w:rsidR="00120139" w:rsidRPr="00385CA1">
        <w:rPr>
          <w:rFonts w:cstheme="minorHAnsi"/>
          <w:iCs/>
          <w:sz w:val="24"/>
          <w:szCs w:val="24"/>
        </w:rPr>
        <w:t>Declarația unică se va transmite la depunerea cererii de finanțare.</w:t>
      </w:r>
    </w:p>
    <w:p w14:paraId="27D1DAA4" w14:textId="77777777" w:rsidR="00952F1E" w:rsidRPr="00385CA1" w:rsidRDefault="00120139" w:rsidP="00120139">
      <w:pPr>
        <w:spacing w:before="60" w:after="0" w:line="240" w:lineRule="auto"/>
        <w:ind w:right="120"/>
        <w:jc w:val="both"/>
        <w:rPr>
          <w:rFonts w:cstheme="minorHAnsi"/>
          <w:iCs/>
          <w:sz w:val="24"/>
          <w:szCs w:val="24"/>
        </w:rPr>
      </w:pPr>
      <w:r w:rsidRPr="00385CA1">
        <w:rPr>
          <w:rFonts w:cstheme="minorHAnsi"/>
          <w:iCs/>
          <w:sz w:val="24"/>
          <w:szCs w:val="24"/>
        </w:rPr>
        <w:t xml:space="preserve">Documentele necesare pentru dovedirea capacității financiare sunt prevăzute/menționate în </w:t>
      </w:r>
      <w:proofErr w:type="spellStart"/>
      <w:r w:rsidRPr="00385CA1">
        <w:rPr>
          <w:rFonts w:cstheme="minorHAnsi"/>
          <w:iCs/>
          <w:sz w:val="24"/>
          <w:szCs w:val="24"/>
        </w:rPr>
        <w:t>sectiunea</w:t>
      </w:r>
      <w:proofErr w:type="spellEnd"/>
      <w:r w:rsidRPr="00385CA1">
        <w:rPr>
          <w:rFonts w:cstheme="minorHAnsi"/>
          <w:iCs/>
          <w:sz w:val="24"/>
          <w:szCs w:val="24"/>
        </w:rPr>
        <w:t xml:space="preserve"> 7.4 din prezentul ghid.</w:t>
      </w:r>
    </w:p>
    <w:p w14:paraId="38BD7E00" w14:textId="77777777" w:rsidR="002463E5" w:rsidRPr="00385CA1" w:rsidRDefault="002463E5" w:rsidP="00120139">
      <w:pPr>
        <w:spacing w:before="60" w:after="0" w:line="240" w:lineRule="auto"/>
        <w:ind w:right="120"/>
        <w:jc w:val="both"/>
        <w:rPr>
          <w:rFonts w:cstheme="minorHAnsi"/>
          <w:iCs/>
          <w:sz w:val="24"/>
          <w:szCs w:val="24"/>
        </w:rPr>
      </w:pPr>
    </w:p>
    <w:p w14:paraId="58979739" w14:textId="77777777" w:rsidR="002463E5" w:rsidRPr="00385CA1" w:rsidRDefault="002463E5" w:rsidP="002463E5">
      <w:pPr>
        <w:pStyle w:val="ListParagraph"/>
        <w:numPr>
          <w:ilvl w:val="2"/>
          <w:numId w:val="161"/>
        </w:numPr>
        <w:spacing w:before="60" w:after="0" w:line="240" w:lineRule="auto"/>
        <w:jc w:val="both"/>
        <w:outlineLvl w:val="2"/>
        <w:rPr>
          <w:rFonts w:cstheme="minorHAnsi"/>
          <w:b/>
          <w:bCs/>
          <w:iCs/>
          <w:sz w:val="24"/>
          <w:szCs w:val="24"/>
        </w:rPr>
      </w:pPr>
      <w:bookmarkStart w:id="338" w:name="_Toc181280516"/>
      <w:bookmarkStart w:id="339" w:name="_Hlk136433360"/>
      <w:r w:rsidRPr="00385CA1">
        <w:rPr>
          <w:rFonts w:cstheme="minorHAnsi"/>
          <w:b/>
          <w:bCs/>
          <w:iCs/>
          <w:sz w:val="24"/>
          <w:szCs w:val="24"/>
        </w:rPr>
        <w:t>Categorii de solicitanți eligibili</w:t>
      </w:r>
      <w:bookmarkEnd w:id="338"/>
    </w:p>
    <w:bookmarkEnd w:id="339"/>
    <w:p w14:paraId="4A913BA6" w14:textId="77777777" w:rsidR="00003493" w:rsidRPr="00385CA1" w:rsidRDefault="00003493" w:rsidP="00B7088E">
      <w:pPr>
        <w:spacing w:before="60" w:after="0" w:line="240" w:lineRule="auto"/>
        <w:jc w:val="both"/>
        <w:rPr>
          <w:rFonts w:cstheme="minorHAnsi"/>
          <w:sz w:val="24"/>
          <w:szCs w:val="24"/>
        </w:rPr>
      </w:pPr>
      <w:r w:rsidRPr="00385CA1">
        <w:rPr>
          <w:rFonts w:cstheme="minorHAnsi"/>
          <w:sz w:val="24"/>
          <w:szCs w:val="24"/>
        </w:rPr>
        <w:t>În cadrul prezentului apel sunt eligibili ca solicitanți:</w:t>
      </w:r>
    </w:p>
    <w:p w14:paraId="40AA3642" w14:textId="1544E461" w:rsidR="00A66A4C" w:rsidRPr="00385CA1" w:rsidRDefault="00A66A4C" w:rsidP="00B7088E">
      <w:pPr>
        <w:pStyle w:val="ListParagraph"/>
        <w:numPr>
          <w:ilvl w:val="0"/>
          <w:numId w:val="112"/>
        </w:numPr>
        <w:spacing w:before="60" w:after="0" w:line="240" w:lineRule="auto"/>
        <w:contextualSpacing w:val="0"/>
        <w:jc w:val="both"/>
        <w:rPr>
          <w:rFonts w:cstheme="minorHAnsi"/>
          <w:b/>
          <w:iCs/>
          <w:sz w:val="24"/>
          <w:szCs w:val="24"/>
        </w:rPr>
      </w:pPr>
      <w:r w:rsidRPr="00385CA1">
        <w:rPr>
          <w:rFonts w:cstheme="minorHAnsi"/>
          <w:b/>
          <w:sz w:val="24"/>
          <w:szCs w:val="24"/>
        </w:rPr>
        <w:t xml:space="preserve">IMM-uri </w:t>
      </w:r>
      <w:r w:rsidR="004359A2" w:rsidRPr="004359A2">
        <w:rPr>
          <w:rFonts w:cstheme="minorHAnsi"/>
          <w:bCs/>
          <w:sz w:val="24"/>
          <w:szCs w:val="24"/>
        </w:rPr>
        <w:t>(inclusiv microîntreprinderi)</w:t>
      </w:r>
    </w:p>
    <w:p w14:paraId="5CF04B7B" w14:textId="77777777" w:rsidR="00A66A4C" w:rsidRPr="00385CA1" w:rsidRDefault="00A66A4C" w:rsidP="00B7088E">
      <w:pPr>
        <w:pStyle w:val="ListParagraph"/>
        <w:numPr>
          <w:ilvl w:val="0"/>
          <w:numId w:val="112"/>
        </w:numPr>
        <w:spacing w:before="60" w:after="0" w:line="240" w:lineRule="auto"/>
        <w:contextualSpacing w:val="0"/>
        <w:jc w:val="both"/>
        <w:rPr>
          <w:rFonts w:cstheme="minorHAnsi"/>
          <w:b/>
          <w:iCs/>
          <w:sz w:val="24"/>
          <w:szCs w:val="24"/>
        </w:rPr>
      </w:pPr>
      <w:r w:rsidRPr="00385CA1">
        <w:rPr>
          <w:rFonts w:cstheme="minorHAnsi"/>
          <w:b/>
          <w:sz w:val="24"/>
          <w:szCs w:val="24"/>
        </w:rPr>
        <w:t xml:space="preserve">întreprinderi mari </w:t>
      </w:r>
    </w:p>
    <w:p w14:paraId="098C8ECB" w14:textId="062CD2C9" w:rsidR="000E4C57" w:rsidRPr="008A672C" w:rsidRDefault="003B5C81" w:rsidP="000E4C57">
      <w:pPr>
        <w:pStyle w:val="ListParagraph"/>
        <w:numPr>
          <w:ilvl w:val="0"/>
          <w:numId w:val="112"/>
        </w:numPr>
        <w:spacing w:before="60" w:after="0" w:line="240" w:lineRule="auto"/>
        <w:contextualSpacing w:val="0"/>
        <w:jc w:val="both"/>
        <w:rPr>
          <w:rFonts w:cstheme="minorHAnsi"/>
          <w:iCs/>
          <w:sz w:val="24"/>
          <w:szCs w:val="24"/>
        </w:rPr>
      </w:pPr>
      <w:r w:rsidRPr="00385CA1">
        <w:rPr>
          <w:rFonts w:cstheme="minorHAnsi"/>
          <w:b/>
          <w:sz w:val="24"/>
          <w:szCs w:val="24"/>
        </w:rPr>
        <w:t xml:space="preserve">organizații </w:t>
      </w:r>
      <w:r w:rsidR="003A35D9" w:rsidRPr="00385CA1">
        <w:rPr>
          <w:rFonts w:cstheme="minorHAnsi"/>
          <w:b/>
          <w:sz w:val="24"/>
          <w:szCs w:val="24"/>
        </w:rPr>
        <w:t xml:space="preserve"> </w:t>
      </w:r>
      <w:r w:rsidRPr="00385CA1">
        <w:rPr>
          <w:rFonts w:cstheme="minorHAnsi"/>
          <w:b/>
          <w:sz w:val="24"/>
          <w:szCs w:val="24"/>
        </w:rPr>
        <w:t>de cercetare</w:t>
      </w:r>
      <w:bookmarkStart w:id="340" w:name="_Ref183169673"/>
      <w:r w:rsidR="00160814" w:rsidRPr="00385CA1">
        <w:rPr>
          <w:rStyle w:val="FootnoteReference"/>
          <w:rFonts w:cstheme="minorHAnsi"/>
          <w:b/>
          <w:sz w:val="24"/>
          <w:szCs w:val="24"/>
        </w:rPr>
        <w:footnoteReference w:id="10"/>
      </w:r>
      <w:bookmarkEnd w:id="340"/>
      <w:r w:rsidR="00003493" w:rsidRPr="00385CA1">
        <w:rPr>
          <w:rFonts w:cstheme="minorHAnsi"/>
          <w:b/>
          <w:sz w:val="24"/>
          <w:szCs w:val="24"/>
        </w:rPr>
        <w:t xml:space="preserve"> </w:t>
      </w:r>
      <w:r w:rsidR="00E43924" w:rsidRPr="008A672C">
        <w:rPr>
          <w:rFonts w:cstheme="minorHAnsi"/>
          <w:iCs/>
          <w:sz w:val="24"/>
          <w:szCs w:val="24"/>
        </w:rPr>
        <w:t>(ex.</w:t>
      </w:r>
      <w:r w:rsidR="00B97645">
        <w:rPr>
          <w:rFonts w:cstheme="minorHAnsi"/>
          <w:iCs/>
          <w:sz w:val="24"/>
          <w:szCs w:val="24"/>
        </w:rPr>
        <w:t xml:space="preserve"> </w:t>
      </w:r>
      <w:r w:rsidR="00E43924" w:rsidRPr="008A672C">
        <w:rPr>
          <w:rFonts w:cstheme="minorHAnsi"/>
          <w:iCs/>
          <w:sz w:val="24"/>
          <w:szCs w:val="24"/>
        </w:rPr>
        <w:t>institute/centre de cercetare, universități, ONG</w:t>
      </w:r>
      <w:r w:rsidR="00E4421D" w:rsidRPr="008A672C">
        <w:rPr>
          <w:rFonts w:cstheme="minorHAnsi"/>
          <w:iCs/>
          <w:sz w:val="24"/>
          <w:szCs w:val="24"/>
        </w:rPr>
        <w:t>-uri</w:t>
      </w:r>
      <w:r w:rsidR="00E43924" w:rsidRPr="008A672C">
        <w:rPr>
          <w:rFonts w:cstheme="minorHAnsi"/>
          <w:iCs/>
          <w:sz w:val="24"/>
          <w:szCs w:val="24"/>
        </w:rPr>
        <w:t>)</w:t>
      </w:r>
      <w:r w:rsidR="00003493" w:rsidRPr="008A672C">
        <w:rPr>
          <w:rFonts w:cstheme="minorHAnsi"/>
          <w:iCs/>
          <w:sz w:val="24"/>
          <w:szCs w:val="24"/>
        </w:rPr>
        <w:t xml:space="preserve"> </w:t>
      </w:r>
    </w:p>
    <w:p w14:paraId="0B28F50A" w14:textId="0875A7F8" w:rsidR="00614D56" w:rsidRPr="006B5F90" w:rsidRDefault="00614D56" w:rsidP="006B5F90">
      <w:pPr>
        <w:pStyle w:val="ListParagraph"/>
        <w:numPr>
          <w:ilvl w:val="0"/>
          <w:numId w:val="112"/>
        </w:numPr>
        <w:spacing w:before="60" w:after="0" w:line="240" w:lineRule="auto"/>
        <w:contextualSpacing w:val="0"/>
        <w:jc w:val="both"/>
        <w:rPr>
          <w:rFonts w:cstheme="minorHAnsi"/>
          <w:b/>
          <w:sz w:val="24"/>
          <w:szCs w:val="24"/>
        </w:rPr>
      </w:pPr>
      <w:r w:rsidRPr="00624095">
        <w:rPr>
          <w:rFonts w:cstheme="minorHAnsi"/>
          <w:b/>
          <w:sz w:val="24"/>
          <w:szCs w:val="24"/>
        </w:rPr>
        <w:t xml:space="preserve">unități medicale publice </w:t>
      </w:r>
      <w:r w:rsidRPr="006B5F90">
        <w:rPr>
          <w:rFonts w:cstheme="minorHAnsi"/>
          <w:b/>
          <w:sz w:val="24"/>
          <w:szCs w:val="24"/>
        </w:rPr>
        <w:t>;</w:t>
      </w:r>
    </w:p>
    <w:p w14:paraId="3D4D37A1" w14:textId="77777777" w:rsidR="000E4C57" w:rsidRPr="00385CA1" w:rsidRDefault="000E4C57" w:rsidP="00F92E83">
      <w:pPr>
        <w:pStyle w:val="ListParagraph"/>
        <w:spacing w:before="60" w:after="0" w:line="240" w:lineRule="auto"/>
        <w:ind w:left="360"/>
        <w:contextualSpacing w:val="0"/>
        <w:jc w:val="both"/>
        <w:rPr>
          <w:rFonts w:cstheme="minorHAnsi"/>
          <w:sz w:val="24"/>
          <w:szCs w:val="24"/>
        </w:rPr>
      </w:pPr>
    </w:p>
    <w:p w14:paraId="565C01C4" w14:textId="77777777" w:rsidR="00544C4A" w:rsidRPr="00385CA1" w:rsidRDefault="00544C4A" w:rsidP="000B0FD4">
      <w:pPr>
        <w:pStyle w:val="ListParagraph"/>
        <w:numPr>
          <w:ilvl w:val="2"/>
          <w:numId w:val="161"/>
        </w:numPr>
        <w:spacing w:before="60" w:after="0" w:line="240" w:lineRule="auto"/>
        <w:jc w:val="both"/>
        <w:outlineLvl w:val="2"/>
        <w:rPr>
          <w:rFonts w:cstheme="minorHAnsi"/>
          <w:b/>
          <w:bCs/>
          <w:iCs/>
          <w:sz w:val="24"/>
          <w:szCs w:val="24"/>
        </w:rPr>
      </w:pPr>
      <w:bookmarkStart w:id="341" w:name="_Toc143581900"/>
      <w:bookmarkStart w:id="342" w:name="_Toc147834127"/>
      <w:bookmarkStart w:id="343" w:name="_Toc147834344"/>
      <w:bookmarkStart w:id="344" w:name="_Toc161393219"/>
      <w:r w:rsidRPr="00385CA1">
        <w:rPr>
          <w:rFonts w:cstheme="minorHAnsi"/>
          <w:b/>
          <w:bCs/>
          <w:iCs/>
          <w:sz w:val="24"/>
          <w:szCs w:val="24"/>
        </w:rPr>
        <w:t>Categorii de parteneri eligibili</w:t>
      </w:r>
      <w:bookmarkEnd w:id="341"/>
      <w:bookmarkEnd w:id="342"/>
      <w:bookmarkEnd w:id="343"/>
      <w:bookmarkEnd w:id="344"/>
      <w:r w:rsidRPr="00385CA1">
        <w:rPr>
          <w:rFonts w:cstheme="minorHAnsi"/>
          <w:b/>
          <w:bCs/>
          <w:iCs/>
          <w:sz w:val="24"/>
          <w:szCs w:val="24"/>
        </w:rPr>
        <w:t xml:space="preserve"> </w:t>
      </w:r>
    </w:p>
    <w:p w14:paraId="22BC93B9" w14:textId="77777777" w:rsidR="00223338" w:rsidRPr="00385CA1" w:rsidRDefault="00223338" w:rsidP="00B7088E">
      <w:pPr>
        <w:spacing w:before="60" w:after="0" w:line="240" w:lineRule="auto"/>
        <w:jc w:val="both"/>
        <w:rPr>
          <w:rFonts w:cstheme="minorHAnsi"/>
          <w:iCs/>
          <w:sz w:val="24"/>
          <w:szCs w:val="24"/>
        </w:rPr>
      </w:pPr>
      <w:r w:rsidRPr="00385CA1">
        <w:rPr>
          <w:rFonts w:cstheme="minorHAnsi"/>
          <w:iCs/>
          <w:sz w:val="24"/>
          <w:szCs w:val="24"/>
        </w:rPr>
        <w:t xml:space="preserve">În cadrul </w:t>
      </w:r>
      <w:r w:rsidR="000E0100" w:rsidRPr="00385CA1">
        <w:rPr>
          <w:rFonts w:cstheme="minorHAnsi"/>
          <w:iCs/>
          <w:sz w:val="24"/>
          <w:szCs w:val="24"/>
        </w:rPr>
        <w:t>prezentului</w:t>
      </w:r>
      <w:r w:rsidRPr="00385CA1">
        <w:rPr>
          <w:rFonts w:cstheme="minorHAnsi"/>
          <w:iCs/>
          <w:sz w:val="24"/>
          <w:szCs w:val="24"/>
        </w:rPr>
        <w:t xml:space="preserve"> apel </w:t>
      </w:r>
      <w:r w:rsidR="0030406E" w:rsidRPr="00385CA1">
        <w:rPr>
          <w:rFonts w:cstheme="minorHAnsi"/>
          <w:iCs/>
          <w:sz w:val="24"/>
          <w:szCs w:val="24"/>
        </w:rPr>
        <w:t xml:space="preserve">solicitanții - </w:t>
      </w:r>
      <w:r w:rsidRPr="00385CA1">
        <w:rPr>
          <w:rFonts w:cstheme="minorHAnsi"/>
          <w:iCs/>
          <w:sz w:val="24"/>
          <w:szCs w:val="24"/>
        </w:rPr>
        <w:t>parteneri eligibili pot fi:</w:t>
      </w:r>
    </w:p>
    <w:p w14:paraId="4C7A0B3C" w14:textId="5D1EF2C9" w:rsidR="00C46E90" w:rsidRPr="006B5F90" w:rsidRDefault="00C46E90" w:rsidP="00C46E90">
      <w:pPr>
        <w:pStyle w:val="ListParagraph"/>
        <w:numPr>
          <w:ilvl w:val="0"/>
          <w:numId w:val="112"/>
        </w:numPr>
        <w:spacing w:before="60" w:after="0" w:line="240" w:lineRule="auto"/>
        <w:contextualSpacing w:val="0"/>
        <w:jc w:val="both"/>
        <w:rPr>
          <w:rFonts w:cstheme="minorHAnsi"/>
          <w:sz w:val="24"/>
          <w:szCs w:val="24"/>
        </w:rPr>
      </w:pPr>
      <w:bookmarkStart w:id="345" w:name="_Hlk141879618"/>
      <w:bookmarkStart w:id="346" w:name="_Hlk142492878"/>
      <w:r w:rsidRPr="00385CA1">
        <w:rPr>
          <w:rFonts w:cstheme="minorHAnsi"/>
          <w:b/>
          <w:iCs/>
          <w:sz w:val="24"/>
          <w:szCs w:val="24"/>
        </w:rPr>
        <w:lastRenderedPageBreak/>
        <w:t>organizații de cercetare</w:t>
      </w:r>
      <w:r w:rsidR="00E4421D">
        <w:rPr>
          <w:rFonts w:cstheme="minorHAnsi"/>
          <w:b/>
          <w:iCs/>
          <w:sz w:val="24"/>
          <w:szCs w:val="24"/>
        </w:rPr>
        <w:fldChar w:fldCharType="begin"/>
      </w:r>
      <w:r w:rsidR="00E4421D">
        <w:rPr>
          <w:rFonts w:cstheme="minorHAnsi"/>
          <w:b/>
          <w:iCs/>
          <w:sz w:val="24"/>
          <w:szCs w:val="24"/>
        </w:rPr>
        <w:instrText xml:space="preserve"> NOTEREF _Ref183169673 \f \h </w:instrText>
      </w:r>
      <w:r w:rsidR="00E4421D">
        <w:rPr>
          <w:rFonts w:cstheme="minorHAnsi"/>
          <w:b/>
          <w:iCs/>
          <w:sz w:val="24"/>
          <w:szCs w:val="24"/>
        </w:rPr>
      </w:r>
      <w:r w:rsidR="00E4421D">
        <w:rPr>
          <w:rFonts w:cstheme="minorHAnsi"/>
          <w:b/>
          <w:iCs/>
          <w:sz w:val="24"/>
          <w:szCs w:val="24"/>
        </w:rPr>
        <w:fldChar w:fldCharType="separate"/>
      </w:r>
      <w:r w:rsidR="00E4421D" w:rsidRPr="006B5F90">
        <w:rPr>
          <w:rStyle w:val="FootnoteReference"/>
        </w:rPr>
        <w:t>10</w:t>
      </w:r>
      <w:r w:rsidR="00E4421D">
        <w:rPr>
          <w:rFonts w:cstheme="minorHAnsi"/>
          <w:b/>
          <w:iCs/>
          <w:sz w:val="24"/>
          <w:szCs w:val="24"/>
        </w:rPr>
        <w:fldChar w:fldCharType="end"/>
      </w:r>
      <w:r w:rsidRPr="00385CA1">
        <w:rPr>
          <w:rFonts w:cstheme="minorHAnsi"/>
          <w:b/>
          <w:iCs/>
          <w:sz w:val="24"/>
          <w:szCs w:val="24"/>
        </w:rPr>
        <w:t xml:space="preserve"> </w:t>
      </w:r>
      <w:r w:rsidRPr="003844B7">
        <w:rPr>
          <w:rFonts w:cstheme="minorHAnsi"/>
          <w:sz w:val="24"/>
          <w:szCs w:val="24"/>
        </w:rPr>
        <w:t>(</w:t>
      </w:r>
      <w:proofErr w:type="spellStart"/>
      <w:r w:rsidRPr="003844B7">
        <w:rPr>
          <w:rFonts w:cstheme="minorHAnsi"/>
          <w:sz w:val="24"/>
          <w:szCs w:val="24"/>
        </w:rPr>
        <w:t>ex.institute</w:t>
      </w:r>
      <w:proofErr w:type="spellEnd"/>
      <w:r w:rsidRPr="003844B7">
        <w:rPr>
          <w:rFonts w:cstheme="minorHAnsi"/>
          <w:sz w:val="24"/>
          <w:szCs w:val="24"/>
        </w:rPr>
        <w:t>/centre de cercetare, universități, ONG</w:t>
      </w:r>
      <w:r w:rsidR="00323E71" w:rsidRPr="003844B7">
        <w:rPr>
          <w:rFonts w:cstheme="minorHAnsi"/>
          <w:sz w:val="24"/>
          <w:szCs w:val="24"/>
        </w:rPr>
        <w:t>-uri</w:t>
      </w:r>
      <w:r w:rsidRPr="003844B7">
        <w:rPr>
          <w:rFonts w:cstheme="minorHAnsi"/>
          <w:sz w:val="24"/>
          <w:szCs w:val="24"/>
        </w:rPr>
        <w:t>)</w:t>
      </w:r>
    </w:p>
    <w:bookmarkEnd w:id="345"/>
    <w:bookmarkEnd w:id="346"/>
    <w:p w14:paraId="5466C728" w14:textId="77777777" w:rsidR="004359A2" w:rsidRPr="00385CA1" w:rsidRDefault="004359A2" w:rsidP="004359A2">
      <w:pPr>
        <w:pStyle w:val="ListParagraph"/>
        <w:numPr>
          <w:ilvl w:val="0"/>
          <w:numId w:val="112"/>
        </w:numPr>
        <w:spacing w:before="60" w:after="0" w:line="240" w:lineRule="auto"/>
        <w:contextualSpacing w:val="0"/>
        <w:jc w:val="both"/>
        <w:rPr>
          <w:rFonts w:cstheme="minorHAnsi"/>
          <w:b/>
          <w:iCs/>
          <w:sz w:val="24"/>
          <w:szCs w:val="24"/>
        </w:rPr>
      </w:pPr>
      <w:r w:rsidRPr="00385CA1">
        <w:rPr>
          <w:rFonts w:cstheme="minorHAnsi"/>
          <w:b/>
          <w:sz w:val="24"/>
          <w:szCs w:val="24"/>
        </w:rPr>
        <w:t xml:space="preserve">IMM-uri </w:t>
      </w:r>
      <w:r w:rsidRPr="004359A2">
        <w:rPr>
          <w:rFonts w:cstheme="minorHAnsi"/>
          <w:bCs/>
          <w:sz w:val="24"/>
          <w:szCs w:val="24"/>
        </w:rPr>
        <w:t>(inclusiv microîntreprinderi)</w:t>
      </w:r>
    </w:p>
    <w:p w14:paraId="174FF0B2" w14:textId="77777777" w:rsidR="001C3839" w:rsidRPr="00385CA1" w:rsidRDefault="001C3839" w:rsidP="00B7088E">
      <w:pPr>
        <w:pStyle w:val="ListParagraph"/>
        <w:numPr>
          <w:ilvl w:val="0"/>
          <w:numId w:val="112"/>
        </w:numPr>
        <w:spacing w:before="60" w:after="0" w:line="240" w:lineRule="auto"/>
        <w:contextualSpacing w:val="0"/>
        <w:jc w:val="both"/>
        <w:rPr>
          <w:rFonts w:cstheme="minorHAnsi"/>
          <w:b/>
          <w:sz w:val="24"/>
          <w:szCs w:val="24"/>
        </w:rPr>
      </w:pPr>
      <w:r w:rsidRPr="00385CA1">
        <w:rPr>
          <w:rFonts w:cstheme="minorHAnsi"/>
          <w:b/>
          <w:iCs/>
          <w:sz w:val="24"/>
          <w:szCs w:val="24"/>
        </w:rPr>
        <w:t>întreprinderi mari</w:t>
      </w:r>
    </w:p>
    <w:p w14:paraId="67398F23" w14:textId="77777777" w:rsidR="00C46E90" w:rsidRPr="00385CA1" w:rsidRDefault="00C46E90" w:rsidP="00C46E90">
      <w:pPr>
        <w:pStyle w:val="ListParagraph"/>
        <w:numPr>
          <w:ilvl w:val="0"/>
          <w:numId w:val="112"/>
        </w:numPr>
        <w:spacing w:before="60" w:after="0" w:line="240" w:lineRule="auto"/>
        <w:contextualSpacing w:val="0"/>
        <w:jc w:val="both"/>
        <w:rPr>
          <w:rFonts w:cstheme="minorHAnsi"/>
          <w:b/>
          <w:sz w:val="24"/>
          <w:szCs w:val="24"/>
        </w:rPr>
      </w:pPr>
      <w:r w:rsidRPr="00385CA1">
        <w:rPr>
          <w:rFonts w:cstheme="minorHAnsi"/>
          <w:b/>
          <w:sz w:val="24"/>
          <w:szCs w:val="24"/>
        </w:rPr>
        <w:t>unități medicale publice ;</w:t>
      </w:r>
    </w:p>
    <w:p w14:paraId="303873B4" w14:textId="05032CD6" w:rsidR="00C46E90" w:rsidRPr="00385CA1" w:rsidRDefault="00C46E90" w:rsidP="00C46E90">
      <w:pPr>
        <w:pStyle w:val="ListParagraph"/>
        <w:numPr>
          <w:ilvl w:val="0"/>
          <w:numId w:val="112"/>
        </w:numPr>
        <w:spacing w:before="60" w:after="0" w:line="240" w:lineRule="auto"/>
        <w:contextualSpacing w:val="0"/>
        <w:jc w:val="both"/>
        <w:rPr>
          <w:rFonts w:cstheme="minorHAnsi"/>
          <w:b/>
          <w:sz w:val="24"/>
          <w:szCs w:val="24"/>
        </w:rPr>
      </w:pPr>
      <w:r w:rsidRPr="00385CA1">
        <w:rPr>
          <w:rFonts w:cstheme="minorHAnsi"/>
          <w:b/>
          <w:sz w:val="24"/>
          <w:szCs w:val="24"/>
        </w:rPr>
        <w:t xml:space="preserve">instituții publice </w:t>
      </w:r>
      <w:bookmarkStart w:id="347" w:name="_Hlk183007603"/>
      <w:r w:rsidRPr="00385CA1">
        <w:rPr>
          <w:rFonts w:cstheme="minorHAnsi"/>
          <w:b/>
          <w:sz w:val="24"/>
          <w:szCs w:val="24"/>
        </w:rPr>
        <w:t>care desfășoară și activități de cercetare</w:t>
      </w:r>
      <w:bookmarkEnd w:id="347"/>
      <w:r w:rsidRPr="00385CA1">
        <w:rPr>
          <w:rFonts w:cstheme="minorHAnsi"/>
          <w:b/>
          <w:sz w:val="24"/>
          <w:szCs w:val="24"/>
        </w:rPr>
        <w:t>.</w:t>
      </w:r>
    </w:p>
    <w:p w14:paraId="33655D4F" w14:textId="77777777" w:rsidR="004F7D84" w:rsidRPr="00385CA1" w:rsidRDefault="000129F5" w:rsidP="000129F5">
      <w:pPr>
        <w:spacing w:before="60" w:after="0" w:line="240" w:lineRule="auto"/>
        <w:jc w:val="both"/>
        <w:rPr>
          <w:rFonts w:cstheme="minorHAnsi"/>
          <w:sz w:val="24"/>
          <w:szCs w:val="24"/>
        </w:rPr>
      </w:pPr>
      <w:r w:rsidRPr="00385CA1">
        <w:rPr>
          <w:rFonts w:cstheme="minorHAnsi"/>
          <w:sz w:val="24"/>
          <w:szCs w:val="24"/>
        </w:rPr>
        <w:t>Criteriile de eligibilitate se aplică atât solicitantului, cât și fiecărui partener din cadrul acordului de parteneriat, după cum este indicat în cadrul prezentei secțiuni.</w:t>
      </w:r>
    </w:p>
    <w:p w14:paraId="52B97F3B" w14:textId="77777777" w:rsidR="000129F5" w:rsidRPr="00385CA1" w:rsidRDefault="000129F5" w:rsidP="000129F5">
      <w:pPr>
        <w:spacing w:before="60" w:after="0" w:line="240" w:lineRule="auto"/>
        <w:jc w:val="both"/>
        <w:rPr>
          <w:rFonts w:cstheme="minorHAnsi"/>
          <w:sz w:val="24"/>
          <w:szCs w:val="24"/>
        </w:rPr>
      </w:pPr>
    </w:p>
    <w:p w14:paraId="3152EAFA" w14:textId="77777777" w:rsidR="00EB6750" w:rsidRPr="00385CA1" w:rsidRDefault="00A13353" w:rsidP="000B0FD4">
      <w:pPr>
        <w:pStyle w:val="ListParagraph"/>
        <w:numPr>
          <w:ilvl w:val="2"/>
          <w:numId w:val="161"/>
        </w:numPr>
        <w:spacing w:before="60" w:after="0" w:line="240" w:lineRule="auto"/>
        <w:ind w:left="851" w:hanging="851"/>
        <w:contextualSpacing w:val="0"/>
        <w:jc w:val="both"/>
        <w:outlineLvl w:val="2"/>
        <w:rPr>
          <w:rFonts w:cstheme="minorHAnsi"/>
          <w:b/>
          <w:bCs/>
          <w:iCs/>
          <w:sz w:val="24"/>
          <w:szCs w:val="24"/>
        </w:rPr>
      </w:pPr>
      <w:bookmarkStart w:id="348" w:name="_Toc143581901"/>
      <w:bookmarkStart w:id="349" w:name="_Toc147834128"/>
      <w:bookmarkStart w:id="350" w:name="_Toc147834345"/>
      <w:bookmarkStart w:id="351" w:name="_Toc154588955"/>
      <w:bookmarkStart w:id="352" w:name="_Toc161393220"/>
      <w:r w:rsidRPr="00385CA1">
        <w:rPr>
          <w:rFonts w:cstheme="minorHAnsi"/>
          <w:b/>
          <w:bCs/>
          <w:iCs/>
          <w:sz w:val="24"/>
          <w:szCs w:val="24"/>
        </w:rPr>
        <w:t>Reguli și cerințe privind parteneriatul</w:t>
      </w:r>
      <w:bookmarkEnd w:id="348"/>
      <w:bookmarkEnd w:id="349"/>
      <w:bookmarkEnd w:id="350"/>
      <w:bookmarkEnd w:id="351"/>
      <w:bookmarkEnd w:id="352"/>
    </w:p>
    <w:p w14:paraId="550D4BEA" w14:textId="77777777" w:rsidR="000129F5" w:rsidRPr="006B5F90" w:rsidRDefault="000129F5" w:rsidP="000129F5">
      <w:pPr>
        <w:rPr>
          <w:sz w:val="24"/>
          <w:szCs w:val="24"/>
        </w:rPr>
      </w:pPr>
      <w:bookmarkStart w:id="353" w:name="_Toc161393221"/>
      <w:r w:rsidRPr="006B5F90">
        <w:rPr>
          <w:sz w:val="24"/>
          <w:szCs w:val="24"/>
        </w:rPr>
        <w:t>Proiectul poate fi implementat fie de către un solicitant unic, fie în parteneriat cu entitățile eligibile, așa cum sunt prezentate la pct. 5.1.3.</w:t>
      </w:r>
    </w:p>
    <w:bookmarkEnd w:id="353"/>
    <w:p w14:paraId="7A263AB4" w14:textId="77777777" w:rsidR="005935F4" w:rsidRPr="00385CA1" w:rsidRDefault="005935F4" w:rsidP="00B7088E">
      <w:pPr>
        <w:spacing w:before="60" w:after="0" w:line="240" w:lineRule="auto"/>
        <w:jc w:val="both"/>
        <w:rPr>
          <w:rFonts w:cstheme="minorHAnsi"/>
          <w:iCs/>
          <w:sz w:val="24"/>
          <w:szCs w:val="24"/>
        </w:rPr>
      </w:pPr>
      <w:r w:rsidRPr="00385CA1">
        <w:rPr>
          <w:rFonts w:cstheme="minorHAnsi"/>
          <w:iCs/>
          <w:sz w:val="24"/>
          <w:szCs w:val="24"/>
        </w:rPr>
        <w:t>Alegerea partenerilor este în exclusivitate de competența entității solicitante, în calitate de lider al parteneriatului.</w:t>
      </w:r>
      <w:r w:rsidR="004E2A1C" w:rsidRPr="00385CA1">
        <w:rPr>
          <w:rFonts w:cstheme="minorHAnsi"/>
          <w:iCs/>
          <w:sz w:val="24"/>
          <w:szCs w:val="24"/>
        </w:rPr>
        <w:t xml:space="preserve"> </w:t>
      </w:r>
    </w:p>
    <w:p w14:paraId="27A6FE68" w14:textId="2AA13720" w:rsidR="008C7D6B" w:rsidRPr="00385CA1" w:rsidRDefault="003A35D9" w:rsidP="001F2A47">
      <w:pPr>
        <w:spacing w:before="60" w:after="0" w:line="240" w:lineRule="auto"/>
        <w:jc w:val="both"/>
        <w:rPr>
          <w:rFonts w:cstheme="minorHAnsi"/>
          <w:iCs/>
          <w:sz w:val="24"/>
          <w:szCs w:val="24"/>
        </w:rPr>
      </w:pPr>
      <w:r w:rsidRPr="00385CA1">
        <w:rPr>
          <w:rFonts w:cstheme="minorHAnsi"/>
          <w:iCs/>
          <w:sz w:val="24"/>
          <w:szCs w:val="24"/>
        </w:rPr>
        <w:t>Partenerii privați (</w:t>
      </w:r>
      <w:r w:rsidR="00D34601" w:rsidRPr="00385CA1">
        <w:rPr>
          <w:rFonts w:cstheme="minorHAnsi"/>
          <w:iCs/>
          <w:sz w:val="24"/>
          <w:szCs w:val="24"/>
        </w:rPr>
        <w:t>IMM-uri</w:t>
      </w:r>
      <w:r w:rsidR="009A4367" w:rsidRPr="00385CA1">
        <w:rPr>
          <w:rFonts w:cstheme="minorHAnsi"/>
          <w:iCs/>
          <w:sz w:val="24"/>
          <w:szCs w:val="24"/>
        </w:rPr>
        <w:t>le</w:t>
      </w:r>
      <w:r w:rsidRPr="00385CA1">
        <w:rPr>
          <w:rFonts w:cstheme="minorHAnsi"/>
          <w:iCs/>
          <w:sz w:val="24"/>
          <w:szCs w:val="24"/>
        </w:rPr>
        <w:t xml:space="preserve">, </w:t>
      </w:r>
      <w:r w:rsidR="000129F5" w:rsidRPr="00385CA1">
        <w:rPr>
          <w:rFonts w:cstheme="minorHAnsi"/>
          <w:iCs/>
          <w:sz w:val="24"/>
          <w:szCs w:val="24"/>
        </w:rPr>
        <w:t>întreprinderile mari</w:t>
      </w:r>
      <w:r w:rsidR="009A4367" w:rsidRPr="00385CA1">
        <w:rPr>
          <w:rFonts w:cstheme="minorHAnsi"/>
          <w:iCs/>
          <w:sz w:val="24"/>
          <w:szCs w:val="24"/>
        </w:rPr>
        <w:t>,</w:t>
      </w:r>
      <w:r w:rsidR="0088453D" w:rsidRPr="00385CA1">
        <w:rPr>
          <w:rFonts w:cstheme="minorHAnsi"/>
          <w:iCs/>
          <w:sz w:val="24"/>
          <w:szCs w:val="24"/>
        </w:rPr>
        <w:t xml:space="preserve"> ONG</w:t>
      </w:r>
      <w:r w:rsidR="004F5AB3" w:rsidRPr="00385CA1">
        <w:rPr>
          <w:rFonts w:cstheme="minorHAnsi"/>
          <w:iCs/>
          <w:sz w:val="24"/>
          <w:szCs w:val="24"/>
        </w:rPr>
        <w:t>-uri</w:t>
      </w:r>
      <w:r w:rsidR="008C7D6B" w:rsidRPr="00385CA1">
        <w:rPr>
          <w:rFonts w:cstheme="minorHAnsi"/>
          <w:iCs/>
          <w:sz w:val="24"/>
          <w:szCs w:val="24"/>
        </w:rPr>
        <w:t xml:space="preserve"> </w:t>
      </w:r>
      <w:r w:rsidRPr="00385CA1">
        <w:rPr>
          <w:rFonts w:cstheme="minorHAnsi"/>
          <w:iCs/>
          <w:sz w:val="24"/>
          <w:szCs w:val="24"/>
        </w:rPr>
        <w:t xml:space="preserve">etc) </w:t>
      </w:r>
      <w:r w:rsidR="008C7D6B" w:rsidRPr="00385CA1">
        <w:rPr>
          <w:rFonts w:cstheme="minorHAnsi"/>
          <w:iCs/>
          <w:sz w:val="24"/>
          <w:szCs w:val="24"/>
        </w:rPr>
        <w:t>eligibil</w:t>
      </w:r>
      <w:r w:rsidRPr="00385CA1">
        <w:rPr>
          <w:rFonts w:cstheme="minorHAnsi"/>
          <w:iCs/>
          <w:sz w:val="24"/>
          <w:szCs w:val="24"/>
        </w:rPr>
        <w:t>i</w:t>
      </w:r>
      <w:r w:rsidR="008C7D6B" w:rsidRPr="00385CA1">
        <w:rPr>
          <w:rFonts w:cstheme="minorHAnsi"/>
          <w:iCs/>
          <w:sz w:val="24"/>
          <w:szCs w:val="24"/>
        </w:rPr>
        <w:t xml:space="preserve"> ca parteneri în cadrul acestor proiecte</w:t>
      </w:r>
      <w:r w:rsidR="009A4367" w:rsidRPr="00385CA1">
        <w:rPr>
          <w:rFonts w:cstheme="minorHAnsi"/>
          <w:iCs/>
          <w:sz w:val="24"/>
          <w:szCs w:val="24"/>
        </w:rPr>
        <w:t>,</w:t>
      </w:r>
      <w:r w:rsidR="008C7D6B" w:rsidRPr="00385CA1">
        <w:rPr>
          <w:rFonts w:cstheme="minorHAnsi"/>
          <w:iCs/>
          <w:sz w:val="24"/>
          <w:szCs w:val="24"/>
        </w:rPr>
        <w:t xml:space="preserve"> </w:t>
      </w:r>
      <w:r w:rsidR="008C7D6B" w:rsidRPr="00385CA1">
        <w:rPr>
          <w:rFonts w:cstheme="minorHAnsi"/>
          <w:b/>
          <w:iCs/>
          <w:sz w:val="24"/>
          <w:szCs w:val="24"/>
        </w:rPr>
        <w:t>trebuie să fie selecta</w:t>
      </w:r>
      <w:r w:rsidRPr="00385CA1">
        <w:rPr>
          <w:rFonts w:cstheme="minorHAnsi"/>
          <w:b/>
          <w:iCs/>
          <w:sz w:val="24"/>
          <w:szCs w:val="24"/>
        </w:rPr>
        <w:t>ți</w:t>
      </w:r>
      <w:r w:rsidR="008C7D6B" w:rsidRPr="00385CA1">
        <w:rPr>
          <w:rFonts w:cstheme="minorHAnsi"/>
          <w:b/>
          <w:iCs/>
          <w:sz w:val="24"/>
          <w:szCs w:val="24"/>
        </w:rPr>
        <w:t>,</w:t>
      </w:r>
      <w:r w:rsidR="008C7D6B" w:rsidRPr="00385CA1">
        <w:rPr>
          <w:rFonts w:cstheme="minorHAnsi"/>
          <w:iCs/>
          <w:sz w:val="24"/>
          <w:szCs w:val="24"/>
        </w:rPr>
        <w:t xml:space="preserve"> conform legislației în vigoare, </w:t>
      </w:r>
      <w:r w:rsidR="008C7D6B" w:rsidRPr="00385CA1">
        <w:rPr>
          <w:rFonts w:cstheme="minorHAnsi"/>
          <w:b/>
          <w:iCs/>
          <w:sz w:val="24"/>
          <w:szCs w:val="24"/>
        </w:rPr>
        <w:t xml:space="preserve">într-un mod transparent, de </w:t>
      </w:r>
      <w:r w:rsidR="00C2649F" w:rsidRPr="00385CA1">
        <w:rPr>
          <w:rFonts w:cstheme="minorHAnsi"/>
          <w:b/>
          <w:iCs/>
          <w:sz w:val="24"/>
          <w:szCs w:val="24"/>
        </w:rPr>
        <w:t xml:space="preserve">către </w:t>
      </w:r>
      <w:r w:rsidR="008C7D6B" w:rsidRPr="00385CA1">
        <w:rPr>
          <w:rFonts w:cstheme="minorHAnsi"/>
          <w:b/>
          <w:iCs/>
          <w:sz w:val="24"/>
          <w:szCs w:val="24"/>
        </w:rPr>
        <w:t>liderul de parteneriat</w:t>
      </w:r>
      <w:r w:rsidR="00C2649F" w:rsidRPr="00385CA1">
        <w:rPr>
          <w:rFonts w:cstheme="minorHAnsi"/>
          <w:b/>
          <w:iCs/>
          <w:sz w:val="24"/>
          <w:szCs w:val="24"/>
        </w:rPr>
        <w:t xml:space="preserve"> public (</w:t>
      </w:r>
      <w:r w:rsidR="0088453D" w:rsidRPr="00385CA1">
        <w:rPr>
          <w:rFonts w:cstheme="minorHAnsi"/>
          <w:b/>
          <w:iCs/>
          <w:sz w:val="24"/>
          <w:szCs w:val="24"/>
        </w:rPr>
        <w:t>organizație</w:t>
      </w:r>
      <w:r w:rsidR="004F5AB3" w:rsidRPr="00385CA1">
        <w:rPr>
          <w:rFonts w:cstheme="minorHAnsi"/>
          <w:iCs/>
          <w:sz w:val="24"/>
          <w:szCs w:val="24"/>
        </w:rPr>
        <w:t xml:space="preserve"> publică de cercetare </w:t>
      </w:r>
      <w:r w:rsidR="004F5AB3" w:rsidRPr="00385CA1">
        <w:rPr>
          <w:rFonts w:cstheme="minorHAnsi"/>
          <w:b/>
          <w:iCs/>
          <w:sz w:val="24"/>
          <w:szCs w:val="24"/>
        </w:rPr>
        <w:t>/instituție</w:t>
      </w:r>
      <w:r w:rsidR="0088453D" w:rsidRPr="00385CA1">
        <w:rPr>
          <w:rFonts w:cstheme="minorHAnsi"/>
          <w:b/>
          <w:iCs/>
          <w:sz w:val="24"/>
          <w:szCs w:val="24"/>
        </w:rPr>
        <w:t xml:space="preserve"> publică</w:t>
      </w:r>
      <w:r w:rsidR="008C7D6B" w:rsidRPr="00385CA1">
        <w:rPr>
          <w:rFonts w:cstheme="minorHAnsi"/>
          <w:b/>
          <w:iCs/>
          <w:sz w:val="24"/>
          <w:szCs w:val="24"/>
        </w:rPr>
        <w:t xml:space="preserve"> </w:t>
      </w:r>
      <w:r w:rsidR="00D21876" w:rsidRPr="00385CA1">
        <w:rPr>
          <w:rFonts w:cstheme="minorHAnsi"/>
          <w:b/>
          <w:iCs/>
          <w:sz w:val="24"/>
          <w:szCs w:val="24"/>
        </w:rPr>
        <w:t>ce desfășoară și activități de cercetare</w:t>
      </w:r>
      <w:r w:rsidR="00C2649F" w:rsidRPr="00385CA1">
        <w:rPr>
          <w:rFonts w:cstheme="minorHAnsi"/>
          <w:b/>
          <w:iCs/>
          <w:sz w:val="24"/>
          <w:szCs w:val="24"/>
        </w:rPr>
        <w:t xml:space="preserve">, </w:t>
      </w:r>
      <w:r w:rsidR="00C2649F" w:rsidRPr="00385CA1">
        <w:rPr>
          <w:rFonts w:cstheme="minorHAnsi"/>
          <w:iCs/>
          <w:sz w:val="24"/>
          <w:szCs w:val="24"/>
        </w:rPr>
        <w:t>unitățile medicale publice</w:t>
      </w:r>
      <w:r w:rsidR="00C2649F" w:rsidRPr="00385CA1">
        <w:rPr>
          <w:rFonts w:cstheme="minorHAnsi"/>
          <w:b/>
          <w:iCs/>
          <w:sz w:val="24"/>
          <w:szCs w:val="24"/>
        </w:rPr>
        <w:t>)</w:t>
      </w:r>
      <w:r w:rsidR="008C7D6B" w:rsidRPr="00385CA1">
        <w:rPr>
          <w:rFonts w:cstheme="minorHAnsi"/>
          <w:iCs/>
          <w:sz w:val="24"/>
          <w:szCs w:val="24"/>
        </w:rPr>
        <w:t xml:space="preserve">, </w:t>
      </w:r>
      <w:r w:rsidR="008C7D6B" w:rsidRPr="006B5F90">
        <w:rPr>
          <w:rFonts w:cstheme="minorHAnsi"/>
          <w:b/>
          <w:bCs/>
          <w:iCs/>
          <w:sz w:val="24"/>
          <w:szCs w:val="24"/>
          <w:u w:val="single"/>
        </w:rPr>
        <w:t>înainte de depunerea cererii de finanțare</w:t>
      </w:r>
      <w:r w:rsidR="00C2649F" w:rsidRPr="00385CA1">
        <w:rPr>
          <w:rFonts w:cstheme="minorHAnsi"/>
          <w:iCs/>
          <w:sz w:val="24"/>
          <w:szCs w:val="24"/>
        </w:rPr>
        <w:t xml:space="preserve">. Selecția se face </w:t>
      </w:r>
      <w:r w:rsidR="008C7D6B" w:rsidRPr="00385CA1">
        <w:rPr>
          <w:rFonts w:cstheme="minorHAnsi"/>
          <w:iCs/>
          <w:sz w:val="24"/>
          <w:szCs w:val="24"/>
        </w:rPr>
        <w:t>pe baza metodologi</w:t>
      </w:r>
      <w:r w:rsidR="001F0F73" w:rsidRPr="00385CA1">
        <w:rPr>
          <w:rFonts w:cstheme="minorHAnsi"/>
          <w:iCs/>
          <w:sz w:val="24"/>
          <w:szCs w:val="24"/>
        </w:rPr>
        <w:t>ei</w:t>
      </w:r>
      <w:r w:rsidR="008C7D6B" w:rsidRPr="00385CA1">
        <w:rPr>
          <w:rFonts w:cstheme="minorHAnsi"/>
          <w:iCs/>
          <w:sz w:val="24"/>
          <w:szCs w:val="24"/>
        </w:rPr>
        <w:t xml:space="preserve"> de selecție </w:t>
      </w:r>
      <w:r w:rsidR="00DF1B6D" w:rsidRPr="00385CA1">
        <w:rPr>
          <w:rFonts w:cstheme="minorHAnsi"/>
          <w:iCs/>
          <w:sz w:val="24"/>
          <w:szCs w:val="24"/>
        </w:rPr>
        <w:t xml:space="preserve">a partenerilor </w:t>
      </w:r>
      <w:r w:rsidR="001F2A47" w:rsidRPr="00385CA1">
        <w:rPr>
          <w:rFonts w:cstheme="minorHAnsi"/>
          <w:iCs/>
          <w:sz w:val="24"/>
          <w:szCs w:val="24"/>
        </w:rPr>
        <w:t>privați de către organizațiile</w:t>
      </w:r>
      <w:r w:rsidR="00E4421D">
        <w:rPr>
          <w:rFonts w:cstheme="minorHAnsi"/>
          <w:iCs/>
          <w:sz w:val="24"/>
          <w:szCs w:val="24"/>
        </w:rPr>
        <w:t>/instituțiile</w:t>
      </w:r>
      <w:r w:rsidR="001F2A47" w:rsidRPr="00385CA1">
        <w:rPr>
          <w:rFonts w:cstheme="minorHAnsi"/>
          <w:iCs/>
          <w:sz w:val="24"/>
          <w:szCs w:val="24"/>
        </w:rPr>
        <w:t xml:space="preserve"> </w:t>
      </w:r>
      <w:r w:rsidR="004F5AB3" w:rsidRPr="00385CA1">
        <w:rPr>
          <w:rFonts w:cstheme="minorHAnsi"/>
          <w:iCs/>
          <w:sz w:val="24"/>
          <w:szCs w:val="24"/>
        </w:rPr>
        <w:t xml:space="preserve">publice </w:t>
      </w:r>
      <w:r w:rsidR="001F2A47" w:rsidRPr="00385CA1">
        <w:rPr>
          <w:rFonts w:cstheme="minorHAnsi"/>
          <w:iCs/>
          <w:sz w:val="24"/>
          <w:szCs w:val="24"/>
        </w:rPr>
        <w:t>(inclusiv unitățile medicale publice</w:t>
      </w:r>
      <w:r w:rsidR="00E4421D">
        <w:rPr>
          <w:rFonts w:cstheme="minorHAnsi"/>
          <w:iCs/>
          <w:sz w:val="24"/>
          <w:szCs w:val="24"/>
        </w:rPr>
        <w:t>)</w:t>
      </w:r>
      <w:r w:rsidR="00C2649F" w:rsidRPr="00385CA1">
        <w:rPr>
          <w:rFonts w:cstheme="minorHAnsi"/>
          <w:iCs/>
          <w:sz w:val="24"/>
          <w:szCs w:val="24"/>
        </w:rPr>
        <w:t xml:space="preserve"> </w:t>
      </w:r>
      <w:r w:rsidR="001F2A47" w:rsidRPr="00385CA1">
        <w:rPr>
          <w:rFonts w:cstheme="minorHAnsi"/>
          <w:iCs/>
          <w:sz w:val="24"/>
          <w:szCs w:val="24"/>
        </w:rPr>
        <w:t xml:space="preserve">care intenționează să depună proiecte în parteneriat, în vederea accesării finanțării disponibile în cadrul PS </w:t>
      </w:r>
      <w:r w:rsidR="008C7D6B" w:rsidRPr="00385CA1">
        <w:rPr>
          <w:rFonts w:cstheme="minorHAnsi"/>
          <w:iCs/>
          <w:sz w:val="24"/>
          <w:szCs w:val="24"/>
        </w:rPr>
        <w:t>pusă la dispoziție de AM</w:t>
      </w:r>
      <w:r w:rsidR="00A17A7A" w:rsidRPr="00385CA1">
        <w:rPr>
          <w:rFonts w:cstheme="minorHAnsi"/>
          <w:iCs/>
          <w:sz w:val="24"/>
          <w:szCs w:val="24"/>
        </w:rPr>
        <w:t xml:space="preserve"> PS</w:t>
      </w:r>
      <w:r w:rsidR="00DA179D" w:rsidRPr="00385CA1">
        <w:rPr>
          <w:rFonts w:cstheme="minorHAnsi"/>
          <w:iCs/>
          <w:sz w:val="24"/>
          <w:szCs w:val="24"/>
        </w:rPr>
        <w:t xml:space="preserve"> </w:t>
      </w:r>
      <w:r w:rsidR="001F0F73" w:rsidRPr="00385CA1">
        <w:rPr>
          <w:rFonts w:cstheme="minorHAnsi"/>
          <w:iCs/>
          <w:sz w:val="24"/>
          <w:szCs w:val="24"/>
        </w:rPr>
        <w:t xml:space="preserve">– </w:t>
      </w:r>
      <w:r w:rsidR="001F0F73" w:rsidRPr="00385CA1">
        <w:rPr>
          <w:rFonts w:cstheme="minorHAnsi"/>
          <w:b/>
          <w:bCs/>
          <w:iCs/>
          <w:sz w:val="24"/>
          <w:szCs w:val="24"/>
        </w:rPr>
        <w:t xml:space="preserve">Anexa </w:t>
      </w:r>
      <w:r w:rsidR="00AD7733">
        <w:rPr>
          <w:rFonts w:cstheme="minorHAnsi"/>
          <w:b/>
          <w:bCs/>
          <w:iCs/>
          <w:sz w:val="24"/>
          <w:szCs w:val="24"/>
        </w:rPr>
        <w:t>8</w:t>
      </w:r>
      <w:r w:rsidR="001F0F73" w:rsidRPr="00385CA1">
        <w:rPr>
          <w:rFonts w:cstheme="minorHAnsi"/>
          <w:iCs/>
          <w:sz w:val="24"/>
          <w:szCs w:val="24"/>
        </w:rPr>
        <w:t>.</w:t>
      </w:r>
    </w:p>
    <w:p w14:paraId="4C7AAEBA" w14:textId="77777777" w:rsidR="005935F4" w:rsidRPr="00385CA1" w:rsidRDefault="005935F4" w:rsidP="00B7088E">
      <w:pPr>
        <w:spacing w:before="60" w:after="0" w:line="240" w:lineRule="auto"/>
        <w:jc w:val="both"/>
        <w:rPr>
          <w:rFonts w:cstheme="minorHAnsi"/>
          <w:iCs/>
          <w:sz w:val="24"/>
          <w:szCs w:val="24"/>
        </w:rPr>
      </w:pPr>
      <w:r w:rsidRPr="00385CA1">
        <w:rPr>
          <w:rFonts w:cstheme="minorHAnsi"/>
          <w:iCs/>
          <w:sz w:val="24"/>
          <w:szCs w:val="24"/>
        </w:rPr>
        <w:t>Pot fi selectați doar parteneri individuali, nu consorții/asociații de parteneri.</w:t>
      </w:r>
    </w:p>
    <w:p w14:paraId="198DF256" w14:textId="198AFEEF" w:rsidR="005935F4" w:rsidRPr="00385CA1" w:rsidRDefault="005935F4" w:rsidP="00B7088E">
      <w:pPr>
        <w:spacing w:before="60" w:after="0" w:line="240" w:lineRule="auto"/>
        <w:jc w:val="both"/>
        <w:rPr>
          <w:rFonts w:cstheme="minorHAnsi"/>
          <w:iCs/>
          <w:sz w:val="24"/>
          <w:szCs w:val="24"/>
        </w:rPr>
      </w:pPr>
      <w:r w:rsidRPr="00385CA1">
        <w:rPr>
          <w:rFonts w:cstheme="minorHAnsi"/>
          <w:iCs/>
          <w:sz w:val="24"/>
          <w:szCs w:val="24"/>
        </w:rPr>
        <w:t>Indiferent de numărul partenerilor implicați în implementarea unui proiect, va fi semnat un singur acord de parteneriat între toți partenerii</w:t>
      </w:r>
      <w:r w:rsidR="00F51BEB" w:rsidRPr="00385CA1">
        <w:rPr>
          <w:rFonts w:cstheme="minorHAnsi"/>
          <w:iCs/>
          <w:sz w:val="24"/>
          <w:szCs w:val="24"/>
        </w:rPr>
        <w:t xml:space="preserve"> și acesta va fi anexă la cererea de finanțare</w:t>
      </w:r>
      <w:r w:rsidRPr="00385CA1">
        <w:rPr>
          <w:rFonts w:cstheme="minorHAnsi"/>
          <w:iCs/>
          <w:sz w:val="24"/>
          <w:szCs w:val="24"/>
        </w:rPr>
        <w:t xml:space="preserve"> (</w:t>
      </w:r>
      <w:r w:rsidRPr="00385CA1">
        <w:rPr>
          <w:rFonts w:cstheme="minorHAnsi"/>
          <w:bCs/>
          <w:iCs/>
          <w:sz w:val="24"/>
          <w:szCs w:val="24"/>
        </w:rPr>
        <w:t xml:space="preserve">Anexa </w:t>
      </w:r>
      <w:r w:rsidR="00AD7733">
        <w:rPr>
          <w:rFonts w:cstheme="minorHAnsi"/>
          <w:bCs/>
          <w:iCs/>
          <w:sz w:val="24"/>
          <w:szCs w:val="24"/>
        </w:rPr>
        <w:t>10</w:t>
      </w:r>
      <w:r w:rsidR="001F0F73" w:rsidRPr="00385CA1">
        <w:rPr>
          <w:rFonts w:cstheme="minorHAnsi"/>
          <w:bCs/>
          <w:iCs/>
          <w:sz w:val="24"/>
          <w:szCs w:val="24"/>
        </w:rPr>
        <w:t xml:space="preserve">: </w:t>
      </w:r>
      <w:r w:rsidRPr="00385CA1">
        <w:rPr>
          <w:rFonts w:cstheme="minorHAnsi"/>
          <w:bCs/>
          <w:iCs/>
          <w:sz w:val="24"/>
          <w:szCs w:val="24"/>
        </w:rPr>
        <w:t>Acord de parteneriat</w:t>
      </w:r>
      <w:r w:rsidRPr="00385CA1">
        <w:rPr>
          <w:rFonts w:cstheme="minorHAnsi"/>
          <w:iCs/>
          <w:sz w:val="24"/>
          <w:szCs w:val="24"/>
        </w:rPr>
        <w:t xml:space="preserve">). </w:t>
      </w:r>
    </w:p>
    <w:p w14:paraId="75967BC5" w14:textId="77777777" w:rsidR="001F2A47" w:rsidRPr="00385CA1" w:rsidRDefault="001F2A47" w:rsidP="00B7088E">
      <w:pPr>
        <w:spacing w:before="60" w:after="0" w:line="240" w:lineRule="auto"/>
        <w:jc w:val="both"/>
        <w:rPr>
          <w:rFonts w:cstheme="minorHAnsi"/>
          <w:iCs/>
          <w:sz w:val="24"/>
          <w:szCs w:val="24"/>
        </w:rPr>
      </w:pPr>
    </w:p>
    <w:p w14:paraId="29172D0E" w14:textId="0CB37C3D" w:rsidR="001F2A47" w:rsidRPr="00385CA1" w:rsidRDefault="001F2A47" w:rsidP="001F2A47">
      <w:pPr>
        <w:spacing w:before="60" w:after="0" w:line="240" w:lineRule="auto"/>
        <w:jc w:val="both"/>
        <w:rPr>
          <w:rFonts w:cstheme="minorHAnsi"/>
          <w:iCs/>
          <w:sz w:val="24"/>
          <w:szCs w:val="24"/>
        </w:rPr>
      </w:pPr>
      <w:r w:rsidRPr="00385CA1">
        <w:rPr>
          <w:rFonts w:cstheme="minorHAnsi"/>
          <w:iCs/>
          <w:sz w:val="24"/>
          <w:szCs w:val="24"/>
        </w:rPr>
        <w:t xml:space="preserve">În situația în care liderul de parteneriat este </w:t>
      </w:r>
      <w:r w:rsidR="00C2649F" w:rsidRPr="00385CA1">
        <w:rPr>
          <w:rFonts w:cstheme="minorHAnsi"/>
          <w:iCs/>
          <w:sz w:val="24"/>
          <w:szCs w:val="24"/>
        </w:rPr>
        <w:t>o entitate privată (</w:t>
      </w:r>
      <w:r w:rsidRPr="00385CA1">
        <w:rPr>
          <w:rFonts w:cstheme="minorHAnsi"/>
          <w:iCs/>
          <w:sz w:val="24"/>
          <w:szCs w:val="24"/>
        </w:rPr>
        <w:t>IMM</w:t>
      </w:r>
      <w:r w:rsidR="00C2649F" w:rsidRPr="00385CA1">
        <w:rPr>
          <w:rFonts w:cstheme="minorHAnsi"/>
          <w:iCs/>
          <w:sz w:val="24"/>
          <w:szCs w:val="24"/>
        </w:rPr>
        <w:t>/</w:t>
      </w:r>
      <w:r w:rsidRPr="00385CA1">
        <w:rPr>
          <w:rFonts w:cstheme="minorHAnsi"/>
          <w:iCs/>
          <w:sz w:val="24"/>
          <w:szCs w:val="24"/>
        </w:rPr>
        <w:t xml:space="preserve"> întreprindere mare</w:t>
      </w:r>
      <w:r w:rsidR="00C2649F" w:rsidRPr="00385CA1">
        <w:rPr>
          <w:rFonts w:cstheme="minorHAnsi"/>
          <w:iCs/>
          <w:sz w:val="24"/>
          <w:szCs w:val="24"/>
        </w:rPr>
        <w:t>/ONG</w:t>
      </w:r>
      <w:r w:rsidR="0070529C" w:rsidRPr="00385CA1">
        <w:rPr>
          <w:rFonts w:cstheme="minorHAnsi"/>
          <w:iCs/>
          <w:sz w:val="24"/>
          <w:szCs w:val="24"/>
        </w:rPr>
        <w:t>, etc</w:t>
      </w:r>
      <w:r w:rsidR="00C2649F" w:rsidRPr="00385CA1">
        <w:rPr>
          <w:rFonts w:cstheme="minorHAnsi"/>
          <w:iCs/>
          <w:sz w:val="24"/>
          <w:szCs w:val="24"/>
        </w:rPr>
        <w:t>)</w:t>
      </w:r>
      <w:r w:rsidRPr="00385CA1">
        <w:rPr>
          <w:rFonts w:cstheme="minorHAnsi"/>
          <w:iCs/>
          <w:sz w:val="24"/>
          <w:szCs w:val="24"/>
        </w:rPr>
        <w:t>:</w:t>
      </w:r>
    </w:p>
    <w:p w14:paraId="7928288E" w14:textId="5CB1F039" w:rsidR="001F2A47" w:rsidRPr="00385CA1" w:rsidRDefault="001F2A47" w:rsidP="001F2A47">
      <w:pPr>
        <w:spacing w:before="60" w:after="0" w:line="240" w:lineRule="auto"/>
        <w:jc w:val="both"/>
        <w:rPr>
          <w:rFonts w:cstheme="minorHAnsi"/>
          <w:iCs/>
          <w:sz w:val="24"/>
          <w:szCs w:val="24"/>
        </w:rPr>
      </w:pPr>
      <w:r w:rsidRPr="00385CA1">
        <w:rPr>
          <w:rFonts w:cstheme="minorHAnsi"/>
          <w:iCs/>
          <w:sz w:val="24"/>
          <w:szCs w:val="24"/>
        </w:rPr>
        <w:t xml:space="preserve">- nu se aplică Metodologia de selecție a partenerilor privați </w:t>
      </w:r>
      <w:r w:rsidR="0070529C" w:rsidRPr="00385CA1">
        <w:rPr>
          <w:rFonts w:cstheme="minorHAnsi"/>
          <w:iCs/>
          <w:sz w:val="24"/>
          <w:szCs w:val="24"/>
        </w:rPr>
        <w:t>menționată anterior</w:t>
      </w:r>
      <w:r w:rsidRPr="00385CA1">
        <w:rPr>
          <w:rFonts w:cstheme="minorHAnsi"/>
          <w:iCs/>
          <w:sz w:val="24"/>
          <w:szCs w:val="24"/>
        </w:rPr>
        <w:t>, în vederea accesării finanțării disponibile în cadrul PS.</w:t>
      </w:r>
    </w:p>
    <w:p w14:paraId="14A8D1D0" w14:textId="2F73CD1D" w:rsidR="001F2A47" w:rsidRPr="00385CA1" w:rsidRDefault="001F2A47" w:rsidP="001F2A47">
      <w:pPr>
        <w:spacing w:before="60" w:after="0" w:line="240" w:lineRule="auto"/>
        <w:jc w:val="both"/>
        <w:rPr>
          <w:rFonts w:cstheme="minorHAnsi"/>
          <w:iCs/>
          <w:sz w:val="24"/>
          <w:szCs w:val="24"/>
        </w:rPr>
      </w:pPr>
      <w:r w:rsidRPr="00385CA1">
        <w:rPr>
          <w:rFonts w:cstheme="minorHAnsi"/>
          <w:iCs/>
          <w:sz w:val="24"/>
          <w:szCs w:val="24"/>
        </w:rPr>
        <w:t xml:space="preserve">- trebuie să respecte regulile privind conflictul de interese, în sensul de a nu exista legături între </w:t>
      </w:r>
      <w:proofErr w:type="spellStart"/>
      <w:r w:rsidR="00C06B86" w:rsidRPr="00385CA1">
        <w:rPr>
          <w:rFonts w:cstheme="minorHAnsi"/>
          <w:iCs/>
          <w:sz w:val="24"/>
          <w:szCs w:val="24"/>
        </w:rPr>
        <w:t>entitățile</w:t>
      </w:r>
      <w:r w:rsidR="0088453D" w:rsidRPr="00385CA1">
        <w:rPr>
          <w:rFonts w:cstheme="minorHAnsi"/>
          <w:iCs/>
          <w:sz w:val="24"/>
          <w:szCs w:val="24"/>
        </w:rPr>
        <w:t>partenere</w:t>
      </w:r>
      <w:proofErr w:type="spellEnd"/>
      <w:r w:rsidR="0088453D" w:rsidRPr="00385CA1">
        <w:rPr>
          <w:rFonts w:cstheme="minorHAnsi"/>
          <w:iCs/>
          <w:sz w:val="24"/>
          <w:szCs w:val="24"/>
        </w:rPr>
        <w:t xml:space="preserve"> în proiect.</w:t>
      </w:r>
      <w:r w:rsidRPr="00385CA1">
        <w:rPr>
          <w:rFonts w:cstheme="minorHAnsi"/>
          <w:iCs/>
          <w:sz w:val="24"/>
          <w:szCs w:val="24"/>
        </w:rPr>
        <w:t>.</w:t>
      </w:r>
    </w:p>
    <w:p w14:paraId="2B85E6B7" w14:textId="77777777" w:rsidR="005935F4" w:rsidRPr="00385CA1" w:rsidRDefault="005935F4" w:rsidP="00B7088E">
      <w:pPr>
        <w:spacing w:before="60" w:after="0" w:line="240" w:lineRule="auto"/>
        <w:jc w:val="both"/>
        <w:rPr>
          <w:rFonts w:cstheme="minorHAnsi"/>
          <w:iCs/>
          <w:sz w:val="24"/>
          <w:szCs w:val="24"/>
        </w:rPr>
      </w:pPr>
      <w:r w:rsidRPr="00385CA1">
        <w:rPr>
          <w:rFonts w:cstheme="minorHAnsi"/>
          <w:iCs/>
          <w:sz w:val="24"/>
          <w:szCs w:val="24"/>
        </w:rPr>
        <w:t xml:space="preserve">În </w:t>
      </w:r>
      <w:r w:rsidR="00DA179D" w:rsidRPr="00385CA1">
        <w:rPr>
          <w:rFonts w:cstheme="minorHAnsi"/>
          <w:iCs/>
          <w:sz w:val="24"/>
          <w:szCs w:val="24"/>
        </w:rPr>
        <w:t>acordul de parteneriat</w:t>
      </w:r>
      <w:r w:rsidRPr="00385CA1">
        <w:rPr>
          <w:rFonts w:cstheme="minorHAnsi"/>
          <w:iCs/>
          <w:sz w:val="24"/>
          <w:szCs w:val="24"/>
        </w:rPr>
        <w:t xml:space="preserve"> se va detalia rolul fiecărui partener în implementarea proiectului, resursele umane și materiale alocate, precum și</w:t>
      </w:r>
      <w:r w:rsidR="00AC01D6" w:rsidRPr="00385CA1">
        <w:rPr>
          <w:rFonts w:cstheme="minorHAnsi"/>
          <w:iCs/>
          <w:sz w:val="24"/>
          <w:szCs w:val="24"/>
        </w:rPr>
        <w:t xml:space="preserve"> </w:t>
      </w:r>
      <w:r w:rsidRPr="00385CA1">
        <w:rPr>
          <w:rFonts w:cstheme="minorHAnsi"/>
          <w:iCs/>
          <w:sz w:val="24"/>
          <w:szCs w:val="24"/>
        </w:rPr>
        <w:t>bugetul alocat pentru implementarea activității/activităților asumate de fiecare partener.</w:t>
      </w:r>
    </w:p>
    <w:p w14:paraId="4AF0BF44" w14:textId="37FDAD4F" w:rsidR="001F2A47" w:rsidRPr="00385CA1" w:rsidRDefault="001F2A47" w:rsidP="00B7088E">
      <w:pPr>
        <w:pStyle w:val="ListParagraph"/>
        <w:spacing w:before="60" w:after="0" w:line="240" w:lineRule="auto"/>
        <w:ind w:left="0"/>
        <w:contextualSpacing w:val="0"/>
        <w:jc w:val="both"/>
        <w:rPr>
          <w:rFonts w:cstheme="minorHAnsi"/>
          <w:iCs/>
          <w:sz w:val="24"/>
          <w:szCs w:val="24"/>
        </w:rPr>
      </w:pPr>
      <w:r w:rsidRPr="00385CA1">
        <w:rPr>
          <w:rFonts w:cstheme="minorHAnsi"/>
          <w:iCs/>
          <w:sz w:val="24"/>
          <w:szCs w:val="24"/>
        </w:rPr>
        <w:t>Odată cu depunerea cererii de finanțare, solicitanții (entități publice) vor depune, acolo unde este cazul, și dosarul procedurii de selecție a parten</w:t>
      </w:r>
      <w:r w:rsidR="00385CA1" w:rsidRPr="00385CA1">
        <w:rPr>
          <w:rFonts w:cstheme="minorHAnsi"/>
          <w:iCs/>
          <w:sz w:val="24"/>
          <w:szCs w:val="24"/>
        </w:rPr>
        <w:t>e</w:t>
      </w:r>
      <w:r w:rsidRPr="00385CA1">
        <w:rPr>
          <w:rFonts w:cstheme="minorHAnsi"/>
          <w:iCs/>
          <w:sz w:val="24"/>
          <w:szCs w:val="24"/>
        </w:rPr>
        <w:t>rilor privați, care va conține toate documentele/dovezile necesare pentru demonstrarea respectării Metodologiei de selecție a partenerilor privați</w:t>
      </w:r>
      <w:r w:rsidR="00385CA1">
        <w:rPr>
          <w:rFonts w:cstheme="minorHAnsi"/>
          <w:iCs/>
          <w:sz w:val="24"/>
          <w:szCs w:val="24"/>
        </w:rPr>
        <w:t xml:space="preserve"> de către liderii</w:t>
      </w:r>
      <w:r w:rsidR="005F1E58">
        <w:rPr>
          <w:rFonts w:cstheme="minorHAnsi"/>
          <w:iCs/>
          <w:sz w:val="24"/>
          <w:szCs w:val="24"/>
        </w:rPr>
        <w:t>,</w:t>
      </w:r>
      <w:r w:rsidR="00385CA1">
        <w:rPr>
          <w:rFonts w:cstheme="minorHAnsi"/>
          <w:iCs/>
          <w:sz w:val="24"/>
          <w:szCs w:val="24"/>
        </w:rPr>
        <w:t xml:space="preserve"> </w:t>
      </w:r>
      <w:r w:rsidR="005F1E58">
        <w:rPr>
          <w:rFonts w:cstheme="minorHAnsi"/>
          <w:iCs/>
          <w:sz w:val="24"/>
          <w:szCs w:val="24"/>
        </w:rPr>
        <w:t xml:space="preserve">entități </w:t>
      </w:r>
      <w:r w:rsidR="00385CA1">
        <w:rPr>
          <w:rFonts w:cstheme="minorHAnsi"/>
          <w:iCs/>
          <w:sz w:val="24"/>
          <w:szCs w:val="24"/>
        </w:rPr>
        <w:t>public</w:t>
      </w:r>
      <w:r w:rsidR="005F1E58">
        <w:rPr>
          <w:rFonts w:cstheme="minorHAnsi"/>
          <w:iCs/>
          <w:sz w:val="24"/>
          <w:szCs w:val="24"/>
        </w:rPr>
        <w:t>e,</w:t>
      </w:r>
      <w:r w:rsidR="00385CA1">
        <w:rPr>
          <w:rFonts w:cstheme="minorHAnsi"/>
          <w:iCs/>
          <w:sz w:val="24"/>
          <w:szCs w:val="24"/>
        </w:rPr>
        <w:t xml:space="preserve"> de proiecte</w:t>
      </w:r>
      <w:r w:rsidRPr="00385CA1">
        <w:rPr>
          <w:rFonts w:cstheme="minorHAnsi"/>
          <w:iCs/>
          <w:sz w:val="24"/>
          <w:szCs w:val="24"/>
        </w:rPr>
        <w:t>.</w:t>
      </w:r>
    </w:p>
    <w:p w14:paraId="10E663CE" w14:textId="24D67AD3" w:rsidR="005935F4" w:rsidRPr="00385CA1" w:rsidRDefault="005935F4" w:rsidP="00B7088E">
      <w:pPr>
        <w:pStyle w:val="ListParagraph"/>
        <w:spacing w:before="60" w:after="0" w:line="240" w:lineRule="auto"/>
        <w:ind w:left="0"/>
        <w:contextualSpacing w:val="0"/>
        <w:jc w:val="both"/>
        <w:rPr>
          <w:rFonts w:cstheme="minorHAnsi"/>
          <w:iCs/>
          <w:sz w:val="24"/>
          <w:szCs w:val="24"/>
        </w:rPr>
      </w:pPr>
      <w:r w:rsidRPr="00385CA1">
        <w:rPr>
          <w:rFonts w:cstheme="minorHAnsi"/>
          <w:iCs/>
          <w:sz w:val="24"/>
          <w:szCs w:val="24"/>
        </w:rPr>
        <w:lastRenderedPageBreak/>
        <w:t>Verificarea de către AM PS a respectării procedurii de selectare a partenerilor se va efectua în timpul etapei de verificare administrativă</w:t>
      </w:r>
      <w:r w:rsidR="00AF7574">
        <w:rPr>
          <w:rFonts w:cstheme="minorHAnsi"/>
          <w:iCs/>
          <w:sz w:val="24"/>
          <w:szCs w:val="24"/>
        </w:rPr>
        <w:t>/eligibilitate</w:t>
      </w:r>
      <w:r w:rsidRPr="00385CA1">
        <w:rPr>
          <w:rFonts w:cstheme="minorHAnsi"/>
          <w:iCs/>
          <w:sz w:val="24"/>
          <w:szCs w:val="24"/>
        </w:rPr>
        <w:t xml:space="preserve"> a proiectelor. Dacă în etapa de verificare administrativă</w:t>
      </w:r>
      <w:r w:rsidR="00AF7574">
        <w:rPr>
          <w:rFonts w:cstheme="minorHAnsi"/>
          <w:iCs/>
          <w:sz w:val="24"/>
          <w:szCs w:val="24"/>
        </w:rPr>
        <w:t>/eligibilitate</w:t>
      </w:r>
      <w:r w:rsidRPr="00385CA1">
        <w:rPr>
          <w:rFonts w:cstheme="minorHAnsi"/>
          <w:iCs/>
          <w:sz w:val="24"/>
          <w:szCs w:val="24"/>
        </w:rPr>
        <w:t xml:space="preserve">, se constată că procedura de selecție nu a fost respectată, cererea de finanțare va fi respinsă ca neeligibilă. </w:t>
      </w:r>
    </w:p>
    <w:p w14:paraId="718F8FFA" w14:textId="77777777" w:rsidR="006F5DCB" w:rsidRPr="00385CA1" w:rsidRDefault="006F5DCB" w:rsidP="00B7088E">
      <w:pPr>
        <w:spacing w:before="60" w:after="0" w:line="240" w:lineRule="auto"/>
        <w:jc w:val="both"/>
        <w:rPr>
          <w:rFonts w:cstheme="minorHAnsi"/>
          <w:iCs/>
          <w:sz w:val="24"/>
          <w:szCs w:val="24"/>
        </w:rPr>
      </w:pPr>
      <w:bookmarkStart w:id="354" w:name="_Toc134970831"/>
      <w:bookmarkStart w:id="355" w:name="_Toc134970967"/>
      <w:bookmarkStart w:id="356" w:name="_Toc134970832"/>
      <w:bookmarkStart w:id="357" w:name="_Toc134970968"/>
      <w:bookmarkStart w:id="358" w:name="_Toc134970833"/>
      <w:bookmarkStart w:id="359" w:name="_Toc134970969"/>
      <w:bookmarkEnd w:id="354"/>
      <w:bookmarkEnd w:id="355"/>
      <w:bookmarkEnd w:id="356"/>
      <w:bookmarkEnd w:id="357"/>
      <w:bookmarkEnd w:id="358"/>
      <w:bookmarkEnd w:id="359"/>
    </w:p>
    <w:p w14:paraId="2B93683A" w14:textId="77777777" w:rsidR="00386F8C" w:rsidRPr="00385CA1" w:rsidRDefault="00386F8C"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360" w:name="_Toc143581905"/>
      <w:bookmarkStart w:id="361" w:name="_Toc147834132"/>
      <w:bookmarkStart w:id="362" w:name="_Toc147834347"/>
      <w:bookmarkStart w:id="363" w:name="_Toc161393222"/>
      <w:r w:rsidRPr="00385CA1">
        <w:rPr>
          <w:rFonts w:cstheme="minorHAnsi"/>
          <w:b/>
          <w:bCs/>
          <w:iCs/>
          <w:sz w:val="24"/>
          <w:szCs w:val="24"/>
        </w:rPr>
        <w:t>Eligibilitatea activităților</w:t>
      </w:r>
      <w:bookmarkEnd w:id="360"/>
      <w:bookmarkEnd w:id="361"/>
      <w:bookmarkEnd w:id="362"/>
      <w:bookmarkEnd w:id="363"/>
      <w:r w:rsidRPr="00385CA1">
        <w:rPr>
          <w:rFonts w:cstheme="minorHAnsi"/>
          <w:b/>
          <w:bCs/>
          <w:iCs/>
          <w:sz w:val="24"/>
          <w:szCs w:val="24"/>
        </w:rPr>
        <w:t xml:space="preserve"> </w:t>
      </w:r>
      <w:r w:rsidRPr="00385CA1">
        <w:rPr>
          <w:rFonts w:cstheme="minorHAnsi"/>
          <w:b/>
          <w:bCs/>
          <w:iCs/>
          <w:sz w:val="24"/>
          <w:szCs w:val="24"/>
        </w:rPr>
        <w:tab/>
      </w:r>
    </w:p>
    <w:p w14:paraId="51123D08" w14:textId="77777777" w:rsidR="00AB1091" w:rsidRPr="00385CA1" w:rsidRDefault="00AB1091" w:rsidP="000B0FD4">
      <w:pPr>
        <w:pStyle w:val="ListParagraph"/>
        <w:numPr>
          <w:ilvl w:val="2"/>
          <w:numId w:val="161"/>
        </w:numPr>
        <w:spacing w:before="60" w:after="0" w:line="240" w:lineRule="auto"/>
        <w:ind w:left="709" w:hanging="709"/>
        <w:contextualSpacing w:val="0"/>
        <w:jc w:val="both"/>
        <w:outlineLvl w:val="2"/>
        <w:rPr>
          <w:rFonts w:cstheme="minorHAnsi"/>
          <w:b/>
          <w:bCs/>
          <w:iCs/>
          <w:sz w:val="24"/>
          <w:szCs w:val="24"/>
        </w:rPr>
      </w:pPr>
      <w:bookmarkStart w:id="364" w:name="_Toc143581906"/>
      <w:bookmarkStart w:id="365" w:name="_Toc147834133"/>
      <w:bookmarkStart w:id="366" w:name="_Toc147834348"/>
      <w:bookmarkStart w:id="367" w:name="_Toc161393223"/>
      <w:r w:rsidRPr="00385CA1">
        <w:rPr>
          <w:rFonts w:cstheme="minorHAnsi"/>
          <w:b/>
          <w:bCs/>
          <w:iCs/>
          <w:sz w:val="24"/>
          <w:szCs w:val="24"/>
        </w:rPr>
        <w:t xml:space="preserve">Cerințe generale privind </w:t>
      </w:r>
      <w:r w:rsidR="001128C0" w:rsidRPr="00385CA1">
        <w:rPr>
          <w:rFonts w:cstheme="minorHAnsi"/>
          <w:b/>
          <w:bCs/>
          <w:iCs/>
          <w:sz w:val="24"/>
          <w:szCs w:val="24"/>
        </w:rPr>
        <w:t>eligibilitatea</w:t>
      </w:r>
      <w:r w:rsidRPr="00385CA1">
        <w:rPr>
          <w:rFonts w:cstheme="minorHAnsi"/>
          <w:b/>
          <w:bCs/>
          <w:iCs/>
          <w:sz w:val="24"/>
          <w:szCs w:val="24"/>
        </w:rPr>
        <w:t xml:space="preserve"> activităților</w:t>
      </w:r>
      <w:bookmarkEnd w:id="364"/>
      <w:bookmarkEnd w:id="365"/>
      <w:bookmarkEnd w:id="366"/>
      <w:bookmarkEnd w:id="367"/>
    </w:p>
    <w:p w14:paraId="24F3E2BE" w14:textId="77777777" w:rsidR="00454D11" w:rsidRPr="00385CA1" w:rsidRDefault="00454D11" w:rsidP="00B7088E">
      <w:pPr>
        <w:spacing w:before="60" w:after="0" w:line="240" w:lineRule="auto"/>
        <w:ind w:right="120"/>
        <w:jc w:val="both"/>
        <w:rPr>
          <w:rFonts w:cstheme="minorHAnsi"/>
          <w:iCs/>
          <w:sz w:val="24"/>
          <w:szCs w:val="24"/>
        </w:rPr>
      </w:pPr>
      <w:r w:rsidRPr="00385CA1">
        <w:rPr>
          <w:rFonts w:cstheme="minorHAnsi"/>
          <w:iCs/>
          <w:sz w:val="24"/>
          <w:szCs w:val="24"/>
        </w:rPr>
        <w:t xml:space="preserve">Este obligatoriu ca la derularea activităților propuse prin proiect să fie respectate toate prevederile legale naționale și europene în vigoare. </w:t>
      </w:r>
    </w:p>
    <w:p w14:paraId="4EEF8208" w14:textId="77777777" w:rsidR="00CB27C3" w:rsidRPr="00385CA1" w:rsidRDefault="00CB27C3" w:rsidP="00B7088E">
      <w:pPr>
        <w:spacing w:before="60" w:after="0" w:line="240" w:lineRule="auto"/>
        <w:jc w:val="both"/>
        <w:rPr>
          <w:rFonts w:cstheme="minorHAnsi"/>
          <w:b/>
          <w:bCs/>
          <w:i/>
          <w:sz w:val="24"/>
          <w:szCs w:val="24"/>
        </w:rPr>
      </w:pPr>
    </w:p>
    <w:p w14:paraId="555C43E6" w14:textId="77777777" w:rsidR="004F7928" w:rsidRPr="00385CA1" w:rsidRDefault="0061751F" w:rsidP="000B0FD4">
      <w:pPr>
        <w:pStyle w:val="ListParagraph"/>
        <w:numPr>
          <w:ilvl w:val="2"/>
          <w:numId w:val="161"/>
        </w:numPr>
        <w:spacing w:before="60" w:after="0" w:line="240" w:lineRule="auto"/>
        <w:ind w:left="709" w:hanging="709"/>
        <w:contextualSpacing w:val="0"/>
        <w:jc w:val="both"/>
        <w:outlineLvl w:val="2"/>
        <w:rPr>
          <w:rFonts w:cstheme="minorHAnsi"/>
          <w:b/>
          <w:bCs/>
          <w:iCs/>
          <w:sz w:val="24"/>
          <w:szCs w:val="24"/>
        </w:rPr>
      </w:pPr>
      <w:bookmarkStart w:id="368" w:name="_Toc134716010"/>
      <w:bookmarkStart w:id="369" w:name="_Toc134716158"/>
      <w:bookmarkStart w:id="370" w:name="_Toc134716335"/>
      <w:bookmarkStart w:id="371" w:name="_Toc134716484"/>
      <w:bookmarkStart w:id="372" w:name="_Toc134716634"/>
      <w:bookmarkStart w:id="373" w:name="_Toc134716774"/>
      <w:bookmarkStart w:id="374" w:name="_Toc134716913"/>
      <w:bookmarkStart w:id="375" w:name="_Toc134717051"/>
      <w:bookmarkStart w:id="376" w:name="_Toc134717189"/>
      <w:bookmarkStart w:id="377" w:name="_Toc134717325"/>
      <w:bookmarkStart w:id="378" w:name="_Toc134717458"/>
      <w:bookmarkStart w:id="379" w:name="_Toc134717931"/>
      <w:bookmarkStart w:id="380" w:name="_Toc143581907"/>
      <w:bookmarkStart w:id="381" w:name="_Toc147834134"/>
      <w:bookmarkStart w:id="382" w:name="_Toc147834349"/>
      <w:bookmarkStart w:id="383" w:name="_Toc161393224"/>
      <w:bookmarkEnd w:id="368"/>
      <w:bookmarkEnd w:id="369"/>
      <w:bookmarkEnd w:id="370"/>
      <w:bookmarkEnd w:id="371"/>
      <w:bookmarkEnd w:id="372"/>
      <w:bookmarkEnd w:id="373"/>
      <w:bookmarkEnd w:id="374"/>
      <w:bookmarkEnd w:id="375"/>
      <w:bookmarkEnd w:id="376"/>
      <w:bookmarkEnd w:id="377"/>
      <w:bookmarkEnd w:id="378"/>
      <w:bookmarkEnd w:id="379"/>
      <w:r w:rsidRPr="00385CA1">
        <w:rPr>
          <w:rFonts w:cstheme="minorHAnsi"/>
          <w:b/>
          <w:bCs/>
          <w:iCs/>
          <w:sz w:val="24"/>
          <w:szCs w:val="24"/>
        </w:rPr>
        <w:t>Activități eligibile</w:t>
      </w:r>
      <w:bookmarkEnd w:id="380"/>
      <w:bookmarkEnd w:id="381"/>
      <w:bookmarkEnd w:id="382"/>
      <w:bookmarkEnd w:id="383"/>
    </w:p>
    <w:p w14:paraId="4FA5A3F9" w14:textId="3D550DBA" w:rsidR="004F7928" w:rsidRPr="00385CA1" w:rsidRDefault="004F7928" w:rsidP="00B7088E">
      <w:pPr>
        <w:spacing w:before="60" w:after="0" w:line="240" w:lineRule="auto"/>
        <w:ind w:right="120"/>
        <w:jc w:val="both"/>
        <w:rPr>
          <w:rFonts w:cstheme="minorHAnsi"/>
          <w:sz w:val="24"/>
          <w:szCs w:val="24"/>
        </w:rPr>
      </w:pPr>
      <w:r w:rsidRPr="00385CA1">
        <w:rPr>
          <w:rFonts w:cstheme="minorHAnsi"/>
          <w:sz w:val="24"/>
          <w:szCs w:val="24"/>
        </w:rPr>
        <w:t>Activitățile susținute din prezentul apel și detaliate în cererea de finanțare vor fi în concordanță cu fiș</w:t>
      </w:r>
      <w:r w:rsidR="00041292" w:rsidRPr="00385CA1">
        <w:rPr>
          <w:rFonts w:cstheme="minorHAnsi"/>
          <w:sz w:val="24"/>
          <w:szCs w:val="24"/>
        </w:rPr>
        <w:t>ele</w:t>
      </w:r>
      <w:r w:rsidRPr="00385CA1">
        <w:rPr>
          <w:rFonts w:cstheme="minorHAnsi"/>
          <w:sz w:val="24"/>
          <w:szCs w:val="24"/>
        </w:rPr>
        <w:t xml:space="preserve"> de proiect</w:t>
      </w:r>
      <w:r w:rsidR="00E80F3E" w:rsidRPr="00385CA1">
        <w:rPr>
          <w:rFonts w:cstheme="minorHAnsi"/>
          <w:sz w:val="24"/>
          <w:szCs w:val="24"/>
        </w:rPr>
        <w:t xml:space="preserve"> </w:t>
      </w:r>
      <w:bookmarkStart w:id="384" w:name="_Hlk181971599"/>
      <w:r w:rsidR="00FE53AE" w:rsidRPr="00385CA1">
        <w:rPr>
          <w:rFonts w:cstheme="minorHAnsi"/>
          <w:sz w:val="24"/>
          <w:szCs w:val="24"/>
        </w:rPr>
        <w:t>depuse în cadrul ape</w:t>
      </w:r>
      <w:r w:rsidR="003F61A8" w:rsidRPr="00385CA1">
        <w:rPr>
          <w:rFonts w:cstheme="minorHAnsi"/>
          <w:sz w:val="24"/>
          <w:szCs w:val="24"/>
        </w:rPr>
        <w:t>l</w:t>
      </w:r>
      <w:r w:rsidR="00FE53AE" w:rsidRPr="00385CA1">
        <w:rPr>
          <w:rFonts w:cstheme="minorHAnsi"/>
          <w:sz w:val="24"/>
          <w:szCs w:val="24"/>
        </w:rPr>
        <w:t>ului de idei de proiecte derulat de AM PS</w:t>
      </w:r>
      <w:r w:rsidR="00FE53AE" w:rsidRPr="00385CA1">
        <w:rPr>
          <w:rFonts w:cstheme="minorHAnsi"/>
          <w:sz w:val="24"/>
          <w:szCs w:val="24"/>
        </w:rPr>
        <w:fldChar w:fldCharType="begin"/>
      </w:r>
      <w:r w:rsidR="00FE53AE" w:rsidRPr="00385CA1">
        <w:rPr>
          <w:rFonts w:cstheme="minorHAnsi"/>
          <w:sz w:val="24"/>
          <w:szCs w:val="24"/>
        </w:rPr>
        <w:instrText xml:space="preserve"> NOTEREF _Ref181808974 \f \h </w:instrText>
      </w:r>
      <w:r w:rsidR="007D0217" w:rsidRPr="00385CA1">
        <w:rPr>
          <w:rFonts w:cstheme="minorHAnsi"/>
          <w:sz w:val="24"/>
          <w:szCs w:val="24"/>
        </w:rPr>
        <w:instrText xml:space="preserve"> \* MERGEFORMAT </w:instrText>
      </w:r>
      <w:r w:rsidR="00FE53AE" w:rsidRPr="00385CA1">
        <w:rPr>
          <w:rFonts w:cstheme="minorHAnsi"/>
          <w:sz w:val="24"/>
          <w:szCs w:val="24"/>
        </w:rPr>
      </w:r>
      <w:r w:rsidR="00FE53AE" w:rsidRPr="00385CA1">
        <w:rPr>
          <w:rFonts w:cstheme="minorHAnsi"/>
          <w:sz w:val="24"/>
          <w:szCs w:val="24"/>
        </w:rPr>
        <w:fldChar w:fldCharType="separate"/>
      </w:r>
      <w:r w:rsidR="00FE53AE" w:rsidRPr="00385CA1">
        <w:rPr>
          <w:rStyle w:val="FootnoteReference"/>
        </w:rPr>
        <w:t>1</w:t>
      </w:r>
      <w:r w:rsidR="00FE53AE" w:rsidRPr="00385CA1">
        <w:rPr>
          <w:rFonts w:cstheme="minorHAnsi"/>
          <w:sz w:val="24"/>
          <w:szCs w:val="24"/>
        </w:rPr>
        <w:fldChar w:fldCharType="end"/>
      </w:r>
      <w:bookmarkEnd w:id="384"/>
      <w:r w:rsidR="00FE53AE" w:rsidRPr="00385CA1">
        <w:rPr>
          <w:rFonts w:cstheme="minorHAnsi"/>
          <w:sz w:val="24"/>
          <w:szCs w:val="24"/>
        </w:rPr>
        <w:t xml:space="preserve">, în ceea ce privește: </w:t>
      </w:r>
      <w:bookmarkStart w:id="385" w:name="_Hlk181971727"/>
      <w:r w:rsidR="00FE53AE" w:rsidRPr="00385CA1">
        <w:rPr>
          <w:rFonts w:cstheme="minorHAnsi"/>
          <w:sz w:val="24"/>
          <w:szCs w:val="24"/>
        </w:rPr>
        <w:t>obiective, sectorul STEP, domeniul și tehnologia/tehnologiile vizate</w:t>
      </w:r>
      <w:r w:rsidR="00200F5C">
        <w:rPr>
          <w:rFonts w:cstheme="minorHAnsi"/>
          <w:sz w:val="24"/>
          <w:szCs w:val="24"/>
        </w:rPr>
        <w:t xml:space="preserve"> </w:t>
      </w:r>
      <w:r w:rsidR="00200F5C" w:rsidRPr="00200F5C">
        <w:rPr>
          <w:rFonts w:cstheme="minorHAnsi"/>
          <w:sz w:val="24"/>
          <w:szCs w:val="24"/>
        </w:rPr>
        <w:t>(acestea pot fi completate, dar nu eliminate</w:t>
      </w:r>
      <w:r w:rsidR="00200F5C">
        <w:rPr>
          <w:rFonts w:cstheme="minorHAnsi"/>
          <w:sz w:val="24"/>
          <w:szCs w:val="24"/>
        </w:rPr>
        <w:t xml:space="preserve"> față de fișă</w:t>
      </w:r>
      <w:r w:rsidR="00200F5C" w:rsidRPr="00200F5C">
        <w:rPr>
          <w:rFonts w:cstheme="minorHAnsi"/>
          <w:sz w:val="24"/>
          <w:szCs w:val="24"/>
        </w:rPr>
        <w:t>)</w:t>
      </w:r>
      <w:r w:rsidR="00FE53AE" w:rsidRPr="00385CA1">
        <w:rPr>
          <w:rFonts w:cstheme="minorHAnsi"/>
          <w:sz w:val="24"/>
          <w:szCs w:val="24"/>
        </w:rPr>
        <w:t>, bugetul proiectului ( bugetul poate fi diminuat, dar nu poate fi majorat în cererea de finanțare față de fișa de proiect - anexă la cererea de finanțare).</w:t>
      </w:r>
    </w:p>
    <w:bookmarkEnd w:id="385"/>
    <w:p w14:paraId="209063FF" w14:textId="5AF36505" w:rsidR="00B17099" w:rsidRPr="00385CA1" w:rsidRDefault="00D8333E" w:rsidP="00B7088E">
      <w:pPr>
        <w:spacing w:before="60" w:after="0" w:line="240" w:lineRule="auto"/>
        <w:ind w:right="120"/>
        <w:jc w:val="both"/>
        <w:rPr>
          <w:rFonts w:cstheme="minorHAnsi"/>
          <w:sz w:val="24"/>
          <w:szCs w:val="24"/>
        </w:rPr>
      </w:pPr>
      <w:r w:rsidRPr="00385CA1">
        <w:rPr>
          <w:rFonts w:cstheme="minorHAnsi"/>
          <w:sz w:val="24"/>
          <w:szCs w:val="24"/>
        </w:rPr>
        <w:t>Sunt susținute activități, precum: CDI, testare, pilotare și pregătirea proceselor și a suportului tehnic care să susțină activități de producție, inclusiv dotare cu echipamente și infrastructuri conexe.</w:t>
      </w:r>
    </w:p>
    <w:p w14:paraId="5E58EDA0" w14:textId="77777777" w:rsidR="00D208F1" w:rsidRPr="00385CA1" w:rsidRDefault="00D208F1" w:rsidP="00B7088E">
      <w:pPr>
        <w:spacing w:before="60" w:after="0" w:line="240" w:lineRule="auto"/>
        <w:ind w:right="120"/>
        <w:jc w:val="both"/>
        <w:rPr>
          <w:rFonts w:cstheme="minorHAnsi"/>
          <w:sz w:val="24"/>
          <w:szCs w:val="24"/>
        </w:rPr>
      </w:pPr>
    </w:p>
    <w:p w14:paraId="14A0F19D" w14:textId="77777777" w:rsidR="00492F23" w:rsidRPr="00385CA1" w:rsidRDefault="00C10E80" w:rsidP="00B7088E">
      <w:pPr>
        <w:spacing w:before="60" w:after="0" w:line="240" w:lineRule="auto"/>
        <w:ind w:right="120"/>
        <w:jc w:val="both"/>
        <w:rPr>
          <w:rFonts w:cstheme="minorHAnsi"/>
          <w:b/>
          <w:bCs/>
          <w:sz w:val="24"/>
          <w:szCs w:val="24"/>
        </w:rPr>
      </w:pPr>
      <w:r w:rsidRPr="00385CA1">
        <w:rPr>
          <w:rFonts w:cstheme="minorHAnsi"/>
          <w:b/>
          <w:bCs/>
          <w:sz w:val="24"/>
          <w:szCs w:val="24"/>
        </w:rPr>
        <w:t>C</w:t>
      </w:r>
      <w:r w:rsidR="004F7928" w:rsidRPr="00385CA1">
        <w:rPr>
          <w:rFonts w:cstheme="minorHAnsi"/>
          <w:b/>
          <w:bCs/>
          <w:sz w:val="24"/>
          <w:szCs w:val="24"/>
        </w:rPr>
        <w:t xml:space="preserve">ategorii de </w:t>
      </w:r>
      <w:proofErr w:type="spellStart"/>
      <w:r w:rsidR="004F7928" w:rsidRPr="00385CA1">
        <w:rPr>
          <w:rFonts w:cstheme="minorHAnsi"/>
          <w:b/>
          <w:bCs/>
          <w:sz w:val="24"/>
          <w:szCs w:val="24"/>
        </w:rPr>
        <w:t>activităţi</w:t>
      </w:r>
      <w:proofErr w:type="spellEnd"/>
      <w:r w:rsidR="004F7928" w:rsidRPr="00385CA1">
        <w:rPr>
          <w:rFonts w:cstheme="minorHAnsi"/>
          <w:b/>
          <w:bCs/>
          <w:sz w:val="24"/>
          <w:szCs w:val="24"/>
        </w:rPr>
        <w:t xml:space="preserve"> eligibile </w:t>
      </w:r>
      <w:proofErr w:type="spellStart"/>
      <w:r w:rsidR="004F7928" w:rsidRPr="00385CA1">
        <w:rPr>
          <w:rFonts w:cstheme="minorHAnsi"/>
          <w:b/>
          <w:bCs/>
          <w:sz w:val="24"/>
          <w:szCs w:val="24"/>
        </w:rPr>
        <w:t>finanţa</w:t>
      </w:r>
      <w:r w:rsidR="00E52BF1" w:rsidRPr="00385CA1">
        <w:rPr>
          <w:rFonts w:cstheme="minorHAnsi"/>
          <w:b/>
          <w:bCs/>
          <w:sz w:val="24"/>
          <w:szCs w:val="24"/>
        </w:rPr>
        <w:t>t</w:t>
      </w:r>
      <w:r w:rsidR="004F7928" w:rsidRPr="00385CA1">
        <w:rPr>
          <w:rFonts w:cstheme="minorHAnsi"/>
          <w:b/>
          <w:bCs/>
          <w:sz w:val="24"/>
          <w:szCs w:val="24"/>
        </w:rPr>
        <w:t>e</w:t>
      </w:r>
      <w:proofErr w:type="spellEnd"/>
      <w:r w:rsidR="004F7928" w:rsidRPr="00385CA1">
        <w:rPr>
          <w:rFonts w:cstheme="minorHAnsi"/>
          <w:b/>
          <w:bCs/>
          <w:sz w:val="24"/>
          <w:szCs w:val="24"/>
        </w:rPr>
        <w:t xml:space="preserve"> </w:t>
      </w:r>
      <w:r w:rsidR="00F70A1E" w:rsidRPr="00385CA1">
        <w:rPr>
          <w:rFonts w:cstheme="minorHAnsi"/>
          <w:b/>
          <w:bCs/>
          <w:sz w:val="24"/>
          <w:szCs w:val="24"/>
        </w:rPr>
        <w:t>prin</w:t>
      </w:r>
      <w:r w:rsidR="004F7928" w:rsidRPr="00385CA1">
        <w:rPr>
          <w:rFonts w:cstheme="minorHAnsi"/>
          <w:b/>
          <w:bCs/>
          <w:sz w:val="24"/>
          <w:szCs w:val="24"/>
        </w:rPr>
        <w:t xml:space="preserve"> prezentul apel:</w:t>
      </w:r>
    </w:p>
    <w:p w14:paraId="7D61C961" w14:textId="77777777" w:rsidR="0010442D" w:rsidRPr="00385CA1" w:rsidRDefault="0010442D" w:rsidP="00B7088E">
      <w:pPr>
        <w:numPr>
          <w:ilvl w:val="0"/>
          <w:numId w:val="127"/>
        </w:numPr>
        <w:spacing w:before="60" w:after="0" w:line="240" w:lineRule="auto"/>
        <w:ind w:right="120"/>
        <w:jc w:val="both"/>
        <w:rPr>
          <w:rFonts w:cstheme="minorHAnsi"/>
          <w:iCs/>
          <w:sz w:val="24"/>
          <w:szCs w:val="24"/>
        </w:rPr>
      </w:pPr>
      <w:r w:rsidRPr="00385CA1">
        <w:rPr>
          <w:rFonts w:cstheme="minorHAnsi"/>
          <w:iCs/>
          <w:sz w:val="24"/>
          <w:szCs w:val="24"/>
        </w:rPr>
        <w:t>activități de cercetare și inovare (cercetare aplicată și inovare, inclusiv cercetare industrială, dezvoltare experimentală);</w:t>
      </w:r>
    </w:p>
    <w:p w14:paraId="2B779B08" w14:textId="77777777" w:rsidR="002614F6" w:rsidRPr="00385CA1" w:rsidRDefault="000108A1" w:rsidP="00612BB6">
      <w:pPr>
        <w:pStyle w:val="ListParagraph"/>
        <w:numPr>
          <w:ilvl w:val="0"/>
          <w:numId w:val="127"/>
        </w:numPr>
        <w:spacing w:after="0" w:line="240" w:lineRule="auto"/>
        <w:rPr>
          <w:rFonts w:cstheme="minorHAnsi"/>
          <w:iCs/>
          <w:sz w:val="24"/>
          <w:szCs w:val="24"/>
        </w:rPr>
      </w:pPr>
      <w:r w:rsidRPr="00385CA1">
        <w:rPr>
          <w:rFonts w:cstheme="minorHAnsi"/>
          <w:iCs/>
          <w:sz w:val="24"/>
          <w:szCs w:val="24"/>
        </w:rPr>
        <w:t>activități de dezvoltare și investiții productive</w:t>
      </w:r>
      <w:r w:rsidR="00612BB6" w:rsidRPr="00385CA1">
        <w:rPr>
          <w:rFonts w:cstheme="minorHAnsi"/>
          <w:iCs/>
          <w:sz w:val="24"/>
          <w:szCs w:val="24"/>
        </w:rPr>
        <w:t>;</w:t>
      </w:r>
    </w:p>
    <w:p w14:paraId="26834113" w14:textId="77777777" w:rsidR="00DE5522" w:rsidRPr="00385CA1" w:rsidRDefault="00612BB6" w:rsidP="00612BB6">
      <w:pPr>
        <w:numPr>
          <w:ilvl w:val="0"/>
          <w:numId w:val="127"/>
        </w:numPr>
        <w:spacing w:after="0" w:line="240" w:lineRule="auto"/>
        <w:ind w:right="120"/>
        <w:jc w:val="both"/>
        <w:rPr>
          <w:rFonts w:cstheme="minorHAnsi"/>
          <w:b/>
          <w:bCs/>
          <w:iCs/>
          <w:sz w:val="24"/>
          <w:szCs w:val="24"/>
        </w:rPr>
      </w:pPr>
      <w:r w:rsidRPr="00385CA1">
        <w:rPr>
          <w:rFonts w:cstheme="minorHAnsi"/>
          <w:iCs/>
          <w:sz w:val="24"/>
          <w:szCs w:val="24"/>
        </w:rPr>
        <w:t>a</w:t>
      </w:r>
      <w:r w:rsidR="0010442D" w:rsidRPr="00385CA1">
        <w:rPr>
          <w:rFonts w:cstheme="minorHAnsi"/>
          <w:iCs/>
          <w:sz w:val="24"/>
          <w:szCs w:val="24"/>
        </w:rPr>
        <w:t>ctivități de transfer tehnologic/de cunoștințe;</w:t>
      </w:r>
    </w:p>
    <w:p w14:paraId="14642E1A" w14:textId="4677457C" w:rsidR="00047D38" w:rsidRPr="00385CA1" w:rsidRDefault="00047D38" w:rsidP="00612BB6">
      <w:pPr>
        <w:spacing w:after="0" w:line="240" w:lineRule="auto"/>
        <w:ind w:right="120"/>
        <w:jc w:val="both"/>
        <w:rPr>
          <w:rFonts w:cstheme="minorHAnsi"/>
          <w:iCs/>
          <w:sz w:val="24"/>
          <w:szCs w:val="24"/>
        </w:rPr>
      </w:pPr>
      <w:r w:rsidRPr="00385CA1">
        <w:rPr>
          <w:rFonts w:cstheme="minorHAnsi"/>
          <w:iCs/>
          <w:sz w:val="24"/>
          <w:szCs w:val="24"/>
        </w:rPr>
        <w:t xml:space="preserve">În contextul apelului, pentru activitățile de cercetare, dezvoltare și investiții productive este susținută inclusiv infrastructura aferentă (ex. </w:t>
      </w:r>
      <w:r w:rsidR="008A566C" w:rsidRPr="00385CA1">
        <w:rPr>
          <w:rFonts w:cstheme="minorHAnsi"/>
          <w:iCs/>
          <w:sz w:val="24"/>
          <w:szCs w:val="24"/>
        </w:rPr>
        <w:t>clădiri/</w:t>
      </w:r>
      <w:r w:rsidRPr="00385CA1">
        <w:rPr>
          <w:rFonts w:cstheme="minorHAnsi"/>
          <w:iCs/>
          <w:sz w:val="24"/>
          <w:szCs w:val="24"/>
        </w:rPr>
        <w:t xml:space="preserve">echipamente/dispozitive/componente și/sau utilaje utilizate pentru cercetare aplicată, dezvoltare și/sau producție), precum și servicii asociate. </w:t>
      </w:r>
    </w:p>
    <w:p w14:paraId="624957C3" w14:textId="68B189A0" w:rsidR="00D17255" w:rsidRPr="00385CA1" w:rsidRDefault="000E1359" w:rsidP="00B7088E">
      <w:pPr>
        <w:pStyle w:val="ListParagraph"/>
        <w:numPr>
          <w:ilvl w:val="0"/>
          <w:numId w:val="127"/>
        </w:numPr>
        <w:spacing w:before="60" w:after="0" w:line="240" w:lineRule="auto"/>
        <w:contextualSpacing w:val="0"/>
        <w:jc w:val="both"/>
        <w:rPr>
          <w:rFonts w:cstheme="minorHAnsi"/>
          <w:sz w:val="24"/>
          <w:szCs w:val="24"/>
        </w:rPr>
      </w:pPr>
      <w:r w:rsidRPr="00385CA1">
        <w:rPr>
          <w:rFonts w:cstheme="minorHAnsi"/>
          <w:sz w:val="24"/>
          <w:szCs w:val="24"/>
        </w:rPr>
        <w:t xml:space="preserve">dotarea cu </w:t>
      </w:r>
      <w:r w:rsidR="0010442D" w:rsidRPr="00385CA1">
        <w:rPr>
          <w:rFonts w:cstheme="minorHAnsi"/>
          <w:sz w:val="24"/>
          <w:szCs w:val="24"/>
        </w:rPr>
        <w:t>echipamente IT</w:t>
      </w:r>
      <w:r w:rsidR="00E41ECB" w:rsidRPr="00385CA1">
        <w:rPr>
          <w:rFonts w:cstheme="minorHAnsi"/>
          <w:sz w:val="24"/>
          <w:szCs w:val="24"/>
        </w:rPr>
        <w:t xml:space="preserve"> C</w:t>
      </w:r>
      <w:r w:rsidR="0010442D" w:rsidRPr="00385CA1">
        <w:rPr>
          <w:rFonts w:cstheme="minorHAnsi"/>
          <w:sz w:val="24"/>
          <w:szCs w:val="24"/>
        </w:rPr>
        <w:t xml:space="preserve"> </w:t>
      </w:r>
      <w:r w:rsidRPr="00385CA1">
        <w:rPr>
          <w:rFonts w:cstheme="minorHAnsi"/>
          <w:sz w:val="24"/>
          <w:szCs w:val="24"/>
        </w:rPr>
        <w:t>care sunt necesare pentru atingerea rezu</w:t>
      </w:r>
      <w:r w:rsidR="008665F6" w:rsidRPr="00385CA1">
        <w:rPr>
          <w:rFonts w:cstheme="minorHAnsi"/>
          <w:sz w:val="24"/>
          <w:szCs w:val="24"/>
        </w:rPr>
        <w:t>l</w:t>
      </w:r>
      <w:r w:rsidRPr="00385CA1">
        <w:rPr>
          <w:rFonts w:cstheme="minorHAnsi"/>
          <w:sz w:val="24"/>
          <w:szCs w:val="24"/>
        </w:rPr>
        <w:t xml:space="preserve">tatelor proiectului </w:t>
      </w:r>
      <w:r w:rsidR="0010442D" w:rsidRPr="00385CA1">
        <w:rPr>
          <w:rFonts w:cstheme="minorHAnsi"/>
          <w:sz w:val="24"/>
          <w:szCs w:val="24"/>
        </w:rPr>
        <w:t>(</w:t>
      </w:r>
      <w:r w:rsidRPr="00385CA1">
        <w:rPr>
          <w:rFonts w:cstheme="minorHAnsi"/>
          <w:sz w:val="24"/>
          <w:szCs w:val="24"/>
        </w:rPr>
        <w:t>a</w:t>
      </w:r>
      <w:r w:rsidR="00602B42" w:rsidRPr="00385CA1">
        <w:rPr>
          <w:rFonts w:cstheme="minorHAnsi"/>
          <w:sz w:val="24"/>
          <w:szCs w:val="24"/>
        </w:rPr>
        <w:t xml:space="preserve">chiziționarea de echipamente TIC </w:t>
      </w:r>
      <w:proofErr w:type="spellStart"/>
      <w:r w:rsidR="00602B42" w:rsidRPr="00385CA1">
        <w:rPr>
          <w:rFonts w:cstheme="minorHAnsi"/>
          <w:sz w:val="24"/>
          <w:szCs w:val="24"/>
        </w:rPr>
        <w:t>şi</w:t>
      </w:r>
      <w:proofErr w:type="spellEnd"/>
      <w:r w:rsidR="00602B42" w:rsidRPr="00385CA1">
        <w:rPr>
          <w:rFonts w:cstheme="minorHAnsi"/>
          <w:sz w:val="24"/>
          <w:szCs w:val="24"/>
        </w:rPr>
        <w:t xml:space="preserve"> a altor dispozitive aferente, inclusiv cheltuieli cu servicii  de instalare, configurare, testare, integrare, punere în funcțiune  și cheltuieli privind asigurarea securității cibernetice a rețelei și sistemelor informatice dezvoltate</w:t>
      </w:r>
      <w:r w:rsidRPr="00385CA1">
        <w:rPr>
          <w:rFonts w:cstheme="minorHAnsi"/>
          <w:sz w:val="24"/>
          <w:szCs w:val="24"/>
        </w:rPr>
        <w:t xml:space="preserve"> prin proiect)</w:t>
      </w:r>
      <w:r w:rsidR="00602B42" w:rsidRPr="00385CA1">
        <w:rPr>
          <w:rFonts w:cstheme="minorHAnsi"/>
          <w:sz w:val="24"/>
          <w:szCs w:val="24"/>
        </w:rPr>
        <w:t xml:space="preserve"> </w:t>
      </w:r>
    </w:p>
    <w:p w14:paraId="32B8B626" w14:textId="3336F4A9" w:rsidR="00047D38" w:rsidRPr="00385CA1" w:rsidRDefault="00047D38" w:rsidP="00047D38">
      <w:pPr>
        <w:spacing w:before="60" w:after="0" w:line="240" w:lineRule="auto"/>
        <w:ind w:right="120"/>
        <w:jc w:val="both"/>
        <w:rPr>
          <w:rFonts w:cstheme="minorHAnsi"/>
          <w:iCs/>
          <w:sz w:val="24"/>
          <w:szCs w:val="24"/>
        </w:rPr>
      </w:pPr>
      <w:bookmarkStart w:id="386" w:name="_Hlk133922727"/>
      <w:r w:rsidRPr="00385CA1">
        <w:rPr>
          <w:rFonts w:cstheme="minorHAnsi"/>
          <w:iCs/>
          <w:sz w:val="24"/>
          <w:szCs w:val="24"/>
        </w:rPr>
        <w:t>Investițiile în infrastructură și echipamente pot fi susținute ca serviciu auxiliar cu condiția ca acestea să fie critice și specifice pentru dezvoltarea și fabricarea de tehnologii critice în sectoarele STEP vizate de proiect.</w:t>
      </w:r>
    </w:p>
    <w:p w14:paraId="73308F44" w14:textId="77777777" w:rsidR="00047D38" w:rsidRPr="00385CA1" w:rsidRDefault="00047D38" w:rsidP="00047D38">
      <w:pPr>
        <w:pStyle w:val="ListParagraph"/>
        <w:numPr>
          <w:ilvl w:val="0"/>
          <w:numId w:val="127"/>
        </w:numPr>
        <w:spacing w:before="60" w:after="0" w:line="240" w:lineRule="auto"/>
        <w:contextualSpacing w:val="0"/>
        <w:jc w:val="both"/>
        <w:rPr>
          <w:rFonts w:cstheme="minorHAnsi"/>
          <w:iCs/>
          <w:sz w:val="24"/>
          <w:szCs w:val="24"/>
        </w:rPr>
      </w:pPr>
      <w:r w:rsidRPr="00385CA1">
        <w:rPr>
          <w:rFonts w:cstheme="minorHAnsi"/>
          <w:iCs/>
          <w:sz w:val="24"/>
          <w:szCs w:val="24"/>
        </w:rPr>
        <w:t>activități de inovare de proces și organizațională;</w:t>
      </w:r>
    </w:p>
    <w:p w14:paraId="28F51E23" w14:textId="77777777" w:rsidR="00567DB1" w:rsidRPr="00385CA1" w:rsidRDefault="00EE02AE" w:rsidP="00B166BF">
      <w:pPr>
        <w:pStyle w:val="ListParagraph"/>
        <w:numPr>
          <w:ilvl w:val="0"/>
          <w:numId w:val="127"/>
        </w:numPr>
        <w:spacing w:before="60" w:after="0" w:line="240" w:lineRule="auto"/>
        <w:contextualSpacing w:val="0"/>
        <w:jc w:val="both"/>
        <w:rPr>
          <w:rFonts w:cstheme="minorHAnsi"/>
          <w:iCs/>
          <w:sz w:val="24"/>
          <w:szCs w:val="24"/>
        </w:rPr>
      </w:pPr>
      <w:proofErr w:type="spellStart"/>
      <w:r w:rsidRPr="00385CA1">
        <w:rPr>
          <w:rFonts w:cstheme="minorHAnsi"/>
          <w:iCs/>
          <w:sz w:val="24"/>
          <w:szCs w:val="24"/>
        </w:rPr>
        <w:t>activităţi</w:t>
      </w:r>
      <w:proofErr w:type="spellEnd"/>
      <w:r w:rsidRPr="00385CA1">
        <w:rPr>
          <w:rFonts w:cstheme="minorHAnsi"/>
          <w:iCs/>
          <w:sz w:val="24"/>
          <w:szCs w:val="24"/>
        </w:rPr>
        <w:t xml:space="preserve"> de informare </w:t>
      </w:r>
      <w:proofErr w:type="spellStart"/>
      <w:r w:rsidRPr="00385CA1">
        <w:rPr>
          <w:rFonts w:cstheme="minorHAnsi"/>
          <w:iCs/>
          <w:sz w:val="24"/>
          <w:szCs w:val="24"/>
        </w:rPr>
        <w:t>şi</w:t>
      </w:r>
      <w:proofErr w:type="spellEnd"/>
      <w:r w:rsidRPr="00385CA1">
        <w:rPr>
          <w:rFonts w:cstheme="minorHAnsi"/>
          <w:iCs/>
          <w:sz w:val="24"/>
          <w:szCs w:val="24"/>
        </w:rPr>
        <w:t xml:space="preserve"> publicitate</w:t>
      </w:r>
      <w:r w:rsidR="00567DB1" w:rsidRPr="00385CA1">
        <w:rPr>
          <w:rFonts w:cstheme="minorHAnsi"/>
          <w:iCs/>
          <w:sz w:val="24"/>
          <w:szCs w:val="24"/>
        </w:rPr>
        <w:t xml:space="preserve"> (</w:t>
      </w:r>
      <w:r w:rsidR="00424F92" w:rsidRPr="00385CA1">
        <w:rPr>
          <w:rFonts w:cstheme="minorHAnsi"/>
          <w:iCs/>
          <w:sz w:val="24"/>
          <w:szCs w:val="24"/>
        </w:rPr>
        <w:t>obligatoriu</w:t>
      </w:r>
      <w:r w:rsidR="00567DB1" w:rsidRPr="00385CA1">
        <w:rPr>
          <w:rFonts w:cstheme="minorHAnsi"/>
          <w:iCs/>
          <w:sz w:val="24"/>
          <w:szCs w:val="24"/>
        </w:rPr>
        <w:t>)</w:t>
      </w:r>
      <w:r w:rsidR="00CD3845" w:rsidRPr="00385CA1">
        <w:rPr>
          <w:rFonts w:cstheme="minorHAnsi"/>
          <w:iCs/>
          <w:sz w:val="24"/>
          <w:szCs w:val="24"/>
        </w:rPr>
        <w:t>;</w:t>
      </w:r>
    </w:p>
    <w:p w14:paraId="5E91F70F" w14:textId="7DF9A852" w:rsidR="00567DB1" w:rsidRPr="00385CA1" w:rsidRDefault="00EE02AE" w:rsidP="00B166BF">
      <w:pPr>
        <w:pStyle w:val="ListParagraph"/>
        <w:numPr>
          <w:ilvl w:val="0"/>
          <w:numId w:val="127"/>
        </w:numPr>
        <w:spacing w:before="60" w:after="0" w:line="240" w:lineRule="auto"/>
        <w:contextualSpacing w:val="0"/>
        <w:jc w:val="both"/>
        <w:rPr>
          <w:rFonts w:cstheme="minorHAnsi"/>
          <w:iCs/>
          <w:sz w:val="24"/>
          <w:szCs w:val="24"/>
        </w:rPr>
      </w:pPr>
      <w:r w:rsidRPr="00385CA1">
        <w:rPr>
          <w:rFonts w:cstheme="minorHAnsi"/>
          <w:iCs/>
          <w:sz w:val="24"/>
          <w:szCs w:val="24"/>
        </w:rPr>
        <w:t>activitatea de audit proiect (</w:t>
      </w:r>
      <w:r w:rsidR="00567DB1" w:rsidRPr="00385CA1">
        <w:rPr>
          <w:rFonts w:cstheme="minorHAnsi"/>
          <w:iCs/>
          <w:sz w:val="24"/>
          <w:szCs w:val="24"/>
        </w:rPr>
        <w:t>opțional</w:t>
      </w:r>
      <w:r w:rsidR="00424F92" w:rsidRPr="00385CA1">
        <w:rPr>
          <w:rFonts w:cstheme="minorHAnsi"/>
          <w:iCs/>
          <w:sz w:val="24"/>
          <w:szCs w:val="24"/>
        </w:rPr>
        <w:t xml:space="preserve"> și doar pentru </w:t>
      </w:r>
      <w:r w:rsidR="000108A1" w:rsidRPr="00385CA1">
        <w:rPr>
          <w:rFonts w:cstheme="minorHAnsi"/>
          <w:iCs/>
          <w:sz w:val="24"/>
          <w:szCs w:val="24"/>
        </w:rPr>
        <w:t xml:space="preserve">solicitant sau </w:t>
      </w:r>
      <w:r w:rsidR="00424F92" w:rsidRPr="00385CA1">
        <w:rPr>
          <w:rFonts w:cstheme="minorHAnsi"/>
          <w:iCs/>
          <w:sz w:val="24"/>
          <w:szCs w:val="24"/>
        </w:rPr>
        <w:t>lider</w:t>
      </w:r>
      <w:r w:rsidR="00624095">
        <w:rPr>
          <w:rFonts w:cstheme="minorHAnsi"/>
          <w:iCs/>
          <w:sz w:val="24"/>
          <w:szCs w:val="24"/>
        </w:rPr>
        <w:t xml:space="preserve"> (</w:t>
      </w:r>
      <w:r w:rsidR="000108A1" w:rsidRPr="00385CA1">
        <w:rPr>
          <w:rFonts w:cstheme="minorHAnsi"/>
          <w:iCs/>
          <w:sz w:val="24"/>
          <w:szCs w:val="24"/>
        </w:rPr>
        <w:t>pentru proiectele implementate în parteneriat</w:t>
      </w:r>
      <w:r w:rsidRPr="00385CA1">
        <w:rPr>
          <w:rFonts w:cstheme="minorHAnsi"/>
          <w:iCs/>
          <w:sz w:val="24"/>
          <w:szCs w:val="24"/>
        </w:rPr>
        <w:t>)</w:t>
      </w:r>
      <w:r w:rsidR="00CD3845" w:rsidRPr="00385CA1">
        <w:rPr>
          <w:rFonts w:cstheme="minorHAnsi"/>
          <w:iCs/>
          <w:sz w:val="24"/>
          <w:szCs w:val="24"/>
        </w:rPr>
        <w:t>;</w:t>
      </w:r>
    </w:p>
    <w:p w14:paraId="20BFEC31" w14:textId="174249F1" w:rsidR="001C645B" w:rsidRPr="00385CA1" w:rsidRDefault="00480042" w:rsidP="00B166BF">
      <w:pPr>
        <w:pStyle w:val="ListParagraph"/>
        <w:numPr>
          <w:ilvl w:val="0"/>
          <w:numId w:val="127"/>
        </w:numPr>
        <w:spacing w:before="60" w:after="0" w:line="240" w:lineRule="auto"/>
        <w:contextualSpacing w:val="0"/>
        <w:jc w:val="both"/>
        <w:rPr>
          <w:rFonts w:cstheme="minorHAnsi"/>
          <w:iCs/>
          <w:sz w:val="24"/>
          <w:szCs w:val="24"/>
        </w:rPr>
      </w:pPr>
      <w:r w:rsidRPr="00385CA1">
        <w:rPr>
          <w:rFonts w:cstheme="minorHAnsi"/>
          <w:iCs/>
          <w:sz w:val="24"/>
          <w:szCs w:val="24"/>
        </w:rPr>
        <w:lastRenderedPageBreak/>
        <w:t xml:space="preserve"> </w:t>
      </w:r>
      <w:proofErr w:type="spellStart"/>
      <w:r w:rsidR="003A4DE0" w:rsidRPr="00385CA1">
        <w:rPr>
          <w:rFonts w:cstheme="minorHAnsi"/>
          <w:iCs/>
          <w:sz w:val="24"/>
          <w:szCs w:val="24"/>
        </w:rPr>
        <w:t>activităţi</w:t>
      </w:r>
      <w:proofErr w:type="spellEnd"/>
      <w:r w:rsidR="003A4DE0" w:rsidRPr="00385CA1">
        <w:rPr>
          <w:rFonts w:cstheme="minorHAnsi"/>
          <w:iCs/>
          <w:sz w:val="24"/>
          <w:szCs w:val="24"/>
        </w:rPr>
        <w:t xml:space="preserve"> </w:t>
      </w:r>
      <w:r w:rsidR="001C645B" w:rsidRPr="00385CA1">
        <w:rPr>
          <w:rFonts w:cstheme="minorHAnsi"/>
          <w:iCs/>
          <w:sz w:val="24"/>
          <w:szCs w:val="24"/>
        </w:rPr>
        <w:t>management de proiect</w:t>
      </w:r>
      <w:r w:rsidR="00F0261E" w:rsidRPr="00385CA1">
        <w:rPr>
          <w:rFonts w:cstheme="minorHAnsi"/>
          <w:iCs/>
          <w:sz w:val="24"/>
          <w:szCs w:val="24"/>
        </w:rPr>
        <w:t>.</w:t>
      </w:r>
    </w:p>
    <w:p w14:paraId="7DD4E34C" w14:textId="2AB2862E" w:rsidR="00026981" w:rsidRPr="006B5F90" w:rsidRDefault="00026981" w:rsidP="006B5F90">
      <w:pPr>
        <w:spacing w:before="60" w:after="0" w:line="240" w:lineRule="auto"/>
        <w:jc w:val="both"/>
        <w:rPr>
          <w:rFonts w:cstheme="minorHAnsi"/>
          <w:iCs/>
          <w:sz w:val="24"/>
          <w:szCs w:val="24"/>
        </w:rPr>
      </w:pPr>
      <w:r w:rsidRPr="006B5F90">
        <w:rPr>
          <w:rFonts w:cstheme="minorHAnsi"/>
          <w:iCs/>
          <w:sz w:val="24"/>
          <w:szCs w:val="24"/>
        </w:rPr>
        <w:t xml:space="preserve">Pot fi, de asemenea, eligibile, activitățile pentru lucrările de </w:t>
      </w:r>
      <w:r w:rsidR="002177FB" w:rsidRPr="00385CA1">
        <w:rPr>
          <w:rFonts w:cstheme="minorHAnsi"/>
          <w:iCs/>
          <w:sz w:val="24"/>
          <w:szCs w:val="24"/>
        </w:rPr>
        <w:t>construcții</w:t>
      </w:r>
      <w:r w:rsidR="00E41ECB" w:rsidRPr="006B5F90">
        <w:rPr>
          <w:rFonts w:cstheme="minorHAnsi"/>
          <w:iCs/>
          <w:sz w:val="24"/>
          <w:szCs w:val="24"/>
        </w:rPr>
        <w:t>/</w:t>
      </w:r>
      <w:r w:rsidRPr="006B5F90">
        <w:rPr>
          <w:rFonts w:cstheme="minorHAnsi"/>
          <w:iCs/>
          <w:sz w:val="24"/>
          <w:szCs w:val="24"/>
        </w:rPr>
        <w:t>modernizare/extindere</w:t>
      </w:r>
      <w:r w:rsidR="002177FB" w:rsidRPr="00385CA1">
        <w:rPr>
          <w:rFonts w:cstheme="minorHAnsi"/>
          <w:iCs/>
          <w:sz w:val="24"/>
          <w:szCs w:val="24"/>
        </w:rPr>
        <w:t>/reabilitare</w:t>
      </w:r>
      <w:r w:rsidRPr="006B5F90">
        <w:rPr>
          <w:rFonts w:cstheme="minorHAnsi"/>
          <w:iCs/>
          <w:sz w:val="24"/>
          <w:szCs w:val="24"/>
        </w:rPr>
        <w:t xml:space="preserve"> destinate găzduirii echipamentelor de producție</w:t>
      </w:r>
      <w:r w:rsidR="003679D0" w:rsidRPr="006B5F90">
        <w:rPr>
          <w:rFonts w:cstheme="minorHAnsi"/>
          <w:iCs/>
          <w:sz w:val="24"/>
          <w:szCs w:val="24"/>
        </w:rPr>
        <w:t>/cercetare</w:t>
      </w:r>
      <w:r w:rsidRPr="006B5F90">
        <w:rPr>
          <w:rFonts w:cstheme="minorHAnsi"/>
          <w:iCs/>
          <w:sz w:val="24"/>
          <w:szCs w:val="24"/>
        </w:rPr>
        <w:t xml:space="preserve"> ce vor fi achiziționate prin proiect, cu scopul obținerii rezultatelor propuse în cadrul proiectului</w:t>
      </w:r>
      <w:r w:rsidR="00F0261E" w:rsidRPr="006B5F90">
        <w:rPr>
          <w:rFonts w:cstheme="minorHAnsi"/>
          <w:iCs/>
          <w:sz w:val="24"/>
          <w:szCs w:val="24"/>
        </w:rPr>
        <w:t>.</w:t>
      </w:r>
    </w:p>
    <w:p w14:paraId="6B20D018" w14:textId="2BD4D7D2" w:rsidR="002728CD" w:rsidRDefault="00F44802" w:rsidP="002728CD">
      <w:pPr>
        <w:spacing w:before="60" w:after="0" w:line="240" w:lineRule="auto"/>
        <w:jc w:val="both"/>
        <w:rPr>
          <w:rFonts w:cstheme="minorHAnsi"/>
          <w:sz w:val="24"/>
          <w:szCs w:val="24"/>
        </w:rPr>
      </w:pPr>
      <w:r w:rsidRPr="00385CA1">
        <w:rPr>
          <w:rFonts w:cstheme="minorHAnsi"/>
          <w:iCs/>
          <w:sz w:val="24"/>
          <w:szCs w:val="24"/>
        </w:rPr>
        <w:t>Totodată, în cadrul apelului pot fi eligibile activ</w:t>
      </w:r>
      <w:r w:rsidR="008054AD" w:rsidRPr="00385CA1">
        <w:rPr>
          <w:rFonts w:cstheme="minorHAnsi"/>
          <w:iCs/>
          <w:sz w:val="24"/>
          <w:szCs w:val="24"/>
        </w:rPr>
        <w:t>i</w:t>
      </w:r>
      <w:r w:rsidRPr="00385CA1">
        <w:rPr>
          <w:rFonts w:cstheme="minorHAnsi"/>
          <w:iCs/>
          <w:sz w:val="24"/>
          <w:szCs w:val="24"/>
        </w:rPr>
        <w:t>tățile de formare</w:t>
      </w:r>
      <w:r w:rsidR="008054AD" w:rsidRPr="00385CA1">
        <w:rPr>
          <w:rFonts w:cstheme="minorHAnsi"/>
          <w:iCs/>
          <w:sz w:val="24"/>
          <w:szCs w:val="24"/>
        </w:rPr>
        <w:t xml:space="preserve"> (inclusiv stagii/</w:t>
      </w:r>
      <w:proofErr w:type="spellStart"/>
      <w:r w:rsidR="008054AD" w:rsidRPr="00385CA1">
        <w:rPr>
          <w:rFonts w:cstheme="minorHAnsi"/>
          <w:iCs/>
          <w:sz w:val="24"/>
          <w:szCs w:val="24"/>
        </w:rPr>
        <w:t>internship</w:t>
      </w:r>
      <w:proofErr w:type="spellEnd"/>
      <w:r w:rsidR="008054AD" w:rsidRPr="00385CA1">
        <w:rPr>
          <w:rFonts w:cstheme="minorHAnsi"/>
          <w:iCs/>
          <w:sz w:val="24"/>
          <w:szCs w:val="24"/>
        </w:rPr>
        <w:t xml:space="preserve">, schimburi de experiență, </w:t>
      </w:r>
      <w:r w:rsidR="00B871EA" w:rsidRPr="00385CA1">
        <w:rPr>
          <w:rFonts w:cstheme="minorHAnsi"/>
          <w:iCs/>
          <w:sz w:val="24"/>
          <w:szCs w:val="24"/>
        </w:rPr>
        <w:t xml:space="preserve"> etc</w:t>
      </w:r>
      <w:r w:rsidR="008054AD" w:rsidRPr="00385CA1">
        <w:rPr>
          <w:rFonts w:cstheme="minorHAnsi"/>
          <w:iCs/>
          <w:sz w:val="24"/>
          <w:szCs w:val="24"/>
        </w:rPr>
        <w:t>) pentru dobândirea cunoștințelor și abilităților practice și inovatoare necesare pentru a răspunde cerințelor din domeniul sănătate, în strictă corelare cu sectoarele STEP vizate de proiect</w:t>
      </w:r>
      <w:r w:rsidR="00CE4F0B" w:rsidRPr="00385CA1">
        <w:rPr>
          <w:rFonts w:cstheme="minorHAnsi"/>
          <w:iCs/>
          <w:sz w:val="24"/>
          <w:szCs w:val="24"/>
        </w:rPr>
        <w:t xml:space="preserve"> (complementar </w:t>
      </w:r>
      <w:r w:rsidR="00CE4F0B" w:rsidRPr="00385CA1">
        <w:rPr>
          <w:rFonts w:cstheme="minorHAnsi"/>
          <w:sz w:val="24"/>
          <w:szCs w:val="24"/>
        </w:rPr>
        <w:t xml:space="preserve">intervențiilor de tip FSE+ cu </w:t>
      </w:r>
      <w:proofErr w:type="spellStart"/>
      <w:r w:rsidR="00CE4F0B" w:rsidRPr="00385CA1">
        <w:rPr>
          <w:rFonts w:cstheme="minorHAnsi"/>
          <w:sz w:val="24"/>
          <w:szCs w:val="24"/>
        </w:rPr>
        <w:t>condiţia</w:t>
      </w:r>
      <w:proofErr w:type="spellEnd"/>
      <w:r w:rsidR="00CE4F0B" w:rsidRPr="00385CA1">
        <w:rPr>
          <w:rFonts w:cstheme="minorHAnsi"/>
          <w:sz w:val="24"/>
          <w:szCs w:val="24"/>
        </w:rPr>
        <w:t xml:space="preserve"> ca ace</w:t>
      </w:r>
      <w:r w:rsidR="00AC6F89" w:rsidRPr="00385CA1">
        <w:rPr>
          <w:rFonts w:cstheme="minorHAnsi"/>
          <w:sz w:val="24"/>
          <w:szCs w:val="24"/>
        </w:rPr>
        <w:t xml:space="preserve">stea </w:t>
      </w:r>
      <w:r w:rsidR="00CE4F0B" w:rsidRPr="00385CA1">
        <w:rPr>
          <w:rFonts w:cstheme="minorHAnsi"/>
          <w:sz w:val="24"/>
          <w:szCs w:val="24"/>
        </w:rPr>
        <w:t>să fie necesare pentru implementare</w:t>
      </w:r>
      <w:r w:rsidR="00AC6F89" w:rsidRPr="00385CA1">
        <w:rPr>
          <w:rFonts w:cstheme="minorHAnsi"/>
          <w:sz w:val="24"/>
          <w:szCs w:val="24"/>
        </w:rPr>
        <w:t xml:space="preserve"> proiectului</w:t>
      </w:r>
      <w:r w:rsidR="00CE4F0B" w:rsidRPr="00385CA1">
        <w:rPr>
          <w:rFonts w:cstheme="minorHAnsi"/>
          <w:sz w:val="24"/>
          <w:szCs w:val="24"/>
        </w:rPr>
        <w:t>)</w:t>
      </w:r>
      <w:r w:rsidR="008054AD" w:rsidRPr="00385CA1">
        <w:rPr>
          <w:rFonts w:cstheme="minorHAnsi"/>
          <w:iCs/>
          <w:sz w:val="24"/>
          <w:szCs w:val="24"/>
        </w:rPr>
        <w:t>.</w:t>
      </w:r>
      <w:r w:rsidR="002728CD" w:rsidRPr="00385CA1">
        <w:rPr>
          <w:rFonts w:cstheme="minorHAnsi"/>
          <w:iCs/>
          <w:sz w:val="24"/>
          <w:szCs w:val="24"/>
        </w:rPr>
        <w:t xml:space="preserve"> </w:t>
      </w:r>
      <w:r w:rsidR="002728CD" w:rsidRPr="00385CA1">
        <w:rPr>
          <w:rFonts w:cstheme="minorHAnsi"/>
          <w:sz w:val="24"/>
          <w:szCs w:val="24"/>
        </w:rPr>
        <w:t>Nu sunt considerate activități/cheltuieli tip FSE+ cele care sunt oferite ca parte a punerii în funcțiune/operaționalizare/funcționare a instalațiilor tehnice/echipamentelor achiziționate.</w:t>
      </w:r>
    </w:p>
    <w:p w14:paraId="38040D08" w14:textId="0A1CEE2A" w:rsidR="00323E71" w:rsidRPr="00385CA1" w:rsidRDefault="00A41999" w:rsidP="00A41999">
      <w:pPr>
        <w:spacing w:before="60" w:after="0" w:line="240" w:lineRule="auto"/>
        <w:jc w:val="both"/>
        <w:rPr>
          <w:rFonts w:cstheme="minorHAnsi"/>
          <w:sz w:val="24"/>
          <w:szCs w:val="24"/>
        </w:rPr>
      </w:pPr>
      <w:r>
        <w:rPr>
          <w:rFonts w:cstheme="minorHAnsi"/>
          <w:sz w:val="24"/>
          <w:szCs w:val="24"/>
        </w:rPr>
        <w:t>Sunt susț</w:t>
      </w:r>
      <w:r w:rsidR="00765DD2">
        <w:rPr>
          <w:rFonts w:cstheme="minorHAnsi"/>
          <w:sz w:val="24"/>
          <w:szCs w:val="24"/>
        </w:rPr>
        <w:t>i</w:t>
      </w:r>
      <w:r>
        <w:rPr>
          <w:rFonts w:cstheme="minorHAnsi"/>
          <w:sz w:val="24"/>
          <w:szCs w:val="24"/>
        </w:rPr>
        <w:t>nute, astfel, activități care vizează d</w:t>
      </w:r>
      <w:r w:rsidR="00323E71" w:rsidRPr="00385CA1">
        <w:rPr>
          <w:rFonts w:cstheme="minorHAnsi"/>
          <w:sz w:val="24"/>
          <w:szCs w:val="24"/>
        </w:rPr>
        <w:t>ezvoltarea și</w:t>
      </w:r>
      <w:r>
        <w:rPr>
          <w:rFonts w:cstheme="minorHAnsi"/>
          <w:sz w:val="24"/>
          <w:szCs w:val="24"/>
        </w:rPr>
        <w:t>/sau</w:t>
      </w:r>
      <w:r w:rsidR="00323E71" w:rsidRPr="00385CA1">
        <w:rPr>
          <w:rFonts w:cstheme="minorHAnsi"/>
          <w:sz w:val="24"/>
          <w:szCs w:val="24"/>
        </w:rPr>
        <w:t xml:space="preserve"> producția de tehnologii </w:t>
      </w:r>
      <w:r w:rsidR="00765DD2">
        <w:rPr>
          <w:rFonts w:cstheme="minorHAnsi"/>
          <w:sz w:val="24"/>
          <w:szCs w:val="24"/>
        </w:rPr>
        <w:t>STEP, precum</w:t>
      </w:r>
      <w:r w:rsidR="00323E71" w:rsidRPr="00385CA1">
        <w:rPr>
          <w:rFonts w:cstheme="minorHAnsi"/>
          <w:sz w:val="24"/>
          <w:szCs w:val="24"/>
        </w:rPr>
        <w:t xml:space="preserve"> rafinarea prototipurilor și/sau asigurarea faptului că tehnologiile îndeplinesc standarde riguroase de performanță și </w:t>
      </w:r>
      <w:proofErr w:type="spellStart"/>
      <w:r w:rsidR="00323E71" w:rsidRPr="00385CA1">
        <w:rPr>
          <w:rFonts w:cstheme="minorHAnsi"/>
          <w:sz w:val="24"/>
          <w:szCs w:val="24"/>
        </w:rPr>
        <w:t>scalabilitate</w:t>
      </w:r>
      <w:proofErr w:type="spellEnd"/>
      <w:r>
        <w:rPr>
          <w:rFonts w:cstheme="minorHAnsi"/>
          <w:sz w:val="24"/>
          <w:szCs w:val="24"/>
        </w:rPr>
        <w:t xml:space="preserve">, </w:t>
      </w:r>
      <w:r w:rsidRPr="00385CA1">
        <w:rPr>
          <w:rFonts w:cstheme="minorHAnsi"/>
          <w:sz w:val="24"/>
          <w:szCs w:val="24"/>
        </w:rPr>
        <w:t xml:space="preserve">realizarea de progrese tehnologice, perfecționarea tehnologiei în funcție de nevoile pieței, </w:t>
      </w:r>
      <w:r>
        <w:rPr>
          <w:rFonts w:cstheme="minorHAnsi"/>
          <w:sz w:val="24"/>
          <w:szCs w:val="24"/>
        </w:rPr>
        <w:t xml:space="preserve">inclusiv </w:t>
      </w:r>
      <w:r w:rsidRPr="00385CA1">
        <w:rPr>
          <w:rFonts w:cstheme="minorHAnsi"/>
          <w:sz w:val="24"/>
          <w:szCs w:val="24"/>
        </w:rPr>
        <w:t xml:space="preserve">înființarea de linii de producție, </w:t>
      </w:r>
      <w:r w:rsidR="001623D3">
        <w:rPr>
          <w:rFonts w:cstheme="minorHAnsi"/>
          <w:sz w:val="24"/>
          <w:szCs w:val="24"/>
        </w:rPr>
        <w:t xml:space="preserve">construirea/ </w:t>
      </w:r>
      <w:r w:rsidRPr="00385CA1">
        <w:rPr>
          <w:rFonts w:cstheme="minorHAnsi"/>
          <w:sz w:val="24"/>
          <w:szCs w:val="24"/>
        </w:rPr>
        <w:t>extinderea sau re</w:t>
      </w:r>
      <w:r w:rsidR="001623D3">
        <w:rPr>
          <w:rFonts w:cstheme="minorHAnsi"/>
          <w:sz w:val="24"/>
          <w:szCs w:val="24"/>
        </w:rPr>
        <w:t>utilizarea</w:t>
      </w:r>
      <w:r w:rsidRPr="00385CA1">
        <w:rPr>
          <w:rFonts w:cstheme="minorHAnsi"/>
          <w:sz w:val="24"/>
          <w:szCs w:val="24"/>
        </w:rPr>
        <w:t xml:space="preserve"> instalațiilor existente, extinderea proceselor pentru a satisface cererea</w:t>
      </w:r>
      <w:r w:rsidRPr="00A41999">
        <w:t xml:space="preserve"> </w:t>
      </w:r>
      <w:r>
        <w:t xml:space="preserve">și </w:t>
      </w:r>
      <w:r w:rsidRPr="00A41999">
        <w:rPr>
          <w:rFonts w:cstheme="minorHAnsi"/>
          <w:sz w:val="24"/>
          <w:szCs w:val="24"/>
        </w:rPr>
        <w:t>pentru creșterea eficienței, a fiabilității în domeniul medical</w:t>
      </w:r>
      <w:r w:rsidR="00323E71" w:rsidRPr="00385CA1">
        <w:rPr>
          <w:rFonts w:cstheme="minorHAnsi"/>
          <w:sz w:val="24"/>
          <w:szCs w:val="24"/>
        </w:rPr>
        <w:t xml:space="preserve">. </w:t>
      </w:r>
    </w:p>
    <w:p w14:paraId="0EDA8BFB" w14:textId="77777777" w:rsidR="00323E71" w:rsidRPr="00385CA1" w:rsidRDefault="00323E71" w:rsidP="002728CD">
      <w:pPr>
        <w:spacing w:before="60" w:after="0" w:line="240" w:lineRule="auto"/>
        <w:jc w:val="both"/>
        <w:rPr>
          <w:rFonts w:cstheme="minorHAnsi"/>
          <w:sz w:val="24"/>
          <w:szCs w:val="24"/>
        </w:rPr>
      </w:pPr>
    </w:p>
    <w:p w14:paraId="64DC21BA" w14:textId="77777777" w:rsidR="00372CC7" w:rsidRPr="00385CA1" w:rsidRDefault="00372CC7" w:rsidP="00B7088E">
      <w:pPr>
        <w:spacing w:before="60" w:after="0" w:line="240" w:lineRule="auto"/>
        <w:ind w:right="120"/>
        <w:jc w:val="both"/>
        <w:rPr>
          <w:rFonts w:cstheme="minorHAnsi"/>
          <w:b/>
          <w:sz w:val="24"/>
          <w:szCs w:val="24"/>
        </w:rPr>
      </w:pPr>
      <w:r w:rsidRPr="00385CA1">
        <w:rPr>
          <w:rFonts w:cstheme="minorHAnsi"/>
          <w:b/>
          <w:sz w:val="24"/>
          <w:szCs w:val="24"/>
        </w:rPr>
        <w:t>Atenție:</w:t>
      </w:r>
    </w:p>
    <w:p w14:paraId="6C06C3E5" w14:textId="77777777" w:rsidR="00D67A3F" w:rsidRPr="00385CA1" w:rsidRDefault="00460154" w:rsidP="00B7088E">
      <w:pPr>
        <w:spacing w:before="60" w:after="0" w:line="240" w:lineRule="auto"/>
        <w:ind w:right="120"/>
        <w:jc w:val="both"/>
        <w:rPr>
          <w:rFonts w:cstheme="minorHAnsi"/>
          <w:b/>
          <w:sz w:val="24"/>
          <w:szCs w:val="24"/>
        </w:rPr>
      </w:pPr>
      <w:r w:rsidRPr="00385CA1">
        <w:rPr>
          <w:rFonts w:cstheme="minorHAnsi"/>
          <w:b/>
          <w:sz w:val="24"/>
          <w:szCs w:val="24"/>
        </w:rPr>
        <w:t xml:space="preserve">Activitățile </w:t>
      </w:r>
      <w:r w:rsidR="00EA3CE8" w:rsidRPr="00385CA1">
        <w:rPr>
          <w:rFonts w:cstheme="minorHAnsi"/>
          <w:b/>
          <w:sz w:val="24"/>
          <w:szCs w:val="24"/>
        </w:rPr>
        <w:t>menționate mai sus</w:t>
      </w:r>
      <w:r w:rsidRPr="00385CA1">
        <w:rPr>
          <w:rFonts w:cstheme="minorHAnsi"/>
          <w:b/>
          <w:sz w:val="24"/>
          <w:szCs w:val="24"/>
        </w:rPr>
        <w:t xml:space="preserve"> sunt eligibile </w:t>
      </w:r>
      <w:r w:rsidR="00372CC7" w:rsidRPr="00385CA1">
        <w:rPr>
          <w:rFonts w:cstheme="minorHAnsi"/>
          <w:b/>
          <w:sz w:val="24"/>
          <w:szCs w:val="24"/>
        </w:rPr>
        <w:t xml:space="preserve">cu condiția respectării și  încadrării </w:t>
      </w:r>
      <w:r w:rsidRPr="00385CA1">
        <w:rPr>
          <w:rFonts w:cstheme="minorHAnsi"/>
          <w:b/>
          <w:sz w:val="24"/>
          <w:szCs w:val="24"/>
        </w:rPr>
        <w:t>în plafoanele menționate la secțiunea 5.3.2</w:t>
      </w:r>
      <w:r w:rsidR="00EA3CE8" w:rsidRPr="00385CA1">
        <w:rPr>
          <w:rFonts w:cstheme="minorHAnsi"/>
          <w:b/>
          <w:sz w:val="24"/>
          <w:szCs w:val="24"/>
        </w:rPr>
        <w:t xml:space="preserve"> a prezentului ghid.</w:t>
      </w:r>
    </w:p>
    <w:bookmarkEnd w:id="386"/>
    <w:p w14:paraId="5A961489" w14:textId="77777777" w:rsidR="00524093" w:rsidRPr="00385CA1" w:rsidRDefault="00524093" w:rsidP="00B7088E">
      <w:pPr>
        <w:spacing w:before="60" w:after="0" w:line="240" w:lineRule="auto"/>
        <w:ind w:right="120"/>
        <w:jc w:val="both"/>
        <w:rPr>
          <w:rFonts w:cstheme="minorHAnsi"/>
          <w:iCs/>
          <w:sz w:val="24"/>
          <w:szCs w:val="24"/>
        </w:rPr>
      </w:pPr>
      <w:r w:rsidRPr="00385CA1">
        <w:rPr>
          <w:rFonts w:cstheme="minorHAnsi"/>
          <w:iCs/>
          <w:sz w:val="24"/>
          <w:szCs w:val="24"/>
        </w:rPr>
        <w:t>Eligibilitatea unei activități nu implică</w:t>
      </w:r>
      <w:r w:rsidR="00BE7666" w:rsidRPr="00385CA1">
        <w:rPr>
          <w:rFonts w:cstheme="minorHAnsi"/>
          <w:iCs/>
          <w:sz w:val="24"/>
          <w:szCs w:val="24"/>
        </w:rPr>
        <w:t>,</w:t>
      </w:r>
      <w:r w:rsidRPr="00385CA1">
        <w:rPr>
          <w:rFonts w:cstheme="minorHAnsi"/>
          <w:iCs/>
          <w:sz w:val="24"/>
          <w:szCs w:val="24"/>
        </w:rPr>
        <w:t xml:space="preserve"> în mod obligatoriu</w:t>
      </w:r>
      <w:r w:rsidR="00BE7666" w:rsidRPr="00385CA1">
        <w:rPr>
          <w:rFonts w:cstheme="minorHAnsi"/>
          <w:iCs/>
          <w:sz w:val="24"/>
          <w:szCs w:val="24"/>
        </w:rPr>
        <w:t>,</w:t>
      </w:r>
      <w:r w:rsidRPr="00385CA1">
        <w:rPr>
          <w:rFonts w:cstheme="minorHAnsi"/>
          <w:iCs/>
          <w:sz w:val="24"/>
          <w:szCs w:val="24"/>
        </w:rPr>
        <w:t xml:space="preserve"> eligibilitatea cheltuielilor efectuate pentru realizarea respectivei activități. În acest sens, recomandăm </w:t>
      </w:r>
      <w:r w:rsidR="008054AD" w:rsidRPr="00385CA1">
        <w:rPr>
          <w:rFonts w:cstheme="minorHAnsi"/>
          <w:iCs/>
          <w:sz w:val="24"/>
          <w:szCs w:val="24"/>
        </w:rPr>
        <w:t xml:space="preserve">să se țină seama de informațiile incluse în cadrul </w:t>
      </w:r>
      <w:r w:rsidR="005E6AE1" w:rsidRPr="00385CA1">
        <w:rPr>
          <w:rFonts w:cstheme="minorHAnsi"/>
          <w:bCs/>
          <w:iCs/>
          <w:sz w:val="24"/>
          <w:szCs w:val="24"/>
        </w:rPr>
        <w:t xml:space="preserve">secțiunii 5.3 </w:t>
      </w:r>
      <w:r w:rsidR="005E6AE1" w:rsidRPr="00385CA1">
        <w:rPr>
          <w:rFonts w:cstheme="minorHAnsi"/>
          <w:bCs/>
          <w:i/>
          <w:sz w:val="24"/>
          <w:szCs w:val="24"/>
        </w:rPr>
        <w:t>Eligibilitatea cheltuielilor</w:t>
      </w:r>
      <w:r w:rsidR="005E248D" w:rsidRPr="00385CA1">
        <w:rPr>
          <w:rFonts w:cstheme="minorHAnsi"/>
          <w:b/>
          <w:iCs/>
          <w:sz w:val="24"/>
          <w:szCs w:val="24"/>
        </w:rPr>
        <w:t>.</w:t>
      </w:r>
    </w:p>
    <w:p w14:paraId="4A9EBEC9" w14:textId="77777777" w:rsidR="00524093" w:rsidRPr="00385CA1" w:rsidRDefault="00BE7666" w:rsidP="00B7088E">
      <w:pPr>
        <w:spacing w:before="60" w:after="0" w:line="240" w:lineRule="auto"/>
        <w:ind w:right="120"/>
        <w:jc w:val="both"/>
        <w:rPr>
          <w:rFonts w:cstheme="minorHAnsi"/>
          <w:sz w:val="24"/>
          <w:szCs w:val="24"/>
        </w:rPr>
      </w:pPr>
      <w:r w:rsidRPr="00385CA1">
        <w:rPr>
          <w:rFonts w:cstheme="minorHAnsi"/>
          <w:sz w:val="24"/>
          <w:szCs w:val="24"/>
        </w:rPr>
        <w:t xml:space="preserve">Activitățile </w:t>
      </w:r>
      <w:r w:rsidR="00524093" w:rsidRPr="00385CA1">
        <w:rPr>
          <w:rFonts w:cstheme="minorHAnsi"/>
          <w:sz w:val="24"/>
          <w:szCs w:val="24"/>
        </w:rPr>
        <w:t>previzionate trebuie să fie clare, logice, coerente și necesare pentru implementarea viitorului proiect.</w:t>
      </w:r>
    </w:p>
    <w:p w14:paraId="4709F7E4" w14:textId="3236C970" w:rsidR="00524093" w:rsidRPr="00385CA1" w:rsidRDefault="00524093" w:rsidP="00B7088E">
      <w:pPr>
        <w:spacing w:before="60" w:after="0" w:line="240" w:lineRule="auto"/>
        <w:ind w:right="120"/>
        <w:jc w:val="both"/>
        <w:rPr>
          <w:rFonts w:cstheme="minorHAnsi"/>
          <w:sz w:val="24"/>
          <w:szCs w:val="24"/>
        </w:rPr>
      </w:pPr>
      <w:r w:rsidRPr="00385CA1">
        <w:rPr>
          <w:rFonts w:cstheme="minorHAnsi"/>
          <w:sz w:val="24"/>
          <w:szCs w:val="24"/>
        </w:rPr>
        <w:t>Activitățile previzionate vor indica</w:t>
      </w:r>
      <w:r w:rsidR="00BE7666" w:rsidRPr="00385CA1">
        <w:rPr>
          <w:rFonts w:cstheme="minorHAnsi"/>
          <w:sz w:val="24"/>
          <w:szCs w:val="24"/>
        </w:rPr>
        <w:t>,</w:t>
      </w:r>
      <w:r w:rsidRPr="00385CA1">
        <w:rPr>
          <w:rFonts w:cstheme="minorHAnsi"/>
          <w:sz w:val="24"/>
          <w:szCs w:val="24"/>
        </w:rPr>
        <w:t xml:space="preserve"> în mod clar</w:t>
      </w:r>
      <w:r w:rsidR="00BE7666" w:rsidRPr="00385CA1">
        <w:rPr>
          <w:rFonts w:cstheme="minorHAnsi"/>
          <w:sz w:val="24"/>
          <w:szCs w:val="24"/>
        </w:rPr>
        <w:t>,</w:t>
      </w:r>
      <w:r w:rsidRPr="00385CA1">
        <w:rPr>
          <w:rFonts w:cstheme="minorHAnsi"/>
          <w:sz w:val="24"/>
          <w:szCs w:val="24"/>
        </w:rPr>
        <w:t xml:space="preserve"> entitatea/entitățile (</w:t>
      </w:r>
      <w:r w:rsidR="00BE7666" w:rsidRPr="00385CA1">
        <w:rPr>
          <w:rFonts w:cstheme="minorHAnsi"/>
          <w:sz w:val="24"/>
          <w:szCs w:val="24"/>
        </w:rPr>
        <w:t xml:space="preserve">lider </w:t>
      </w:r>
      <w:r w:rsidRPr="00385CA1">
        <w:rPr>
          <w:rFonts w:cstheme="minorHAnsi"/>
          <w:sz w:val="24"/>
          <w:szCs w:val="24"/>
        </w:rPr>
        <w:t>și</w:t>
      </w:r>
      <w:r w:rsidR="00323E71">
        <w:rPr>
          <w:rFonts w:cstheme="minorHAnsi"/>
          <w:sz w:val="24"/>
          <w:szCs w:val="24"/>
        </w:rPr>
        <w:t>/sau</w:t>
      </w:r>
      <w:r w:rsidRPr="00385CA1">
        <w:rPr>
          <w:rFonts w:cstheme="minorHAnsi"/>
          <w:sz w:val="24"/>
          <w:szCs w:val="24"/>
        </w:rPr>
        <w:t xml:space="preserve"> partenerul/</w:t>
      </w:r>
      <w:r w:rsidR="005F1A59" w:rsidRPr="00385CA1">
        <w:rPr>
          <w:rFonts w:cstheme="minorHAnsi"/>
          <w:sz w:val="24"/>
          <w:szCs w:val="24"/>
        </w:rPr>
        <w:t xml:space="preserve"> </w:t>
      </w:r>
      <w:r w:rsidRPr="00385CA1">
        <w:rPr>
          <w:rFonts w:cstheme="minorHAnsi"/>
          <w:sz w:val="24"/>
          <w:szCs w:val="24"/>
        </w:rPr>
        <w:t>partenerii) care le implementează</w:t>
      </w:r>
      <w:r w:rsidR="001E4E13" w:rsidRPr="00385CA1">
        <w:rPr>
          <w:rFonts w:cstheme="minorHAnsi"/>
          <w:sz w:val="24"/>
          <w:szCs w:val="24"/>
        </w:rPr>
        <w:t xml:space="preserve">, vor fi detaliate în </w:t>
      </w:r>
      <w:proofErr w:type="spellStart"/>
      <w:r w:rsidR="001E4E13" w:rsidRPr="00385CA1">
        <w:rPr>
          <w:rFonts w:cstheme="minorHAnsi"/>
          <w:sz w:val="24"/>
          <w:szCs w:val="24"/>
        </w:rPr>
        <w:t>subactivități</w:t>
      </w:r>
      <w:proofErr w:type="spellEnd"/>
      <w:r w:rsidR="001E4E13" w:rsidRPr="00385CA1">
        <w:rPr>
          <w:rFonts w:cstheme="minorHAnsi"/>
          <w:sz w:val="24"/>
          <w:szCs w:val="24"/>
        </w:rPr>
        <w:t xml:space="preserve"> și vor avea asociate și bugetul necesar pentru implementarea lor</w:t>
      </w:r>
      <w:r w:rsidRPr="00385CA1">
        <w:rPr>
          <w:rFonts w:cstheme="minorHAnsi"/>
          <w:sz w:val="24"/>
          <w:szCs w:val="24"/>
        </w:rPr>
        <w:t>.</w:t>
      </w:r>
    </w:p>
    <w:p w14:paraId="6477BB9E" w14:textId="5C092861" w:rsidR="00E86D4A" w:rsidRDefault="00E86D4A" w:rsidP="00B7088E">
      <w:pPr>
        <w:spacing w:before="60" w:after="0" w:line="240" w:lineRule="auto"/>
        <w:ind w:right="120"/>
        <w:jc w:val="both"/>
        <w:rPr>
          <w:rFonts w:cstheme="minorHAnsi"/>
          <w:b/>
          <w:bCs/>
          <w:sz w:val="24"/>
          <w:szCs w:val="24"/>
        </w:rPr>
      </w:pPr>
      <w:r w:rsidRPr="00385CA1">
        <w:rPr>
          <w:rFonts w:cstheme="minorHAnsi"/>
          <w:sz w:val="24"/>
          <w:szCs w:val="24"/>
        </w:rPr>
        <w:t>Investițiile de infrastructură vor avea în vedere eficiența resurselor</w:t>
      </w:r>
      <w:r w:rsidR="001E4E13" w:rsidRPr="00385CA1">
        <w:rPr>
          <w:rFonts w:cstheme="minorHAnsi"/>
          <w:sz w:val="24"/>
          <w:szCs w:val="24"/>
        </w:rPr>
        <w:t xml:space="preserve">, în ansamblu, </w:t>
      </w:r>
      <w:r w:rsidRPr="00385CA1">
        <w:rPr>
          <w:rFonts w:cstheme="minorHAnsi"/>
          <w:sz w:val="24"/>
          <w:szCs w:val="24"/>
        </w:rPr>
        <w:t>nu numai</w:t>
      </w:r>
      <w:r w:rsidR="005E248D" w:rsidRPr="00385CA1">
        <w:rPr>
          <w:rFonts w:cstheme="minorHAnsi"/>
          <w:sz w:val="24"/>
          <w:szCs w:val="24"/>
        </w:rPr>
        <w:t xml:space="preserve"> </w:t>
      </w:r>
      <w:r w:rsidRPr="00385CA1">
        <w:rPr>
          <w:rFonts w:cstheme="minorHAnsi"/>
          <w:sz w:val="24"/>
          <w:szCs w:val="24"/>
        </w:rPr>
        <w:t>eficiența energetică</w:t>
      </w:r>
      <w:r w:rsidR="005F1A59" w:rsidRPr="00385CA1">
        <w:rPr>
          <w:rFonts w:cstheme="minorHAnsi"/>
          <w:sz w:val="24"/>
          <w:szCs w:val="24"/>
        </w:rPr>
        <w:t xml:space="preserve"> – vezi </w:t>
      </w:r>
      <w:r w:rsidR="00E71D0E" w:rsidRPr="00385CA1">
        <w:rPr>
          <w:rFonts w:cstheme="minorHAnsi"/>
          <w:b/>
          <w:bCs/>
          <w:sz w:val="24"/>
          <w:szCs w:val="24"/>
        </w:rPr>
        <w:t>A</w:t>
      </w:r>
      <w:r w:rsidR="005F1A59" w:rsidRPr="00385CA1">
        <w:rPr>
          <w:rFonts w:cstheme="minorHAnsi"/>
          <w:b/>
          <w:bCs/>
          <w:sz w:val="24"/>
          <w:szCs w:val="24"/>
        </w:rPr>
        <w:t xml:space="preserve">nexa </w:t>
      </w:r>
      <w:r w:rsidR="00AD7733">
        <w:rPr>
          <w:rFonts w:cstheme="minorHAnsi"/>
          <w:b/>
          <w:bCs/>
          <w:sz w:val="24"/>
          <w:szCs w:val="24"/>
        </w:rPr>
        <w:t>9</w:t>
      </w:r>
      <w:r w:rsidR="005F1A59" w:rsidRPr="00385CA1">
        <w:rPr>
          <w:rFonts w:cstheme="minorHAnsi"/>
          <w:b/>
          <w:bCs/>
          <w:sz w:val="24"/>
          <w:szCs w:val="24"/>
        </w:rPr>
        <w:t xml:space="preserve"> </w:t>
      </w:r>
      <w:r w:rsidR="00055799" w:rsidRPr="00385CA1">
        <w:rPr>
          <w:rFonts w:cstheme="minorHAnsi"/>
          <w:b/>
          <w:bCs/>
          <w:sz w:val="24"/>
          <w:szCs w:val="24"/>
        </w:rPr>
        <w:t xml:space="preserve">Cerințe </w:t>
      </w:r>
      <w:r w:rsidR="005F1A59" w:rsidRPr="00385CA1">
        <w:rPr>
          <w:rFonts w:cstheme="minorHAnsi"/>
          <w:b/>
          <w:bCs/>
          <w:sz w:val="24"/>
          <w:szCs w:val="24"/>
        </w:rPr>
        <w:t>DNSH</w:t>
      </w:r>
    </w:p>
    <w:p w14:paraId="60659BC6" w14:textId="77777777" w:rsidR="00312F54" w:rsidRPr="00385CA1" w:rsidRDefault="00312F54" w:rsidP="00B7088E">
      <w:pPr>
        <w:spacing w:before="60" w:after="0" w:line="240" w:lineRule="auto"/>
        <w:ind w:right="120"/>
        <w:jc w:val="both"/>
        <w:rPr>
          <w:rFonts w:cstheme="minorHAnsi"/>
          <w:sz w:val="24"/>
          <w:szCs w:val="24"/>
        </w:rPr>
      </w:pPr>
    </w:p>
    <w:p w14:paraId="3515F30A" w14:textId="77777777" w:rsidR="0061751F" w:rsidRPr="00385CA1" w:rsidRDefault="001D7438" w:rsidP="000B0FD4">
      <w:pPr>
        <w:pStyle w:val="ListParagraph"/>
        <w:numPr>
          <w:ilvl w:val="2"/>
          <w:numId w:val="161"/>
        </w:numPr>
        <w:spacing w:before="60" w:after="0" w:line="240" w:lineRule="auto"/>
        <w:ind w:left="709" w:hanging="709"/>
        <w:contextualSpacing w:val="0"/>
        <w:jc w:val="both"/>
        <w:outlineLvl w:val="2"/>
        <w:rPr>
          <w:rFonts w:cstheme="minorHAnsi"/>
          <w:b/>
          <w:bCs/>
          <w:iCs/>
          <w:sz w:val="24"/>
          <w:szCs w:val="24"/>
        </w:rPr>
      </w:pPr>
      <w:bookmarkStart w:id="387" w:name="_Toc143581908"/>
      <w:bookmarkStart w:id="388" w:name="_Toc147834135"/>
      <w:bookmarkStart w:id="389" w:name="_Toc147834350"/>
      <w:bookmarkStart w:id="390" w:name="_Toc161393225"/>
      <w:r w:rsidRPr="00385CA1">
        <w:rPr>
          <w:rFonts w:cstheme="minorHAnsi"/>
          <w:b/>
          <w:bCs/>
          <w:iCs/>
          <w:sz w:val="24"/>
          <w:szCs w:val="24"/>
        </w:rPr>
        <w:t>Activitatea de bază</w:t>
      </w:r>
      <w:bookmarkEnd w:id="387"/>
      <w:bookmarkEnd w:id="388"/>
      <w:bookmarkEnd w:id="389"/>
      <w:bookmarkEnd w:id="390"/>
      <w:r w:rsidR="0061751F" w:rsidRPr="00385CA1">
        <w:rPr>
          <w:rFonts w:cstheme="minorHAnsi"/>
          <w:b/>
          <w:bCs/>
          <w:iCs/>
          <w:sz w:val="24"/>
          <w:szCs w:val="24"/>
        </w:rPr>
        <w:t xml:space="preserve">  </w:t>
      </w:r>
      <w:r w:rsidR="0061751F" w:rsidRPr="00385CA1">
        <w:rPr>
          <w:rFonts w:cstheme="minorHAnsi"/>
          <w:b/>
          <w:bCs/>
          <w:iCs/>
          <w:sz w:val="24"/>
          <w:szCs w:val="24"/>
        </w:rPr>
        <w:tab/>
      </w:r>
    </w:p>
    <w:p w14:paraId="2619A6FE" w14:textId="77777777" w:rsidR="00350C1B" w:rsidRPr="00385CA1" w:rsidRDefault="00350C1B" w:rsidP="00B7088E">
      <w:pPr>
        <w:spacing w:before="60" w:after="0" w:line="240" w:lineRule="auto"/>
        <w:jc w:val="both"/>
        <w:rPr>
          <w:rFonts w:cstheme="minorHAnsi"/>
          <w:iCs/>
          <w:sz w:val="24"/>
          <w:szCs w:val="24"/>
        </w:rPr>
      </w:pPr>
      <w:r w:rsidRPr="00385CA1">
        <w:rPr>
          <w:rFonts w:cstheme="minorHAnsi"/>
          <w:iCs/>
          <w:sz w:val="24"/>
          <w:szCs w:val="24"/>
        </w:rPr>
        <w:t>Solicitanții vor evidenția în secțiunea Activități din Cererea de finanțare, activitatea de bază/pachetul de activități de bază din cadrul proiectului, în funcție de activitățile previzionate și ținând cont de prevederile OUG nr. 23/2023, cu modificările și completările ulterioare.</w:t>
      </w:r>
    </w:p>
    <w:p w14:paraId="41282861" w14:textId="77777777" w:rsidR="005E146D" w:rsidRPr="00385CA1" w:rsidRDefault="005E146D" w:rsidP="00B7088E">
      <w:pPr>
        <w:spacing w:before="60" w:after="0" w:line="240" w:lineRule="auto"/>
        <w:jc w:val="both"/>
        <w:rPr>
          <w:rFonts w:cstheme="minorHAnsi"/>
          <w:iCs/>
          <w:sz w:val="24"/>
          <w:szCs w:val="24"/>
        </w:rPr>
      </w:pPr>
      <w:r w:rsidRPr="00385CA1">
        <w:rPr>
          <w:rFonts w:cstheme="minorHAnsi"/>
          <w:iCs/>
          <w:sz w:val="24"/>
          <w:szCs w:val="24"/>
        </w:rPr>
        <w:t xml:space="preserve">În accepțiunea prezentului apel prin </w:t>
      </w:r>
      <w:r w:rsidRPr="00385CA1">
        <w:rPr>
          <w:rFonts w:cstheme="minorHAnsi"/>
          <w:b/>
          <w:bCs/>
          <w:iCs/>
          <w:sz w:val="24"/>
          <w:szCs w:val="24"/>
        </w:rPr>
        <w:t>activitate de bază</w:t>
      </w:r>
      <w:r w:rsidR="00760E95" w:rsidRPr="00385CA1">
        <w:rPr>
          <w:rFonts w:cstheme="minorHAnsi"/>
          <w:b/>
          <w:bCs/>
          <w:iCs/>
          <w:sz w:val="24"/>
          <w:szCs w:val="24"/>
        </w:rPr>
        <w:t>/</w:t>
      </w:r>
      <w:r w:rsidR="00480042" w:rsidRPr="00385CA1">
        <w:rPr>
          <w:rFonts w:cstheme="minorHAnsi"/>
          <w:b/>
          <w:bCs/>
          <w:iCs/>
          <w:sz w:val="24"/>
          <w:szCs w:val="24"/>
        </w:rPr>
        <w:t xml:space="preserve"> </w:t>
      </w:r>
      <w:r w:rsidR="00760E95" w:rsidRPr="00385CA1">
        <w:rPr>
          <w:rFonts w:cstheme="minorHAnsi"/>
          <w:b/>
          <w:bCs/>
          <w:iCs/>
          <w:sz w:val="24"/>
          <w:szCs w:val="24"/>
        </w:rPr>
        <w:t>pachet de activități de bază</w:t>
      </w:r>
      <w:r w:rsidRPr="00385CA1">
        <w:rPr>
          <w:rFonts w:cstheme="minorHAnsi"/>
          <w:iCs/>
          <w:sz w:val="24"/>
          <w:szCs w:val="24"/>
        </w:rPr>
        <w:t xml:space="preserve"> sunt vizate</w:t>
      </w:r>
      <w:r w:rsidR="00536CC4" w:rsidRPr="00385CA1">
        <w:rPr>
          <w:rFonts w:cstheme="minorHAnsi"/>
          <w:iCs/>
          <w:sz w:val="24"/>
          <w:szCs w:val="24"/>
        </w:rPr>
        <w:t xml:space="preserve">, în special, </w:t>
      </w:r>
      <w:r w:rsidR="00760E95" w:rsidRPr="00385CA1">
        <w:rPr>
          <w:rFonts w:cstheme="minorHAnsi"/>
          <w:iCs/>
          <w:sz w:val="24"/>
          <w:szCs w:val="24"/>
        </w:rPr>
        <w:t>următoarele</w:t>
      </w:r>
      <w:r w:rsidRPr="00385CA1">
        <w:rPr>
          <w:rFonts w:cstheme="minorHAnsi"/>
          <w:b/>
          <w:bCs/>
          <w:iCs/>
          <w:sz w:val="24"/>
          <w:szCs w:val="24"/>
        </w:rPr>
        <w:t>:</w:t>
      </w:r>
    </w:p>
    <w:p w14:paraId="3CA1DD5E" w14:textId="77777777" w:rsidR="00342433" w:rsidRPr="00385CA1" w:rsidRDefault="00342433" w:rsidP="00B7088E">
      <w:pPr>
        <w:numPr>
          <w:ilvl w:val="0"/>
          <w:numId w:val="143"/>
        </w:numPr>
        <w:spacing w:before="60" w:after="0" w:line="240" w:lineRule="auto"/>
        <w:ind w:right="120"/>
        <w:jc w:val="both"/>
        <w:rPr>
          <w:rFonts w:cstheme="minorHAnsi"/>
          <w:iCs/>
          <w:sz w:val="24"/>
          <w:szCs w:val="24"/>
        </w:rPr>
      </w:pPr>
      <w:r w:rsidRPr="00385CA1">
        <w:rPr>
          <w:rFonts w:cstheme="minorHAnsi"/>
          <w:iCs/>
          <w:sz w:val="24"/>
          <w:szCs w:val="24"/>
        </w:rPr>
        <w:t>activitățile de cercetare și inovare (cercetare aplicată și inovare, inclusiv cercetare industrială, dezvoltare experimentală);</w:t>
      </w:r>
    </w:p>
    <w:p w14:paraId="5AB51DD9" w14:textId="77777777" w:rsidR="00D50356" w:rsidRPr="00385CA1" w:rsidRDefault="00D50356" w:rsidP="00D50356">
      <w:pPr>
        <w:numPr>
          <w:ilvl w:val="0"/>
          <w:numId w:val="143"/>
        </w:numPr>
        <w:spacing w:before="60" w:after="0" w:line="240" w:lineRule="auto"/>
        <w:ind w:right="120"/>
        <w:jc w:val="both"/>
        <w:rPr>
          <w:rFonts w:cstheme="minorHAnsi"/>
          <w:iCs/>
          <w:sz w:val="24"/>
          <w:szCs w:val="24"/>
        </w:rPr>
      </w:pPr>
      <w:r w:rsidRPr="00385CA1">
        <w:rPr>
          <w:rFonts w:cstheme="minorHAnsi"/>
          <w:iCs/>
          <w:sz w:val="24"/>
          <w:szCs w:val="24"/>
        </w:rPr>
        <w:lastRenderedPageBreak/>
        <w:t>activități de dezvoltare și investiții productive;</w:t>
      </w:r>
    </w:p>
    <w:p w14:paraId="4CA796E8" w14:textId="0278C223" w:rsidR="00D50356" w:rsidRPr="00385CA1" w:rsidRDefault="00D50356" w:rsidP="00D50356">
      <w:pPr>
        <w:pStyle w:val="ListParagraph"/>
        <w:numPr>
          <w:ilvl w:val="0"/>
          <w:numId w:val="143"/>
        </w:numPr>
        <w:rPr>
          <w:rFonts w:cstheme="minorHAnsi"/>
          <w:iCs/>
          <w:sz w:val="24"/>
          <w:szCs w:val="24"/>
        </w:rPr>
      </w:pPr>
      <w:r w:rsidRPr="00385CA1">
        <w:rPr>
          <w:rFonts w:cstheme="minorHAnsi"/>
          <w:iCs/>
          <w:sz w:val="24"/>
          <w:szCs w:val="24"/>
        </w:rPr>
        <w:t>activități de inovare de proces și organizațională</w:t>
      </w:r>
      <w:r w:rsidR="00B10BE4" w:rsidRPr="00385CA1">
        <w:rPr>
          <w:rFonts w:cstheme="minorHAnsi"/>
          <w:iCs/>
          <w:sz w:val="24"/>
          <w:szCs w:val="24"/>
        </w:rPr>
        <w:t>;</w:t>
      </w:r>
    </w:p>
    <w:p w14:paraId="7146FE00" w14:textId="10BF4264" w:rsidR="00D50356" w:rsidRPr="00CA3AF9" w:rsidRDefault="00D50356" w:rsidP="006B5F90">
      <w:pPr>
        <w:pStyle w:val="ListParagraph"/>
        <w:numPr>
          <w:ilvl w:val="0"/>
          <w:numId w:val="143"/>
        </w:numPr>
        <w:jc w:val="both"/>
        <w:rPr>
          <w:rFonts w:cstheme="minorHAnsi"/>
          <w:iCs/>
          <w:sz w:val="24"/>
          <w:szCs w:val="24"/>
        </w:rPr>
      </w:pPr>
      <w:r w:rsidRPr="00CA3AF9">
        <w:rPr>
          <w:rFonts w:cstheme="minorHAnsi"/>
          <w:iCs/>
          <w:sz w:val="24"/>
          <w:szCs w:val="24"/>
        </w:rPr>
        <w:t xml:space="preserve">activitățile pentru lucrările de </w:t>
      </w:r>
      <w:proofErr w:type="spellStart"/>
      <w:r w:rsidRPr="00CA3AF9">
        <w:rPr>
          <w:rFonts w:cstheme="minorHAnsi"/>
          <w:iCs/>
          <w:sz w:val="24"/>
          <w:szCs w:val="24"/>
        </w:rPr>
        <w:t>construții</w:t>
      </w:r>
      <w:proofErr w:type="spellEnd"/>
      <w:r w:rsidRPr="00CA3AF9">
        <w:rPr>
          <w:rFonts w:cstheme="minorHAnsi"/>
          <w:iCs/>
          <w:sz w:val="24"/>
          <w:szCs w:val="24"/>
        </w:rPr>
        <w:t>/</w:t>
      </w:r>
      <w:r w:rsidR="00353D13" w:rsidRPr="00CA3AF9">
        <w:rPr>
          <w:rFonts w:cstheme="minorHAnsi"/>
          <w:iCs/>
          <w:sz w:val="24"/>
          <w:szCs w:val="24"/>
        </w:rPr>
        <w:t>reabilitare/</w:t>
      </w:r>
      <w:r w:rsidRPr="00CA3AF9">
        <w:rPr>
          <w:rFonts w:cstheme="minorHAnsi"/>
          <w:iCs/>
          <w:sz w:val="24"/>
          <w:szCs w:val="24"/>
        </w:rPr>
        <w:t>modernizare/extindere destinate găzduirii echipamentelor de producție/cercetare ce vor fi achiziționate prin proiect, cu scopul obținerii rezultatelor propuse în cadrul proiectului. Bugetul alocat acestor activități conexe este în procent de maximum 20% din costurile eligibile</w:t>
      </w:r>
      <w:r w:rsidR="00774591" w:rsidRPr="00CA3AF9">
        <w:rPr>
          <w:rFonts w:cstheme="minorHAnsi"/>
          <w:iCs/>
          <w:sz w:val="24"/>
          <w:szCs w:val="24"/>
        </w:rPr>
        <w:t>.</w:t>
      </w:r>
    </w:p>
    <w:p w14:paraId="5AED1DE2" w14:textId="77777777" w:rsidR="00ED0107" w:rsidRPr="00385CA1" w:rsidRDefault="00C838E4" w:rsidP="00B7088E">
      <w:pPr>
        <w:spacing w:before="60" w:after="0" w:line="240" w:lineRule="auto"/>
        <w:jc w:val="both"/>
        <w:rPr>
          <w:rFonts w:cstheme="minorHAnsi"/>
          <w:iCs/>
          <w:sz w:val="24"/>
          <w:szCs w:val="24"/>
        </w:rPr>
      </w:pPr>
      <w:r w:rsidRPr="00385CA1">
        <w:rPr>
          <w:rFonts w:cstheme="minorHAnsi"/>
          <w:iCs/>
          <w:sz w:val="24"/>
          <w:szCs w:val="24"/>
        </w:rPr>
        <w:t xml:space="preserve">Activitatea de bază din cadrul proiectului este activitatea sau pachetul de </w:t>
      </w:r>
      <w:proofErr w:type="spellStart"/>
      <w:r w:rsidRPr="00385CA1">
        <w:rPr>
          <w:rFonts w:cstheme="minorHAnsi"/>
          <w:iCs/>
          <w:sz w:val="24"/>
          <w:szCs w:val="24"/>
        </w:rPr>
        <w:t>activităţi</w:t>
      </w:r>
      <w:proofErr w:type="spellEnd"/>
      <w:r w:rsidRPr="00385CA1">
        <w:rPr>
          <w:rFonts w:cstheme="minorHAnsi"/>
          <w:iCs/>
          <w:sz w:val="24"/>
          <w:szCs w:val="24"/>
        </w:rPr>
        <w:t xml:space="preserve"> declarate de către beneficiar ca fiind principale sau de </w:t>
      </w:r>
      <w:proofErr w:type="spellStart"/>
      <w:r w:rsidRPr="00385CA1">
        <w:rPr>
          <w:rFonts w:cstheme="minorHAnsi"/>
          <w:iCs/>
          <w:sz w:val="24"/>
          <w:szCs w:val="24"/>
        </w:rPr>
        <w:t>referinţă</w:t>
      </w:r>
      <w:proofErr w:type="spellEnd"/>
      <w:r w:rsidRPr="00385CA1">
        <w:rPr>
          <w:rFonts w:cstheme="minorHAnsi"/>
          <w:iCs/>
          <w:sz w:val="24"/>
          <w:szCs w:val="24"/>
        </w:rPr>
        <w:t xml:space="preserve"> pentru cererea de finanțare, care se verifică de către </w:t>
      </w:r>
      <w:r w:rsidR="00F36743" w:rsidRPr="00385CA1">
        <w:rPr>
          <w:rFonts w:cstheme="minorHAnsi"/>
          <w:iCs/>
          <w:sz w:val="24"/>
          <w:szCs w:val="24"/>
        </w:rPr>
        <w:t>AM</w:t>
      </w:r>
      <w:r w:rsidR="00F50114" w:rsidRPr="00385CA1">
        <w:rPr>
          <w:rFonts w:cstheme="minorHAnsi"/>
          <w:iCs/>
          <w:sz w:val="24"/>
          <w:szCs w:val="24"/>
        </w:rPr>
        <w:t xml:space="preserve"> </w:t>
      </w:r>
      <w:r w:rsidR="00F36743" w:rsidRPr="00385CA1">
        <w:rPr>
          <w:rFonts w:cstheme="minorHAnsi"/>
          <w:iCs/>
          <w:sz w:val="24"/>
          <w:szCs w:val="24"/>
        </w:rPr>
        <w:t>PS</w:t>
      </w:r>
      <w:r w:rsidR="005B3843" w:rsidRPr="00385CA1">
        <w:rPr>
          <w:rFonts w:cstheme="minorHAnsi"/>
          <w:iCs/>
          <w:sz w:val="24"/>
          <w:szCs w:val="24"/>
        </w:rPr>
        <w:t xml:space="preserve"> </w:t>
      </w:r>
      <w:r w:rsidRPr="00385CA1">
        <w:rPr>
          <w:rFonts w:cstheme="minorHAnsi"/>
          <w:iCs/>
          <w:sz w:val="24"/>
          <w:szCs w:val="24"/>
        </w:rPr>
        <w:t>în etap</w:t>
      </w:r>
      <w:r w:rsidR="00312F54" w:rsidRPr="00385CA1">
        <w:rPr>
          <w:rFonts w:cstheme="minorHAnsi"/>
          <w:iCs/>
          <w:sz w:val="24"/>
          <w:szCs w:val="24"/>
        </w:rPr>
        <w:t>ele</w:t>
      </w:r>
      <w:r w:rsidRPr="00385CA1">
        <w:rPr>
          <w:rFonts w:cstheme="minorHAnsi"/>
          <w:iCs/>
          <w:sz w:val="24"/>
          <w:szCs w:val="24"/>
        </w:rPr>
        <w:t xml:space="preserve"> de </w:t>
      </w:r>
      <w:r w:rsidR="00312F54" w:rsidRPr="00385CA1">
        <w:rPr>
          <w:rFonts w:cstheme="minorHAnsi"/>
          <w:iCs/>
          <w:sz w:val="24"/>
          <w:szCs w:val="24"/>
        </w:rPr>
        <w:t xml:space="preserve">evaluare, </w:t>
      </w:r>
      <w:r w:rsidRPr="00385CA1">
        <w:rPr>
          <w:rFonts w:cstheme="minorHAnsi"/>
          <w:iCs/>
          <w:sz w:val="24"/>
          <w:szCs w:val="24"/>
        </w:rPr>
        <w:t xml:space="preserve">contractare, la momentul întocmirii planului de monitorizare a proiectului </w:t>
      </w:r>
      <w:proofErr w:type="spellStart"/>
      <w:r w:rsidRPr="00385CA1">
        <w:rPr>
          <w:rFonts w:cstheme="minorHAnsi"/>
          <w:iCs/>
          <w:sz w:val="24"/>
          <w:szCs w:val="24"/>
        </w:rPr>
        <w:t>şi</w:t>
      </w:r>
      <w:proofErr w:type="spellEnd"/>
      <w:r w:rsidRPr="00385CA1">
        <w:rPr>
          <w:rFonts w:cstheme="minorHAnsi"/>
          <w:iCs/>
          <w:sz w:val="24"/>
          <w:szCs w:val="24"/>
        </w:rPr>
        <w:t xml:space="preserve"> care trebuie să respecte următoarele </w:t>
      </w:r>
      <w:proofErr w:type="spellStart"/>
      <w:r w:rsidRPr="00385CA1">
        <w:rPr>
          <w:rFonts w:cstheme="minorHAnsi"/>
          <w:iCs/>
          <w:sz w:val="24"/>
          <w:szCs w:val="24"/>
        </w:rPr>
        <w:t>condiţii</w:t>
      </w:r>
      <w:proofErr w:type="spellEnd"/>
      <w:r w:rsidR="0021521E" w:rsidRPr="00385CA1">
        <w:rPr>
          <w:rFonts w:cstheme="minorHAnsi"/>
          <w:iCs/>
          <w:sz w:val="24"/>
          <w:szCs w:val="24"/>
        </w:rPr>
        <w:t>,</w:t>
      </w:r>
      <w:r w:rsidR="005062F0" w:rsidRPr="00385CA1">
        <w:rPr>
          <w:rFonts w:cstheme="minorHAnsi"/>
          <w:iCs/>
          <w:sz w:val="24"/>
          <w:szCs w:val="24"/>
        </w:rPr>
        <w:t xml:space="preserve"> </w:t>
      </w:r>
      <w:r w:rsidRPr="00385CA1">
        <w:rPr>
          <w:rFonts w:cstheme="minorHAnsi"/>
          <w:iCs/>
          <w:sz w:val="24"/>
          <w:szCs w:val="24"/>
        </w:rPr>
        <w:t>cumulativ:</w:t>
      </w:r>
    </w:p>
    <w:p w14:paraId="55A05193" w14:textId="77777777" w:rsidR="00ED0107" w:rsidRPr="00385CA1" w:rsidRDefault="00C838E4" w:rsidP="00B7088E">
      <w:pPr>
        <w:pStyle w:val="ListParagraph"/>
        <w:numPr>
          <w:ilvl w:val="0"/>
          <w:numId w:val="73"/>
        </w:numPr>
        <w:spacing w:before="60" w:after="0" w:line="240" w:lineRule="auto"/>
        <w:contextualSpacing w:val="0"/>
        <w:jc w:val="both"/>
        <w:rPr>
          <w:rFonts w:cstheme="minorHAnsi"/>
          <w:iCs/>
          <w:sz w:val="24"/>
          <w:szCs w:val="24"/>
        </w:rPr>
      </w:pPr>
      <w:r w:rsidRPr="00385CA1">
        <w:rPr>
          <w:rFonts w:cstheme="minorHAnsi"/>
          <w:iCs/>
          <w:sz w:val="24"/>
          <w:szCs w:val="24"/>
        </w:rPr>
        <w:t xml:space="preserve">are legătură directă cu obiectul proiectului pentru care se acordă </w:t>
      </w:r>
      <w:proofErr w:type="spellStart"/>
      <w:r w:rsidRPr="00385CA1">
        <w:rPr>
          <w:rFonts w:cstheme="minorHAnsi"/>
          <w:iCs/>
          <w:sz w:val="24"/>
          <w:szCs w:val="24"/>
        </w:rPr>
        <w:t>finanţarea</w:t>
      </w:r>
      <w:proofErr w:type="spellEnd"/>
      <w:r w:rsidRPr="00385CA1">
        <w:rPr>
          <w:rFonts w:cstheme="minorHAnsi"/>
          <w:iCs/>
          <w:sz w:val="24"/>
          <w:szCs w:val="24"/>
        </w:rPr>
        <w:t xml:space="preserve"> </w:t>
      </w:r>
      <w:proofErr w:type="spellStart"/>
      <w:r w:rsidRPr="00385CA1">
        <w:rPr>
          <w:rFonts w:cstheme="minorHAnsi"/>
          <w:iCs/>
          <w:sz w:val="24"/>
          <w:szCs w:val="24"/>
        </w:rPr>
        <w:t>şi</w:t>
      </w:r>
      <w:proofErr w:type="spellEnd"/>
      <w:r w:rsidRPr="00385CA1">
        <w:rPr>
          <w:rFonts w:cstheme="minorHAnsi"/>
          <w:iCs/>
          <w:sz w:val="24"/>
          <w:szCs w:val="24"/>
        </w:rPr>
        <w:t xml:space="preserve"> contribuie în mod direct </w:t>
      </w:r>
      <w:proofErr w:type="spellStart"/>
      <w:r w:rsidRPr="00385CA1">
        <w:rPr>
          <w:rFonts w:cstheme="minorHAnsi"/>
          <w:iCs/>
          <w:sz w:val="24"/>
          <w:szCs w:val="24"/>
        </w:rPr>
        <w:t>şi</w:t>
      </w:r>
      <w:proofErr w:type="spellEnd"/>
      <w:r w:rsidRPr="00385CA1">
        <w:rPr>
          <w:rFonts w:cstheme="minorHAnsi"/>
          <w:iCs/>
          <w:sz w:val="24"/>
          <w:szCs w:val="24"/>
        </w:rPr>
        <w:t xml:space="preserve"> semnificativ la realizarea obiectivelor </w:t>
      </w:r>
      <w:proofErr w:type="spellStart"/>
      <w:r w:rsidRPr="00385CA1">
        <w:rPr>
          <w:rFonts w:cstheme="minorHAnsi"/>
          <w:iCs/>
          <w:sz w:val="24"/>
          <w:szCs w:val="24"/>
        </w:rPr>
        <w:t>şi</w:t>
      </w:r>
      <w:proofErr w:type="spellEnd"/>
      <w:r w:rsidRPr="00385CA1">
        <w:rPr>
          <w:rFonts w:cstheme="minorHAnsi"/>
          <w:iCs/>
          <w:sz w:val="24"/>
          <w:szCs w:val="24"/>
        </w:rPr>
        <w:t xml:space="preserve"> la </w:t>
      </w:r>
      <w:proofErr w:type="spellStart"/>
      <w:r w:rsidRPr="00385CA1">
        <w:rPr>
          <w:rFonts w:cstheme="minorHAnsi"/>
          <w:iCs/>
          <w:sz w:val="24"/>
          <w:szCs w:val="24"/>
        </w:rPr>
        <w:t>obţinerea</w:t>
      </w:r>
      <w:proofErr w:type="spellEnd"/>
      <w:r w:rsidRPr="00385CA1">
        <w:rPr>
          <w:rFonts w:cstheme="minorHAnsi"/>
          <w:iCs/>
          <w:sz w:val="24"/>
          <w:szCs w:val="24"/>
        </w:rPr>
        <w:t xml:space="preserve"> rezultatelor acestuia;</w:t>
      </w:r>
    </w:p>
    <w:p w14:paraId="02665284" w14:textId="77777777" w:rsidR="00ED0107" w:rsidRPr="00385CA1" w:rsidRDefault="00C838E4" w:rsidP="00B7088E">
      <w:pPr>
        <w:pStyle w:val="ListParagraph"/>
        <w:numPr>
          <w:ilvl w:val="0"/>
          <w:numId w:val="73"/>
        </w:numPr>
        <w:spacing w:before="60" w:after="0" w:line="240" w:lineRule="auto"/>
        <w:contextualSpacing w:val="0"/>
        <w:jc w:val="both"/>
        <w:rPr>
          <w:rFonts w:cstheme="minorHAnsi"/>
          <w:iCs/>
          <w:sz w:val="24"/>
          <w:szCs w:val="24"/>
        </w:rPr>
      </w:pPr>
      <w:r w:rsidRPr="00385CA1">
        <w:rPr>
          <w:rFonts w:cstheme="minorHAnsi"/>
          <w:iCs/>
          <w:sz w:val="24"/>
          <w:szCs w:val="24"/>
        </w:rPr>
        <w:t xml:space="preserve">se </w:t>
      </w:r>
      <w:proofErr w:type="spellStart"/>
      <w:r w:rsidRPr="00385CA1">
        <w:rPr>
          <w:rFonts w:cstheme="minorHAnsi"/>
          <w:iCs/>
          <w:sz w:val="24"/>
          <w:szCs w:val="24"/>
        </w:rPr>
        <w:t>regăseşte</w:t>
      </w:r>
      <w:proofErr w:type="spellEnd"/>
      <w:r w:rsidRPr="00385CA1">
        <w:rPr>
          <w:rFonts w:cstheme="minorHAnsi"/>
          <w:iCs/>
          <w:sz w:val="24"/>
          <w:szCs w:val="24"/>
        </w:rPr>
        <w:t xml:space="preserve"> în cererea de </w:t>
      </w:r>
      <w:proofErr w:type="spellStart"/>
      <w:r w:rsidRPr="00385CA1">
        <w:rPr>
          <w:rFonts w:cstheme="minorHAnsi"/>
          <w:iCs/>
          <w:sz w:val="24"/>
          <w:szCs w:val="24"/>
        </w:rPr>
        <w:t>finanţare</w:t>
      </w:r>
      <w:proofErr w:type="spellEnd"/>
      <w:r w:rsidRPr="00385CA1">
        <w:rPr>
          <w:rFonts w:cstheme="minorHAnsi"/>
          <w:iCs/>
          <w:sz w:val="24"/>
          <w:szCs w:val="24"/>
        </w:rPr>
        <w:t xml:space="preserve"> sub forma </w:t>
      </w:r>
      <w:proofErr w:type="spellStart"/>
      <w:r w:rsidRPr="00385CA1">
        <w:rPr>
          <w:rFonts w:cstheme="minorHAnsi"/>
          <w:iCs/>
          <w:sz w:val="24"/>
          <w:szCs w:val="24"/>
        </w:rPr>
        <w:t>activităţilor</w:t>
      </w:r>
      <w:proofErr w:type="spellEnd"/>
      <w:r w:rsidRPr="00385CA1">
        <w:rPr>
          <w:rFonts w:cstheme="minorHAnsi"/>
          <w:iCs/>
          <w:sz w:val="24"/>
          <w:szCs w:val="24"/>
        </w:rPr>
        <w:t xml:space="preserve"> </w:t>
      </w:r>
      <w:r w:rsidRPr="00DA75F1">
        <w:rPr>
          <w:rFonts w:cstheme="minorHAnsi"/>
          <w:iCs/>
          <w:sz w:val="24"/>
          <w:szCs w:val="24"/>
        </w:rPr>
        <w:t>eligibile obligatorii specificate</w:t>
      </w:r>
      <w:r w:rsidRPr="00385CA1">
        <w:rPr>
          <w:rFonts w:cstheme="minorHAnsi"/>
          <w:iCs/>
          <w:sz w:val="24"/>
          <w:szCs w:val="24"/>
        </w:rPr>
        <w:t xml:space="preserve"> în Ghidul solicitantului;</w:t>
      </w:r>
    </w:p>
    <w:p w14:paraId="2A784AD3" w14:textId="77777777" w:rsidR="00367C57" w:rsidRPr="00385CA1" w:rsidRDefault="00C838E4" w:rsidP="00B7088E">
      <w:pPr>
        <w:pStyle w:val="ListParagraph"/>
        <w:numPr>
          <w:ilvl w:val="0"/>
          <w:numId w:val="73"/>
        </w:numPr>
        <w:spacing w:before="60" w:after="0" w:line="240" w:lineRule="auto"/>
        <w:contextualSpacing w:val="0"/>
        <w:jc w:val="both"/>
        <w:rPr>
          <w:rFonts w:cstheme="minorHAnsi"/>
          <w:iCs/>
          <w:sz w:val="24"/>
          <w:szCs w:val="24"/>
        </w:rPr>
      </w:pPr>
      <w:r w:rsidRPr="00385CA1">
        <w:rPr>
          <w:rFonts w:cstheme="minorHAnsi"/>
          <w:iCs/>
          <w:sz w:val="24"/>
          <w:szCs w:val="24"/>
        </w:rPr>
        <w:t xml:space="preserve">nu face parte din </w:t>
      </w:r>
      <w:proofErr w:type="spellStart"/>
      <w:r w:rsidRPr="00385CA1">
        <w:rPr>
          <w:rFonts w:cstheme="minorHAnsi"/>
          <w:iCs/>
          <w:sz w:val="24"/>
          <w:szCs w:val="24"/>
        </w:rPr>
        <w:t>activităţile</w:t>
      </w:r>
      <w:proofErr w:type="spellEnd"/>
      <w:r w:rsidRPr="00385CA1">
        <w:rPr>
          <w:rFonts w:cstheme="minorHAnsi"/>
          <w:iCs/>
          <w:sz w:val="24"/>
          <w:szCs w:val="24"/>
        </w:rPr>
        <w:t xml:space="preserve"> conexe, </w:t>
      </w:r>
      <w:proofErr w:type="spellStart"/>
      <w:r w:rsidRPr="00385CA1">
        <w:rPr>
          <w:rFonts w:cstheme="minorHAnsi"/>
          <w:iCs/>
          <w:sz w:val="24"/>
          <w:szCs w:val="24"/>
        </w:rPr>
        <w:t>aşa</w:t>
      </w:r>
      <w:proofErr w:type="spellEnd"/>
      <w:r w:rsidRPr="00385CA1">
        <w:rPr>
          <w:rFonts w:cstheme="minorHAnsi"/>
          <w:iCs/>
          <w:sz w:val="24"/>
          <w:szCs w:val="24"/>
        </w:rPr>
        <w:t xml:space="preserve"> cum sunt acestea definite în Ghidul solicitantului;</w:t>
      </w:r>
    </w:p>
    <w:p w14:paraId="63DB5552" w14:textId="77777777" w:rsidR="00483937" w:rsidRPr="00385CA1" w:rsidRDefault="005B3843" w:rsidP="005B3843">
      <w:pPr>
        <w:pStyle w:val="ListParagraph"/>
        <w:numPr>
          <w:ilvl w:val="0"/>
          <w:numId w:val="73"/>
        </w:numPr>
        <w:spacing w:before="60" w:after="0" w:line="240" w:lineRule="auto"/>
        <w:contextualSpacing w:val="0"/>
        <w:jc w:val="both"/>
        <w:rPr>
          <w:rFonts w:cstheme="minorHAnsi"/>
          <w:iCs/>
          <w:sz w:val="24"/>
          <w:szCs w:val="24"/>
        </w:rPr>
      </w:pPr>
      <w:r w:rsidRPr="00385CA1">
        <w:rPr>
          <w:rFonts w:cstheme="minorHAnsi"/>
          <w:iCs/>
          <w:sz w:val="24"/>
          <w:szCs w:val="24"/>
        </w:rPr>
        <w:t>b</w:t>
      </w:r>
      <w:r w:rsidR="00C838E4" w:rsidRPr="00385CA1">
        <w:rPr>
          <w:rFonts w:cstheme="minorHAnsi"/>
          <w:iCs/>
          <w:sz w:val="24"/>
          <w:szCs w:val="24"/>
        </w:rPr>
        <w:t xml:space="preserve">ugetul estimat alocat </w:t>
      </w:r>
      <w:proofErr w:type="spellStart"/>
      <w:r w:rsidR="00C838E4" w:rsidRPr="00385CA1">
        <w:rPr>
          <w:rFonts w:cstheme="minorHAnsi"/>
          <w:iCs/>
          <w:sz w:val="24"/>
          <w:szCs w:val="24"/>
        </w:rPr>
        <w:t>activităţii</w:t>
      </w:r>
      <w:proofErr w:type="spellEnd"/>
      <w:r w:rsidR="00C838E4" w:rsidRPr="00385CA1">
        <w:rPr>
          <w:rFonts w:cstheme="minorHAnsi"/>
          <w:iCs/>
          <w:sz w:val="24"/>
          <w:szCs w:val="24"/>
        </w:rPr>
        <w:t xml:space="preserve"> </w:t>
      </w:r>
      <w:r w:rsidR="005200F0" w:rsidRPr="00385CA1">
        <w:rPr>
          <w:rFonts w:cstheme="minorHAnsi"/>
          <w:iCs/>
          <w:sz w:val="24"/>
          <w:szCs w:val="24"/>
        </w:rPr>
        <w:t xml:space="preserve">de bază </w:t>
      </w:r>
      <w:r w:rsidR="00C838E4" w:rsidRPr="00385CA1">
        <w:rPr>
          <w:rFonts w:cstheme="minorHAnsi"/>
          <w:iCs/>
          <w:sz w:val="24"/>
          <w:szCs w:val="24"/>
        </w:rPr>
        <w:t xml:space="preserve">sau pachetului de </w:t>
      </w:r>
      <w:proofErr w:type="spellStart"/>
      <w:r w:rsidR="00C838E4" w:rsidRPr="00385CA1">
        <w:rPr>
          <w:rFonts w:cstheme="minorHAnsi"/>
          <w:iCs/>
          <w:sz w:val="24"/>
          <w:szCs w:val="24"/>
        </w:rPr>
        <w:t>activităţi</w:t>
      </w:r>
      <w:proofErr w:type="spellEnd"/>
      <w:r w:rsidR="00C838E4" w:rsidRPr="00385CA1">
        <w:rPr>
          <w:rFonts w:cstheme="minorHAnsi"/>
          <w:iCs/>
          <w:sz w:val="24"/>
          <w:szCs w:val="24"/>
        </w:rPr>
        <w:t xml:space="preserve"> </w:t>
      </w:r>
      <w:r w:rsidR="005200F0" w:rsidRPr="00385CA1">
        <w:rPr>
          <w:rFonts w:cstheme="minorHAnsi"/>
          <w:iCs/>
          <w:sz w:val="24"/>
          <w:szCs w:val="24"/>
        </w:rPr>
        <w:t xml:space="preserve">de bază </w:t>
      </w:r>
      <w:r w:rsidR="00C838E4" w:rsidRPr="00385CA1">
        <w:rPr>
          <w:rFonts w:cstheme="minorHAnsi"/>
          <w:iCs/>
          <w:sz w:val="24"/>
          <w:szCs w:val="24"/>
        </w:rPr>
        <w:t>reprezintă minimum 50%</w:t>
      </w:r>
      <w:bookmarkStart w:id="391" w:name="_Ref157190255"/>
      <w:r w:rsidR="005200F0" w:rsidRPr="00385CA1">
        <w:rPr>
          <w:rStyle w:val="FootnoteReference"/>
          <w:rFonts w:cstheme="minorHAnsi"/>
          <w:iCs/>
          <w:sz w:val="24"/>
          <w:szCs w:val="24"/>
        </w:rPr>
        <w:footnoteReference w:id="11"/>
      </w:r>
      <w:bookmarkEnd w:id="391"/>
      <w:r w:rsidR="00C838E4" w:rsidRPr="00385CA1">
        <w:rPr>
          <w:rFonts w:cstheme="minorHAnsi"/>
          <w:iCs/>
          <w:sz w:val="24"/>
          <w:szCs w:val="24"/>
        </w:rPr>
        <w:t xml:space="preserve"> din bugetul eligibil al proiectului</w:t>
      </w:r>
      <w:r w:rsidR="009E6D73" w:rsidRPr="00385CA1">
        <w:rPr>
          <w:rFonts w:cstheme="minorHAnsi"/>
          <w:iCs/>
          <w:sz w:val="24"/>
          <w:szCs w:val="24"/>
        </w:rPr>
        <w:t>.</w:t>
      </w:r>
    </w:p>
    <w:p w14:paraId="7065255E" w14:textId="4AAEF2FF" w:rsidR="00936C8F" w:rsidRPr="00385CA1" w:rsidRDefault="00936C8F" w:rsidP="00B7088E">
      <w:pPr>
        <w:spacing w:before="60" w:after="0" w:line="240" w:lineRule="auto"/>
        <w:jc w:val="both"/>
        <w:rPr>
          <w:rFonts w:cstheme="minorHAnsi"/>
          <w:iCs/>
          <w:sz w:val="24"/>
          <w:szCs w:val="24"/>
        </w:rPr>
      </w:pPr>
      <w:r w:rsidRPr="00385CA1">
        <w:rPr>
          <w:rFonts w:cstheme="minorHAnsi"/>
          <w:iCs/>
          <w:sz w:val="24"/>
          <w:szCs w:val="24"/>
        </w:rPr>
        <w:t xml:space="preserve">Activitățile trebuie să descrie legătură între sectorul/sectoarele tehnologic/tehnologice STEP vizat/e de proiect și </w:t>
      </w:r>
      <w:r w:rsidRPr="00385CA1">
        <w:rPr>
          <w:rFonts w:cstheme="minorHAnsi"/>
          <w:sz w:val="24"/>
          <w:szCs w:val="24"/>
        </w:rPr>
        <w:t>descrie, totodată, relevanța pentru o tehnologie STEP din domeniul/domeniile respectiv/e.</w:t>
      </w:r>
      <w:r w:rsidRPr="00385CA1">
        <w:rPr>
          <w:rFonts w:cstheme="minorHAnsi"/>
          <w:iCs/>
          <w:sz w:val="24"/>
          <w:szCs w:val="24"/>
        </w:rPr>
        <w:t xml:space="preserve"> </w:t>
      </w:r>
    </w:p>
    <w:p w14:paraId="73578DA4" w14:textId="77777777" w:rsidR="009E6D73" w:rsidRPr="00385CA1" w:rsidRDefault="009E6D73" w:rsidP="00B7088E">
      <w:pPr>
        <w:spacing w:before="60" w:after="0" w:line="240" w:lineRule="auto"/>
        <w:jc w:val="both"/>
        <w:rPr>
          <w:rFonts w:cstheme="minorHAnsi"/>
          <w:b/>
          <w:bCs/>
          <w:iCs/>
          <w:sz w:val="24"/>
          <w:szCs w:val="24"/>
        </w:rPr>
      </w:pPr>
      <w:r w:rsidRPr="00385CA1">
        <w:rPr>
          <w:rFonts w:cstheme="minorHAnsi"/>
          <w:iCs/>
          <w:sz w:val="24"/>
          <w:szCs w:val="24"/>
        </w:rPr>
        <w:t xml:space="preserve">Activitatea de bază/pachetul de activități de bază se va stabili, la nivelul fiecărui proiect, în corelare cu prevederile </w:t>
      </w:r>
      <w:r w:rsidRPr="00385CA1">
        <w:rPr>
          <w:rFonts w:cstheme="minorHAnsi"/>
          <w:b/>
          <w:bCs/>
          <w:iCs/>
          <w:sz w:val="24"/>
          <w:szCs w:val="24"/>
        </w:rPr>
        <w:t>secțiunilor 3.6</w:t>
      </w:r>
      <w:r w:rsidRPr="00385CA1">
        <w:rPr>
          <w:rFonts w:cstheme="minorHAnsi"/>
          <w:iCs/>
          <w:sz w:val="24"/>
          <w:szCs w:val="24"/>
        </w:rPr>
        <w:t xml:space="preserve"> și respectiv </w:t>
      </w:r>
      <w:r w:rsidRPr="00385CA1">
        <w:rPr>
          <w:rFonts w:cstheme="minorHAnsi"/>
          <w:b/>
          <w:bCs/>
          <w:iCs/>
          <w:sz w:val="24"/>
          <w:szCs w:val="24"/>
        </w:rPr>
        <w:t xml:space="preserve">5.2.2 ale prezentului ghid. </w:t>
      </w:r>
    </w:p>
    <w:p w14:paraId="00E1CE95" w14:textId="77777777" w:rsidR="005F1A59" w:rsidRPr="00385CA1" w:rsidRDefault="005F0D6F" w:rsidP="00B7088E">
      <w:pPr>
        <w:spacing w:before="60" w:after="0" w:line="240" w:lineRule="auto"/>
        <w:jc w:val="both"/>
        <w:rPr>
          <w:rFonts w:cstheme="minorHAnsi"/>
          <w:iCs/>
          <w:sz w:val="24"/>
          <w:szCs w:val="24"/>
        </w:rPr>
      </w:pPr>
      <w:r w:rsidRPr="00385CA1">
        <w:rPr>
          <w:rFonts w:cstheme="minorHAnsi"/>
          <w:b/>
          <w:bCs/>
          <w:sz w:val="24"/>
          <w:szCs w:val="24"/>
        </w:rPr>
        <w:t>Activitățile conexe</w:t>
      </w:r>
      <w:r w:rsidR="0019227F" w:rsidRPr="00385CA1">
        <w:rPr>
          <w:rStyle w:val="FootnoteReference"/>
          <w:rFonts w:cstheme="minorHAnsi"/>
          <w:b/>
          <w:bCs/>
          <w:sz w:val="24"/>
          <w:szCs w:val="24"/>
        </w:rPr>
        <w:footnoteReference w:id="12"/>
      </w:r>
      <w:r w:rsidRPr="00385CA1">
        <w:rPr>
          <w:rFonts w:cstheme="minorHAnsi"/>
          <w:sz w:val="24"/>
          <w:szCs w:val="24"/>
        </w:rPr>
        <w:t xml:space="preserve"> sunt</w:t>
      </w:r>
      <w:r w:rsidR="00E03593" w:rsidRPr="00385CA1">
        <w:rPr>
          <w:rFonts w:cstheme="minorHAnsi"/>
          <w:sz w:val="24"/>
          <w:szCs w:val="24"/>
        </w:rPr>
        <w:t xml:space="preserve"> activit</w:t>
      </w:r>
      <w:r w:rsidR="009E64A8" w:rsidRPr="00385CA1">
        <w:rPr>
          <w:rFonts w:cstheme="minorHAnsi"/>
          <w:sz w:val="24"/>
          <w:szCs w:val="24"/>
        </w:rPr>
        <w:t>ăț</w:t>
      </w:r>
      <w:r w:rsidR="00E03593" w:rsidRPr="00385CA1">
        <w:rPr>
          <w:rFonts w:cstheme="minorHAnsi"/>
          <w:sz w:val="24"/>
          <w:szCs w:val="24"/>
        </w:rPr>
        <w:t xml:space="preserve">i suport </w:t>
      </w:r>
      <w:r w:rsidR="00E03593" w:rsidRPr="00385CA1">
        <w:rPr>
          <w:rFonts w:cstheme="minorHAnsi"/>
          <w:iCs/>
          <w:sz w:val="24"/>
          <w:szCs w:val="24"/>
        </w:rPr>
        <w:t xml:space="preserve">în scopul susținerii activităților de </w:t>
      </w:r>
      <w:r w:rsidR="00350C1B" w:rsidRPr="00385CA1">
        <w:rPr>
          <w:rFonts w:cstheme="minorHAnsi"/>
          <w:iCs/>
          <w:sz w:val="24"/>
          <w:szCs w:val="24"/>
        </w:rPr>
        <w:t>bază</w:t>
      </w:r>
      <w:r w:rsidR="00E03593" w:rsidRPr="00385CA1">
        <w:rPr>
          <w:rFonts w:cstheme="minorHAnsi"/>
          <w:iCs/>
          <w:sz w:val="24"/>
          <w:szCs w:val="24"/>
        </w:rPr>
        <w:t xml:space="preserve"> sprijinite</w:t>
      </w:r>
      <w:r w:rsidR="005F1A59" w:rsidRPr="00385CA1">
        <w:rPr>
          <w:rFonts w:cstheme="minorHAnsi"/>
          <w:iCs/>
          <w:sz w:val="24"/>
          <w:szCs w:val="24"/>
        </w:rPr>
        <w:t>, după cum urmează:</w:t>
      </w:r>
    </w:p>
    <w:p w14:paraId="627889DA" w14:textId="2A5E6C28" w:rsidR="00A6565B" w:rsidRDefault="003B5DB1" w:rsidP="00B7088E">
      <w:pPr>
        <w:numPr>
          <w:ilvl w:val="0"/>
          <w:numId w:val="144"/>
        </w:numPr>
        <w:spacing w:before="60" w:after="0" w:line="240" w:lineRule="auto"/>
        <w:ind w:right="120"/>
        <w:jc w:val="both"/>
        <w:rPr>
          <w:rFonts w:cstheme="minorHAnsi"/>
          <w:iCs/>
          <w:sz w:val="24"/>
          <w:szCs w:val="24"/>
        </w:rPr>
      </w:pPr>
      <w:r w:rsidRPr="00385CA1">
        <w:rPr>
          <w:rFonts w:cstheme="minorHAnsi"/>
          <w:b/>
          <w:bCs/>
          <w:sz w:val="24"/>
          <w:szCs w:val="24"/>
        </w:rPr>
        <w:t>Activitățile de management de proiect</w:t>
      </w:r>
      <w:r w:rsidRPr="00F9615E">
        <w:rPr>
          <w:rFonts w:cstheme="minorHAnsi"/>
          <w:b/>
          <w:bCs/>
          <w:sz w:val="24"/>
          <w:szCs w:val="24"/>
        </w:rPr>
        <w:t>, decontare</w:t>
      </w:r>
      <w:r w:rsidRPr="00385CA1">
        <w:rPr>
          <w:rFonts w:cstheme="minorHAnsi"/>
          <w:b/>
          <w:bCs/>
          <w:sz w:val="24"/>
          <w:szCs w:val="24"/>
        </w:rPr>
        <w:t xml:space="preserve"> a cheltuielilor generale de administrație pentru proiect, </w:t>
      </w:r>
      <w:proofErr w:type="spellStart"/>
      <w:r w:rsidRPr="00385CA1">
        <w:rPr>
          <w:rFonts w:cstheme="minorHAnsi"/>
          <w:b/>
          <w:bCs/>
          <w:sz w:val="24"/>
          <w:szCs w:val="24"/>
        </w:rPr>
        <w:t>activităţile</w:t>
      </w:r>
      <w:proofErr w:type="spellEnd"/>
      <w:r w:rsidRPr="00385CA1">
        <w:rPr>
          <w:rFonts w:cstheme="minorHAnsi"/>
          <w:b/>
          <w:bCs/>
          <w:sz w:val="24"/>
          <w:szCs w:val="24"/>
        </w:rPr>
        <w:t xml:space="preserve"> de informare </w:t>
      </w:r>
      <w:proofErr w:type="spellStart"/>
      <w:r w:rsidRPr="00385CA1">
        <w:rPr>
          <w:rFonts w:cstheme="minorHAnsi"/>
          <w:b/>
          <w:bCs/>
          <w:sz w:val="24"/>
          <w:szCs w:val="24"/>
        </w:rPr>
        <w:t>şi</w:t>
      </w:r>
      <w:proofErr w:type="spellEnd"/>
      <w:r w:rsidRPr="00385CA1">
        <w:rPr>
          <w:rFonts w:cstheme="minorHAnsi"/>
          <w:b/>
          <w:bCs/>
          <w:sz w:val="24"/>
          <w:szCs w:val="24"/>
        </w:rPr>
        <w:t xml:space="preserve"> publicitate, audit de proiect sunt eligibile</w:t>
      </w:r>
      <w:r w:rsidR="00536CC4" w:rsidRPr="00385CA1">
        <w:rPr>
          <w:rFonts w:cstheme="minorHAnsi"/>
          <w:b/>
          <w:bCs/>
          <w:sz w:val="24"/>
          <w:szCs w:val="24"/>
        </w:rPr>
        <w:t xml:space="preserve">, </w:t>
      </w:r>
      <w:r w:rsidR="00EE4721" w:rsidRPr="00385CA1">
        <w:rPr>
          <w:rFonts w:cstheme="minorHAnsi"/>
          <w:sz w:val="24"/>
          <w:szCs w:val="24"/>
        </w:rPr>
        <w:t>Bugetul alocat acestor activități conexe este</w:t>
      </w:r>
      <w:r w:rsidRPr="00385CA1">
        <w:rPr>
          <w:rFonts w:cstheme="minorHAnsi"/>
          <w:b/>
          <w:bCs/>
          <w:sz w:val="24"/>
          <w:szCs w:val="24"/>
        </w:rPr>
        <w:t xml:space="preserve"> </w:t>
      </w:r>
      <w:r w:rsidRPr="00385CA1">
        <w:rPr>
          <w:rFonts w:cstheme="minorHAnsi"/>
          <w:iCs/>
          <w:sz w:val="24"/>
          <w:szCs w:val="24"/>
        </w:rPr>
        <w:t xml:space="preserve">în procent de </w:t>
      </w:r>
      <w:r w:rsidR="00421865" w:rsidRPr="00385CA1">
        <w:rPr>
          <w:rFonts w:cstheme="minorHAnsi"/>
          <w:iCs/>
          <w:sz w:val="24"/>
          <w:szCs w:val="24"/>
        </w:rPr>
        <w:t>7</w:t>
      </w:r>
      <w:r w:rsidRPr="00385CA1">
        <w:rPr>
          <w:rFonts w:cstheme="minorHAnsi"/>
          <w:iCs/>
          <w:sz w:val="24"/>
          <w:szCs w:val="24"/>
        </w:rPr>
        <w:t>% din costurile directe eligibile</w:t>
      </w:r>
      <w:r w:rsidRPr="00385CA1">
        <w:rPr>
          <w:rFonts w:cstheme="minorHAnsi"/>
          <w:bCs/>
          <w:iCs/>
          <w:sz w:val="24"/>
          <w:szCs w:val="24"/>
          <w:lang w:bidi="ro-RO"/>
        </w:rPr>
        <w:t xml:space="preserve">, în contextul cărora sunt incluse acțiunile prezentate la secțiunea </w:t>
      </w:r>
      <w:r w:rsidRPr="00385CA1">
        <w:rPr>
          <w:rFonts w:cstheme="minorHAnsi"/>
          <w:bCs/>
          <w:i/>
          <w:iCs/>
          <w:sz w:val="24"/>
          <w:szCs w:val="24"/>
          <w:lang w:bidi="ro-RO"/>
        </w:rPr>
        <w:t xml:space="preserve">5.3.4. </w:t>
      </w:r>
      <w:r w:rsidRPr="00385CA1">
        <w:rPr>
          <w:rFonts w:cstheme="minorHAnsi"/>
          <w:bCs/>
          <w:i/>
          <w:iCs/>
          <w:sz w:val="24"/>
          <w:szCs w:val="24"/>
        </w:rPr>
        <w:t xml:space="preserve">Opțiuni de costuri simplificate. Costuri directe și costuri indirecte/ </w:t>
      </w:r>
      <w:r w:rsidRPr="00385CA1">
        <w:rPr>
          <w:rFonts w:cstheme="minorHAnsi"/>
          <w:bCs/>
          <w:i/>
          <w:sz w:val="24"/>
          <w:szCs w:val="24"/>
        </w:rPr>
        <w:t>B. Cheltuieli indirecte</w:t>
      </w:r>
      <w:r w:rsidRPr="00385CA1">
        <w:rPr>
          <w:rFonts w:cstheme="minorHAnsi"/>
          <w:bCs/>
          <w:sz w:val="24"/>
          <w:szCs w:val="24"/>
        </w:rPr>
        <w:t xml:space="preserve"> </w:t>
      </w:r>
      <w:r w:rsidRPr="00385CA1">
        <w:rPr>
          <w:rFonts w:cstheme="minorHAnsi"/>
          <w:iCs/>
          <w:sz w:val="24"/>
          <w:szCs w:val="24"/>
        </w:rPr>
        <w:t>și se încadrează în categoria de cheltuieli eligibile indirecte</w:t>
      </w:r>
      <w:r w:rsidR="00F9615E">
        <w:rPr>
          <w:rFonts w:cstheme="minorHAnsi"/>
          <w:iCs/>
          <w:sz w:val="24"/>
          <w:szCs w:val="24"/>
        </w:rPr>
        <w:t>, pentru entitățile publice (lider și/sau partener)</w:t>
      </w:r>
    </w:p>
    <w:p w14:paraId="71BEE34C" w14:textId="0368150C" w:rsidR="003B5DB1" w:rsidRPr="00385CA1" w:rsidRDefault="00A6565B" w:rsidP="00B7088E">
      <w:pPr>
        <w:numPr>
          <w:ilvl w:val="0"/>
          <w:numId w:val="144"/>
        </w:numPr>
        <w:spacing w:before="60" w:after="0" w:line="240" w:lineRule="auto"/>
        <w:ind w:right="120"/>
        <w:jc w:val="both"/>
        <w:rPr>
          <w:rFonts w:cstheme="minorHAnsi"/>
          <w:iCs/>
          <w:sz w:val="24"/>
          <w:szCs w:val="24"/>
        </w:rPr>
      </w:pPr>
      <w:r w:rsidRPr="00385CA1">
        <w:rPr>
          <w:rFonts w:cstheme="minorHAnsi"/>
          <w:b/>
          <w:bCs/>
          <w:sz w:val="24"/>
          <w:szCs w:val="24"/>
        </w:rPr>
        <w:t>Activitățile de management de proiect</w:t>
      </w:r>
      <w:r w:rsidRPr="00F9615E">
        <w:rPr>
          <w:rFonts w:cstheme="minorHAnsi"/>
          <w:b/>
          <w:bCs/>
          <w:sz w:val="24"/>
          <w:szCs w:val="24"/>
        </w:rPr>
        <w:t xml:space="preserve">, </w:t>
      </w:r>
      <w:proofErr w:type="spellStart"/>
      <w:r w:rsidRPr="00385CA1">
        <w:rPr>
          <w:rFonts w:cstheme="minorHAnsi"/>
          <w:b/>
          <w:bCs/>
          <w:sz w:val="24"/>
          <w:szCs w:val="24"/>
        </w:rPr>
        <w:t>activităţile</w:t>
      </w:r>
      <w:proofErr w:type="spellEnd"/>
      <w:r w:rsidRPr="00385CA1">
        <w:rPr>
          <w:rFonts w:cstheme="minorHAnsi"/>
          <w:b/>
          <w:bCs/>
          <w:sz w:val="24"/>
          <w:szCs w:val="24"/>
        </w:rPr>
        <w:t xml:space="preserve"> de informare </w:t>
      </w:r>
      <w:proofErr w:type="spellStart"/>
      <w:r w:rsidRPr="00385CA1">
        <w:rPr>
          <w:rFonts w:cstheme="minorHAnsi"/>
          <w:b/>
          <w:bCs/>
          <w:sz w:val="24"/>
          <w:szCs w:val="24"/>
        </w:rPr>
        <w:t>şi</w:t>
      </w:r>
      <w:proofErr w:type="spellEnd"/>
      <w:r w:rsidRPr="00385CA1">
        <w:rPr>
          <w:rFonts w:cstheme="minorHAnsi"/>
          <w:b/>
          <w:bCs/>
          <w:sz w:val="24"/>
          <w:szCs w:val="24"/>
        </w:rPr>
        <w:t xml:space="preserve"> publicitate, audit de proiect sunt eligibile,</w:t>
      </w:r>
      <w:r>
        <w:rPr>
          <w:rFonts w:cstheme="minorHAnsi"/>
          <w:b/>
          <w:bCs/>
          <w:sz w:val="24"/>
          <w:szCs w:val="24"/>
        </w:rPr>
        <w:t xml:space="preserve"> pentru entitățile private</w:t>
      </w:r>
      <w:r w:rsidR="00A07783">
        <w:rPr>
          <w:rFonts w:cstheme="minorHAnsi"/>
          <w:b/>
          <w:bCs/>
          <w:sz w:val="24"/>
          <w:szCs w:val="24"/>
        </w:rPr>
        <w:t xml:space="preserve"> (ca ajutor de </w:t>
      </w:r>
      <w:proofErr w:type="spellStart"/>
      <w:r w:rsidR="00A07783">
        <w:rPr>
          <w:rFonts w:cstheme="minorHAnsi"/>
          <w:b/>
          <w:bCs/>
          <w:sz w:val="24"/>
          <w:szCs w:val="24"/>
        </w:rPr>
        <w:t>minimis</w:t>
      </w:r>
      <w:proofErr w:type="spellEnd"/>
      <w:r w:rsidR="00A07783">
        <w:rPr>
          <w:rFonts w:cstheme="minorHAnsi"/>
          <w:b/>
          <w:bCs/>
          <w:sz w:val="24"/>
          <w:szCs w:val="24"/>
        </w:rPr>
        <w:t>)</w:t>
      </w:r>
      <w:r>
        <w:rPr>
          <w:rFonts w:cstheme="minorHAnsi"/>
          <w:b/>
          <w:bCs/>
          <w:sz w:val="24"/>
          <w:szCs w:val="24"/>
        </w:rPr>
        <w:t xml:space="preserve"> în condițiile descrise la </w:t>
      </w:r>
      <w:proofErr w:type="spellStart"/>
      <w:r>
        <w:rPr>
          <w:rFonts w:cstheme="minorHAnsi"/>
          <w:b/>
          <w:bCs/>
          <w:sz w:val="24"/>
          <w:szCs w:val="24"/>
        </w:rPr>
        <w:t>secțunea</w:t>
      </w:r>
      <w:proofErr w:type="spellEnd"/>
      <w:r>
        <w:rPr>
          <w:rFonts w:cstheme="minorHAnsi"/>
          <w:b/>
          <w:bCs/>
          <w:sz w:val="24"/>
          <w:szCs w:val="24"/>
        </w:rPr>
        <w:t xml:space="preserve"> 3.4</w:t>
      </w:r>
      <w:r w:rsidR="007E7AD7">
        <w:rPr>
          <w:rFonts w:cstheme="minorHAnsi"/>
          <w:b/>
          <w:bCs/>
          <w:sz w:val="24"/>
          <w:szCs w:val="24"/>
        </w:rPr>
        <w:t xml:space="preserve"> din prezentul ghid</w:t>
      </w:r>
    </w:p>
    <w:p w14:paraId="28D875CE" w14:textId="1749D2CE" w:rsidR="00CE4F0B" w:rsidRDefault="00CE4F0B" w:rsidP="003679D0">
      <w:pPr>
        <w:numPr>
          <w:ilvl w:val="0"/>
          <w:numId w:val="144"/>
        </w:numPr>
        <w:spacing w:before="60" w:after="0" w:line="240" w:lineRule="auto"/>
        <w:ind w:right="120"/>
        <w:jc w:val="both"/>
        <w:rPr>
          <w:rFonts w:cstheme="minorHAnsi"/>
          <w:iCs/>
          <w:sz w:val="24"/>
          <w:szCs w:val="24"/>
        </w:rPr>
      </w:pPr>
      <w:r w:rsidRPr="00385CA1">
        <w:rPr>
          <w:rFonts w:cstheme="minorHAnsi"/>
          <w:iCs/>
          <w:sz w:val="24"/>
          <w:szCs w:val="24"/>
        </w:rPr>
        <w:t>activitățile de formare (inclusiv stagii/</w:t>
      </w:r>
      <w:proofErr w:type="spellStart"/>
      <w:r w:rsidRPr="00385CA1">
        <w:rPr>
          <w:rFonts w:cstheme="minorHAnsi"/>
          <w:iCs/>
          <w:sz w:val="24"/>
          <w:szCs w:val="24"/>
        </w:rPr>
        <w:t>internship</w:t>
      </w:r>
      <w:proofErr w:type="spellEnd"/>
      <w:r w:rsidRPr="00385CA1">
        <w:rPr>
          <w:rFonts w:cstheme="minorHAnsi"/>
          <w:iCs/>
          <w:sz w:val="24"/>
          <w:szCs w:val="24"/>
        </w:rPr>
        <w:t>, schimburi de experiență, conferințe</w:t>
      </w:r>
      <w:r w:rsidR="00722DB9" w:rsidRPr="00385CA1">
        <w:rPr>
          <w:rFonts w:cstheme="minorHAnsi"/>
          <w:iCs/>
          <w:sz w:val="24"/>
          <w:szCs w:val="24"/>
        </w:rPr>
        <w:t>, etc</w:t>
      </w:r>
      <w:r w:rsidRPr="00385CA1">
        <w:rPr>
          <w:rFonts w:cstheme="minorHAnsi"/>
          <w:iCs/>
          <w:sz w:val="24"/>
          <w:szCs w:val="24"/>
        </w:rPr>
        <w:t xml:space="preserve">). </w:t>
      </w:r>
      <w:r w:rsidRPr="00385CA1">
        <w:rPr>
          <w:rFonts w:cstheme="minorHAnsi"/>
          <w:sz w:val="24"/>
          <w:szCs w:val="24"/>
        </w:rPr>
        <w:t>Bugetul alocat acestor activități este</w:t>
      </w:r>
      <w:r w:rsidRPr="00385CA1">
        <w:rPr>
          <w:rFonts w:cstheme="minorHAnsi"/>
          <w:b/>
          <w:bCs/>
          <w:sz w:val="24"/>
          <w:szCs w:val="24"/>
        </w:rPr>
        <w:t xml:space="preserve"> </w:t>
      </w:r>
      <w:r w:rsidRPr="00385CA1">
        <w:rPr>
          <w:rFonts w:cstheme="minorHAnsi"/>
          <w:iCs/>
          <w:sz w:val="24"/>
          <w:szCs w:val="24"/>
        </w:rPr>
        <w:t xml:space="preserve">în procent de maximum 15% din valoarea eligibilă a proiectului (complementar </w:t>
      </w:r>
      <w:r w:rsidRPr="00385CA1">
        <w:rPr>
          <w:rFonts w:cstheme="minorHAnsi"/>
          <w:sz w:val="24"/>
          <w:szCs w:val="24"/>
        </w:rPr>
        <w:t xml:space="preserve">intervențiilor de tip FSE+ cu </w:t>
      </w:r>
      <w:proofErr w:type="spellStart"/>
      <w:r w:rsidRPr="00385CA1">
        <w:rPr>
          <w:rFonts w:cstheme="minorHAnsi"/>
          <w:sz w:val="24"/>
          <w:szCs w:val="24"/>
        </w:rPr>
        <w:t>condiţia</w:t>
      </w:r>
      <w:proofErr w:type="spellEnd"/>
      <w:r w:rsidRPr="00385CA1">
        <w:rPr>
          <w:rFonts w:cstheme="minorHAnsi"/>
          <w:sz w:val="24"/>
          <w:szCs w:val="24"/>
        </w:rPr>
        <w:t xml:space="preserve"> ca acele costuri să fie necesare pentru implementare)</w:t>
      </w:r>
      <w:r w:rsidR="00843458">
        <w:rPr>
          <w:rFonts w:cstheme="minorHAnsi"/>
          <w:iCs/>
          <w:sz w:val="24"/>
          <w:szCs w:val="24"/>
        </w:rPr>
        <w:t>.</w:t>
      </w:r>
    </w:p>
    <w:p w14:paraId="6B505B6F" w14:textId="77777777" w:rsidR="00843458" w:rsidRPr="00385CA1" w:rsidRDefault="00843458" w:rsidP="00843458">
      <w:pPr>
        <w:spacing w:before="60" w:after="0" w:line="240" w:lineRule="auto"/>
        <w:ind w:left="360" w:right="120"/>
        <w:jc w:val="both"/>
        <w:rPr>
          <w:rFonts w:cstheme="minorHAnsi"/>
          <w:iCs/>
          <w:sz w:val="24"/>
          <w:szCs w:val="24"/>
        </w:rPr>
      </w:pPr>
    </w:p>
    <w:p w14:paraId="132C2320" w14:textId="77777777" w:rsidR="001D7438" w:rsidRPr="00385CA1" w:rsidRDefault="001D7438" w:rsidP="000B0FD4">
      <w:pPr>
        <w:pStyle w:val="ListParagraph"/>
        <w:numPr>
          <w:ilvl w:val="2"/>
          <w:numId w:val="161"/>
        </w:numPr>
        <w:spacing w:before="60" w:after="0" w:line="240" w:lineRule="auto"/>
        <w:ind w:left="709" w:hanging="709"/>
        <w:contextualSpacing w:val="0"/>
        <w:jc w:val="both"/>
        <w:outlineLvl w:val="2"/>
        <w:rPr>
          <w:rFonts w:cstheme="minorHAnsi"/>
          <w:b/>
          <w:bCs/>
          <w:iCs/>
          <w:sz w:val="24"/>
          <w:szCs w:val="24"/>
        </w:rPr>
      </w:pPr>
      <w:bookmarkStart w:id="392" w:name="_Toc134716013"/>
      <w:bookmarkStart w:id="393" w:name="_Toc134716161"/>
      <w:bookmarkStart w:id="394" w:name="_Toc134716338"/>
      <w:bookmarkStart w:id="395" w:name="_Toc134716487"/>
      <w:bookmarkStart w:id="396" w:name="_Toc134716637"/>
      <w:bookmarkStart w:id="397" w:name="_Toc134716777"/>
      <w:bookmarkStart w:id="398" w:name="_Toc134716916"/>
      <w:bookmarkStart w:id="399" w:name="_Toc134717054"/>
      <w:bookmarkStart w:id="400" w:name="_Toc134717192"/>
      <w:bookmarkStart w:id="401" w:name="_Toc134717328"/>
      <w:bookmarkStart w:id="402" w:name="_Toc134717461"/>
      <w:bookmarkStart w:id="403" w:name="_Toc134717934"/>
      <w:bookmarkStart w:id="404" w:name="_Toc143581909"/>
      <w:bookmarkStart w:id="405" w:name="_Toc147834136"/>
      <w:bookmarkStart w:id="406" w:name="_Toc147834351"/>
      <w:bookmarkStart w:id="407" w:name="_Toc161393226"/>
      <w:bookmarkEnd w:id="392"/>
      <w:bookmarkEnd w:id="393"/>
      <w:bookmarkEnd w:id="394"/>
      <w:bookmarkEnd w:id="395"/>
      <w:bookmarkEnd w:id="396"/>
      <w:bookmarkEnd w:id="397"/>
      <w:bookmarkEnd w:id="398"/>
      <w:bookmarkEnd w:id="399"/>
      <w:bookmarkEnd w:id="400"/>
      <w:bookmarkEnd w:id="401"/>
      <w:bookmarkEnd w:id="402"/>
      <w:bookmarkEnd w:id="403"/>
      <w:r w:rsidRPr="00385CA1">
        <w:rPr>
          <w:rFonts w:cstheme="minorHAnsi"/>
          <w:b/>
          <w:bCs/>
          <w:iCs/>
          <w:sz w:val="24"/>
          <w:szCs w:val="24"/>
        </w:rPr>
        <w:lastRenderedPageBreak/>
        <w:t>Activități neeligibile</w:t>
      </w:r>
      <w:bookmarkEnd w:id="404"/>
      <w:bookmarkEnd w:id="405"/>
      <w:bookmarkEnd w:id="406"/>
      <w:bookmarkEnd w:id="407"/>
      <w:r w:rsidRPr="00385CA1">
        <w:rPr>
          <w:rFonts w:cstheme="minorHAnsi"/>
          <w:b/>
          <w:bCs/>
          <w:iCs/>
          <w:sz w:val="24"/>
          <w:szCs w:val="24"/>
        </w:rPr>
        <w:t xml:space="preserve">  </w:t>
      </w:r>
      <w:r w:rsidRPr="00385CA1">
        <w:rPr>
          <w:rFonts w:cstheme="minorHAnsi"/>
          <w:b/>
          <w:bCs/>
          <w:iCs/>
          <w:sz w:val="24"/>
          <w:szCs w:val="24"/>
        </w:rPr>
        <w:tab/>
      </w:r>
    </w:p>
    <w:p w14:paraId="1F4C3A73" w14:textId="77777777" w:rsidR="00C838E4" w:rsidRPr="00385CA1" w:rsidRDefault="00C838E4" w:rsidP="00B7088E">
      <w:pPr>
        <w:spacing w:before="60" w:after="0" w:line="240" w:lineRule="auto"/>
        <w:ind w:right="120"/>
        <w:jc w:val="both"/>
        <w:rPr>
          <w:rFonts w:eastAsia="Times New Roman" w:cstheme="minorHAnsi"/>
          <w:sz w:val="24"/>
          <w:szCs w:val="24"/>
          <w:lang w:eastAsia="ro-RO"/>
        </w:rPr>
      </w:pPr>
      <w:r w:rsidRPr="00385CA1">
        <w:rPr>
          <w:rFonts w:eastAsia="Times New Roman" w:cstheme="minorHAnsi"/>
          <w:sz w:val="24"/>
          <w:szCs w:val="24"/>
          <w:lang w:eastAsia="ro-RO"/>
        </w:rPr>
        <w:t>În cadrul proiectului pot exista și activități neeligibile, cu condiția ca acestea să aibă legătură cu realizarea obiectivelor proiectului, iar cheltuielile aferente să fie incluse în categoria cheltuielilor neeligibile.</w:t>
      </w:r>
    </w:p>
    <w:p w14:paraId="4A6B0D9E" w14:textId="77777777" w:rsidR="00987B91" w:rsidRPr="00385CA1" w:rsidRDefault="00987B91" w:rsidP="00B7088E">
      <w:pPr>
        <w:spacing w:before="60" w:after="0" w:line="240" w:lineRule="auto"/>
        <w:jc w:val="both"/>
        <w:rPr>
          <w:rFonts w:cstheme="minorHAnsi"/>
          <w:sz w:val="24"/>
          <w:szCs w:val="24"/>
        </w:rPr>
      </w:pPr>
      <w:r w:rsidRPr="00385CA1">
        <w:rPr>
          <w:rFonts w:cstheme="minorHAnsi"/>
          <w:b/>
          <w:bCs/>
          <w:sz w:val="24"/>
          <w:szCs w:val="24"/>
        </w:rPr>
        <w:t>Categoriile de activități neeligibile</w:t>
      </w:r>
      <w:r w:rsidRPr="00385CA1">
        <w:rPr>
          <w:rFonts w:cstheme="minorHAnsi"/>
          <w:sz w:val="24"/>
          <w:szCs w:val="24"/>
        </w:rPr>
        <w:t xml:space="preserve"> sunt cele care contribuie la realizarea obiectivelor de investiție aferente proiectul, dar care: </w:t>
      </w:r>
    </w:p>
    <w:p w14:paraId="07F636F3" w14:textId="77777777" w:rsidR="00BF7079" w:rsidRPr="00385CA1" w:rsidRDefault="00987B91" w:rsidP="00B7088E">
      <w:pPr>
        <w:pStyle w:val="ListParagraph"/>
        <w:numPr>
          <w:ilvl w:val="0"/>
          <w:numId w:val="145"/>
        </w:numPr>
        <w:spacing w:before="60" w:after="0" w:line="240" w:lineRule="auto"/>
        <w:contextualSpacing w:val="0"/>
        <w:jc w:val="both"/>
        <w:rPr>
          <w:rFonts w:cstheme="minorHAnsi"/>
          <w:sz w:val="24"/>
          <w:szCs w:val="24"/>
        </w:rPr>
      </w:pPr>
      <w:r w:rsidRPr="00385CA1">
        <w:rPr>
          <w:rFonts w:cstheme="minorHAnsi"/>
          <w:sz w:val="24"/>
          <w:szCs w:val="24"/>
        </w:rPr>
        <w:t xml:space="preserve">nu îndeplinesc condițiile de eligibilitate și conformitate a activităților în corelare cu prevederile prezentului ghid, </w:t>
      </w:r>
    </w:p>
    <w:p w14:paraId="0BA6C5DF" w14:textId="77777777" w:rsidR="00BF7079" w:rsidRPr="00385CA1" w:rsidRDefault="00987B91" w:rsidP="00B7088E">
      <w:pPr>
        <w:pStyle w:val="ListParagraph"/>
        <w:numPr>
          <w:ilvl w:val="0"/>
          <w:numId w:val="145"/>
        </w:numPr>
        <w:spacing w:before="60" w:after="0" w:line="240" w:lineRule="auto"/>
        <w:contextualSpacing w:val="0"/>
        <w:jc w:val="both"/>
        <w:rPr>
          <w:rFonts w:cstheme="minorHAnsi"/>
          <w:sz w:val="24"/>
          <w:szCs w:val="24"/>
        </w:rPr>
      </w:pPr>
      <w:r w:rsidRPr="00385CA1">
        <w:rPr>
          <w:rFonts w:cstheme="minorHAnsi"/>
          <w:sz w:val="24"/>
          <w:szCs w:val="24"/>
        </w:rPr>
        <w:t xml:space="preserve">nu se încadrează în activitățile eligibile specifice fondului din care este cofinanțat PS (FEDR), respectiv prezentului apelul de proiecte, </w:t>
      </w:r>
    </w:p>
    <w:p w14:paraId="1801BB54" w14:textId="77777777" w:rsidR="00987B91" w:rsidRPr="00385CA1" w:rsidRDefault="00987B91" w:rsidP="00B7088E">
      <w:pPr>
        <w:pStyle w:val="ListParagraph"/>
        <w:numPr>
          <w:ilvl w:val="0"/>
          <w:numId w:val="145"/>
        </w:numPr>
        <w:spacing w:before="60" w:after="0" w:line="240" w:lineRule="auto"/>
        <w:contextualSpacing w:val="0"/>
        <w:jc w:val="both"/>
        <w:rPr>
          <w:rFonts w:cstheme="minorHAnsi"/>
          <w:sz w:val="24"/>
          <w:szCs w:val="24"/>
        </w:rPr>
      </w:pPr>
      <w:r w:rsidRPr="00385CA1">
        <w:rPr>
          <w:rFonts w:cstheme="minorHAnsi"/>
          <w:sz w:val="24"/>
          <w:szCs w:val="24"/>
        </w:rPr>
        <w:t xml:space="preserve">nu îndeplinesc criteriile de eligibilitate cu privire la obiectivele priorității și apelului de proiecte menționat în cadrul capitolului 5 din prezentul ghid. </w:t>
      </w:r>
    </w:p>
    <w:p w14:paraId="157C4BA7" w14:textId="77777777" w:rsidR="005A7922" w:rsidRPr="00385CA1" w:rsidRDefault="00BF7079" w:rsidP="00B7088E">
      <w:pPr>
        <w:spacing w:before="60" w:after="0" w:line="240" w:lineRule="auto"/>
        <w:ind w:right="120"/>
        <w:jc w:val="both"/>
        <w:rPr>
          <w:rFonts w:cstheme="minorHAnsi"/>
          <w:iCs/>
          <w:sz w:val="24"/>
          <w:szCs w:val="24"/>
        </w:rPr>
      </w:pPr>
      <w:r w:rsidRPr="00385CA1">
        <w:rPr>
          <w:rFonts w:cstheme="minorHAnsi"/>
          <w:iCs/>
          <w:sz w:val="24"/>
          <w:szCs w:val="24"/>
        </w:rPr>
        <w:t>De asemenea, n</w:t>
      </w:r>
      <w:r w:rsidR="005A7922" w:rsidRPr="00385CA1">
        <w:rPr>
          <w:rFonts w:cstheme="minorHAnsi"/>
          <w:iCs/>
          <w:sz w:val="24"/>
          <w:szCs w:val="24"/>
        </w:rPr>
        <w:t>u vor fi eligibile activitățile</w:t>
      </w:r>
      <w:r w:rsidR="005A7922" w:rsidRPr="00385CA1">
        <w:rPr>
          <w:rStyle w:val="FootnoteReference"/>
          <w:rFonts w:cstheme="minorHAnsi"/>
          <w:iCs/>
          <w:sz w:val="24"/>
          <w:szCs w:val="24"/>
        </w:rPr>
        <w:footnoteReference w:id="13"/>
      </w:r>
      <w:r w:rsidR="005A7922" w:rsidRPr="00385CA1">
        <w:rPr>
          <w:rFonts w:cstheme="minorHAnsi"/>
          <w:iCs/>
          <w:sz w:val="24"/>
          <w:szCs w:val="24"/>
        </w:rPr>
        <w:t xml:space="preserve"> care </w:t>
      </w:r>
      <w:r w:rsidRPr="00385CA1">
        <w:rPr>
          <w:rFonts w:cstheme="minorHAnsi"/>
          <w:iCs/>
          <w:sz w:val="24"/>
          <w:szCs w:val="24"/>
        </w:rPr>
        <w:t>vizează</w:t>
      </w:r>
      <w:r w:rsidR="005A7922" w:rsidRPr="00385CA1">
        <w:rPr>
          <w:rFonts w:cstheme="minorHAnsi"/>
          <w:iCs/>
          <w:sz w:val="24"/>
          <w:szCs w:val="24"/>
        </w:rPr>
        <w:t>:</w:t>
      </w:r>
    </w:p>
    <w:p w14:paraId="5C6EF9BE" w14:textId="55009017" w:rsidR="005A7922" w:rsidRPr="00385CA1" w:rsidRDefault="005A7922" w:rsidP="00B7088E">
      <w:pPr>
        <w:pStyle w:val="ListParagraph"/>
        <w:numPr>
          <w:ilvl w:val="0"/>
          <w:numId w:val="145"/>
        </w:numPr>
        <w:spacing w:before="60" w:after="0" w:line="240" w:lineRule="auto"/>
        <w:contextualSpacing w:val="0"/>
        <w:jc w:val="both"/>
        <w:rPr>
          <w:rFonts w:cstheme="minorHAnsi"/>
          <w:iCs/>
          <w:sz w:val="24"/>
          <w:szCs w:val="24"/>
          <w:u w:val="single"/>
        </w:rPr>
      </w:pPr>
      <w:r w:rsidRPr="00385CA1">
        <w:rPr>
          <w:rFonts w:cstheme="minorHAnsi"/>
          <w:b/>
          <w:sz w:val="24"/>
          <w:szCs w:val="24"/>
        </w:rPr>
        <w:t>exclusiv</w:t>
      </w:r>
      <w:r w:rsidRPr="00385CA1">
        <w:rPr>
          <w:rFonts w:cstheme="minorHAnsi"/>
          <w:b/>
          <w:bCs/>
          <w:iCs/>
          <w:sz w:val="24"/>
          <w:szCs w:val="24"/>
        </w:rPr>
        <w:t xml:space="preserve"> </w:t>
      </w:r>
      <w:bookmarkStart w:id="408" w:name="_Hlk183706289"/>
      <w:proofErr w:type="spellStart"/>
      <w:r w:rsidRPr="00385CA1">
        <w:rPr>
          <w:rFonts w:cstheme="minorHAnsi"/>
          <w:b/>
          <w:bCs/>
          <w:iCs/>
          <w:sz w:val="24"/>
          <w:szCs w:val="24"/>
        </w:rPr>
        <w:t>activităţi</w:t>
      </w:r>
      <w:proofErr w:type="spellEnd"/>
      <w:r w:rsidRPr="00385CA1">
        <w:rPr>
          <w:rFonts w:cstheme="minorHAnsi"/>
          <w:b/>
          <w:bCs/>
          <w:iCs/>
          <w:sz w:val="24"/>
          <w:szCs w:val="24"/>
        </w:rPr>
        <w:t xml:space="preserve"> de </w:t>
      </w:r>
      <w:r w:rsidR="00CF382F" w:rsidRPr="00385CA1">
        <w:rPr>
          <w:rFonts w:cstheme="minorHAnsi"/>
          <w:b/>
          <w:bCs/>
          <w:iCs/>
          <w:sz w:val="24"/>
          <w:szCs w:val="24"/>
        </w:rPr>
        <w:t>construcție</w:t>
      </w:r>
      <w:r w:rsidR="003B22FB" w:rsidRPr="00385CA1">
        <w:rPr>
          <w:rFonts w:cstheme="minorHAnsi"/>
          <w:b/>
          <w:bCs/>
          <w:iCs/>
          <w:sz w:val="24"/>
          <w:szCs w:val="24"/>
        </w:rPr>
        <w:t>/reabilitare/</w:t>
      </w:r>
      <w:r w:rsidRPr="00385CA1">
        <w:rPr>
          <w:rFonts w:cstheme="minorHAnsi"/>
          <w:b/>
          <w:bCs/>
          <w:iCs/>
          <w:sz w:val="24"/>
          <w:szCs w:val="24"/>
        </w:rPr>
        <w:t>modernizare/</w:t>
      </w:r>
      <w:r w:rsidR="00D52844" w:rsidRPr="00385CA1">
        <w:rPr>
          <w:rFonts w:cstheme="minorHAnsi"/>
          <w:b/>
          <w:bCs/>
          <w:iCs/>
          <w:sz w:val="24"/>
          <w:szCs w:val="24"/>
        </w:rPr>
        <w:t>extindere</w:t>
      </w:r>
      <w:r w:rsidRPr="00385CA1">
        <w:rPr>
          <w:rFonts w:cstheme="minorHAnsi"/>
          <w:b/>
          <w:bCs/>
          <w:iCs/>
          <w:sz w:val="24"/>
          <w:szCs w:val="24"/>
        </w:rPr>
        <w:t xml:space="preserve"> clădiri </w:t>
      </w:r>
      <w:r w:rsidRPr="00385CA1">
        <w:rPr>
          <w:rFonts w:cstheme="minorHAnsi"/>
          <w:iCs/>
          <w:sz w:val="24"/>
          <w:szCs w:val="24"/>
        </w:rPr>
        <w:t xml:space="preserve">pentru realizarea de centre/ laboratoare/ departamente de cercetare, </w:t>
      </w:r>
      <w:r w:rsidRPr="00385CA1">
        <w:rPr>
          <w:rFonts w:cstheme="minorHAnsi"/>
          <w:iCs/>
          <w:sz w:val="24"/>
          <w:szCs w:val="24"/>
          <w:u w:val="single"/>
        </w:rPr>
        <w:t>fără a fi însoțite de activități</w:t>
      </w:r>
      <w:r w:rsidR="00D52844" w:rsidRPr="00385CA1">
        <w:rPr>
          <w:rFonts w:cstheme="minorHAnsi"/>
          <w:iCs/>
          <w:sz w:val="24"/>
          <w:szCs w:val="24"/>
          <w:u w:val="single"/>
        </w:rPr>
        <w:t xml:space="preserve"> </w:t>
      </w:r>
      <w:r w:rsidR="00D52844" w:rsidRPr="0093596D">
        <w:rPr>
          <w:rFonts w:cstheme="minorHAnsi"/>
          <w:iCs/>
          <w:sz w:val="24"/>
          <w:szCs w:val="24"/>
          <w:u w:val="single"/>
        </w:rPr>
        <w:t xml:space="preserve">de </w:t>
      </w:r>
      <w:r w:rsidR="00CF382F" w:rsidRPr="0093596D">
        <w:rPr>
          <w:rFonts w:cstheme="minorHAnsi"/>
          <w:iCs/>
          <w:sz w:val="24"/>
          <w:szCs w:val="24"/>
          <w:u w:val="single"/>
        </w:rPr>
        <w:t>cercetare</w:t>
      </w:r>
      <w:r w:rsidR="00CF382F" w:rsidRPr="00385CA1">
        <w:rPr>
          <w:rFonts w:cstheme="minorHAnsi"/>
          <w:iCs/>
          <w:sz w:val="24"/>
          <w:szCs w:val="24"/>
          <w:u w:val="single"/>
        </w:rPr>
        <w:t>/dezvoltare/</w:t>
      </w:r>
      <w:r w:rsidR="00AC5CF7">
        <w:rPr>
          <w:rFonts w:cstheme="minorHAnsi"/>
          <w:iCs/>
          <w:sz w:val="24"/>
          <w:szCs w:val="24"/>
          <w:u w:val="single"/>
        </w:rPr>
        <w:t>inovare/</w:t>
      </w:r>
      <w:r w:rsidR="00CF382F" w:rsidRPr="00385CA1">
        <w:rPr>
          <w:rFonts w:cstheme="minorHAnsi"/>
          <w:iCs/>
          <w:sz w:val="24"/>
          <w:szCs w:val="24"/>
          <w:u w:val="single"/>
        </w:rPr>
        <w:t>introducere în producție</w:t>
      </w:r>
      <w:r w:rsidR="00D52844" w:rsidRPr="00385CA1">
        <w:rPr>
          <w:rFonts w:cstheme="minorHAnsi"/>
          <w:iCs/>
          <w:sz w:val="24"/>
          <w:szCs w:val="24"/>
          <w:u w:val="single"/>
        </w:rPr>
        <w:t xml:space="preserve"> așa cum sunt definite în secțiunea </w:t>
      </w:r>
      <w:r w:rsidRPr="00385CA1">
        <w:rPr>
          <w:rFonts w:cstheme="minorHAnsi"/>
          <w:iCs/>
          <w:sz w:val="24"/>
          <w:szCs w:val="24"/>
          <w:u w:val="single"/>
        </w:rPr>
        <w:t xml:space="preserve"> </w:t>
      </w:r>
      <w:r w:rsidR="00D52844" w:rsidRPr="00385CA1">
        <w:rPr>
          <w:rFonts w:cstheme="minorHAnsi"/>
          <w:iCs/>
          <w:sz w:val="24"/>
          <w:szCs w:val="24"/>
          <w:u w:val="single"/>
        </w:rPr>
        <w:t>5.2.3</w:t>
      </w:r>
      <w:bookmarkEnd w:id="408"/>
      <w:r w:rsidR="00BF7079" w:rsidRPr="00385CA1">
        <w:rPr>
          <w:rFonts w:cstheme="minorHAnsi"/>
          <w:iCs/>
          <w:sz w:val="24"/>
          <w:szCs w:val="24"/>
          <w:u w:val="single"/>
        </w:rPr>
        <w:t>;</w:t>
      </w:r>
    </w:p>
    <w:p w14:paraId="286FD115" w14:textId="77777777" w:rsidR="005A7922" w:rsidRPr="00385CA1" w:rsidRDefault="005A7922" w:rsidP="00B7088E">
      <w:pPr>
        <w:spacing w:before="60" w:after="0" w:line="240" w:lineRule="auto"/>
        <w:ind w:right="120"/>
        <w:jc w:val="both"/>
        <w:rPr>
          <w:rFonts w:cstheme="minorHAnsi"/>
          <w:iCs/>
          <w:sz w:val="24"/>
          <w:szCs w:val="24"/>
        </w:rPr>
      </w:pPr>
      <w:r w:rsidRPr="00385CA1">
        <w:rPr>
          <w:rFonts w:cstheme="minorHAnsi"/>
          <w:iCs/>
          <w:sz w:val="24"/>
          <w:szCs w:val="24"/>
        </w:rPr>
        <w:t xml:space="preserve">și/sau </w:t>
      </w:r>
    </w:p>
    <w:p w14:paraId="64B4CB0C" w14:textId="0ADCACAE" w:rsidR="005A7922" w:rsidRPr="00385CA1" w:rsidRDefault="005A7922" w:rsidP="00B7088E">
      <w:pPr>
        <w:pStyle w:val="ListParagraph"/>
        <w:numPr>
          <w:ilvl w:val="0"/>
          <w:numId w:val="145"/>
        </w:numPr>
        <w:spacing w:before="60" w:after="0" w:line="240" w:lineRule="auto"/>
        <w:contextualSpacing w:val="0"/>
        <w:jc w:val="both"/>
        <w:rPr>
          <w:rFonts w:cstheme="minorHAnsi"/>
          <w:iCs/>
          <w:sz w:val="24"/>
          <w:szCs w:val="24"/>
          <w:u w:val="single"/>
        </w:rPr>
      </w:pPr>
      <w:r w:rsidRPr="00385CA1">
        <w:rPr>
          <w:rFonts w:cstheme="minorHAnsi"/>
          <w:b/>
          <w:sz w:val="24"/>
          <w:szCs w:val="24"/>
        </w:rPr>
        <w:t>exclusiv</w:t>
      </w:r>
      <w:r w:rsidRPr="00385CA1">
        <w:rPr>
          <w:rFonts w:cstheme="minorHAnsi"/>
          <w:b/>
          <w:bCs/>
          <w:iCs/>
          <w:sz w:val="24"/>
          <w:szCs w:val="24"/>
        </w:rPr>
        <w:t xml:space="preserve"> </w:t>
      </w:r>
      <w:bookmarkStart w:id="409" w:name="_Hlk183706397"/>
      <w:proofErr w:type="spellStart"/>
      <w:r w:rsidRPr="00385CA1">
        <w:rPr>
          <w:rFonts w:cstheme="minorHAnsi"/>
          <w:b/>
          <w:bCs/>
          <w:iCs/>
          <w:sz w:val="24"/>
          <w:szCs w:val="24"/>
        </w:rPr>
        <w:t>activităţi</w:t>
      </w:r>
      <w:proofErr w:type="spellEnd"/>
      <w:r w:rsidRPr="00385CA1">
        <w:rPr>
          <w:rFonts w:cstheme="minorHAnsi"/>
          <w:b/>
          <w:bCs/>
          <w:iCs/>
          <w:sz w:val="24"/>
          <w:szCs w:val="24"/>
        </w:rPr>
        <w:t xml:space="preserve"> de achiziție echipamente/tehnologii/utilaje </w:t>
      </w:r>
      <w:r w:rsidRPr="00385CA1">
        <w:rPr>
          <w:rFonts w:cstheme="minorHAnsi"/>
          <w:iCs/>
          <w:sz w:val="24"/>
          <w:szCs w:val="24"/>
        </w:rPr>
        <w:t>necesare activităților de cercetare, dezvoltare, inovare</w:t>
      </w:r>
      <w:r w:rsidR="00AC5CF7">
        <w:rPr>
          <w:rFonts w:cstheme="minorHAnsi"/>
          <w:iCs/>
          <w:sz w:val="24"/>
          <w:szCs w:val="24"/>
        </w:rPr>
        <w:t>,</w:t>
      </w:r>
      <w:r w:rsidRPr="00385CA1">
        <w:rPr>
          <w:rFonts w:cstheme="minorHAnsi"/>
          <w:iCs/>
          <w:sz w:val="24"/>
          <w:szCs w:val="24"/>
        </w:rPr>
        <w:t xml:space="preserve"> transfer tehnologic prevăzute prin proiect, </w:t>
      </w:r>
      <w:r w:rsidR="00AC5CF7">
        <w:rPr>
          <w:rFonts w:cstheme="minorHAnsi"/>
          <w:iCs/>
          <w:sz w:val="24"/>
          <w:szCs w:val="24"/>
        </w:rPr>
        <w:t xml:space="preserve">introducere în producție </w:t>
      </w:r>
      <w:r w:rsidRPr="00385CA1">
        <w:rPr>
          <w:rFonts w:cstheme="minorHAnsi"/>
          <w:iCs/>
          <w:sz w:val="24"/>
          <w:szCs w:val="24"/>
          <w:u w:val="single"/>
        </w:rPr>
        <w:t xml:space="preserve">fără a fi însoțite </w:t>
      </w:r>
      <w:r w:rsidR="003B22FB" w:rsidRPr="00385CA1">
        <w:rPr>
          <w:rFonts w:cstheme="minorHAnsi"/>
          <w:iCs/>
          <w:sz w:val="24"/>
          <w:szCs w:val="24"/>
          <w:u w:val="single"/>
        </w:rPr>
        <w:t xml:space="preserve">efectiv </w:t>
      </w:r>
      <w:r w:rsidRPr="00385CA1">
        <w:rPr>
          <w:rFonts w:cstheme="minorHAnsi"/>
          <w:iCs/>
          <w:sz w:val="24"/>
          <w:szCs w:val="24"/>
          <w:u w:val="single"/>
        </w:rPr>
        <w:t xml:space="preserve">de </w:t>
      </w:r>
      <w:r w:rsidR="00D52844" w:rsidRPr="00385CA1">
        <w:rPr>
          <w:rFonts w:cstheme="minorHAnsi"/>
          <w:iCs/>
          <w:sz w:val="24"/>
          <w:szCs w:val="24"/>
          <w:u w:val="single"/>
        </w:rPr>
        <w:t xml:space="preserve">activități </w:t>
      </w:r>
      <w:r w:rsidR="003B22FB" w:rsidRPr="00385CA1">
        <w:rPr>
          <w:rFonts w:cstheme="minorHAnsi"/>
          <w:iCs/>
          <w:sz w:val="24"/>
          <w:szCs w:val="24"/>
          <w:u w:val="single"/>
        </w:rPr>
        <w:t>de cercetare/dezvoltare/inovare</w:t>
      </w:r>
      <w:r w:rsidR="00AC5CF7">
        <w:rPr>
          <w:rFonts w:cstheme="minorHAnsi"/>
          <w:iCs/>
          <w:sz w:val="24"/>
          <w:szCs w:val="24"/>
          <w:u w:val="single"/>
        </w:rPr>
        <w:t>/</w:t>
      </w:r>
      <w:r w:rsidR="00D701B6">
        <w:rPr>
          <w:rFonts w:cstheme="minorHAnsi"/>
          <w:iCs/>
          <w:sz w:val="24"/>
          <w:szCs w:val="24"/>
          <w:u w:val="single"/>
        </w:rPr>
        <w:t>testare/</w:t>
      </w:r>
      <w:r w:rsidR="00D701B6" w:rsidRPr="0093596D">
        <w:rPr>
          <w:rFonts w:cstheme="minorHAnsi"/>
          <w:iCs/>
          <w:sz w:val="24"/>
          <w:szCs w:val="24"/>
          <w:u w:val="single"/>
        </w:rPr>
        <w:t xml:space="preserve">pilotare </w:t>
      </w:r>
      <w:r w:rsidR="00D52844" w:rsidRPr="0093596D">
        <w:rPr>
          <w:rFonts w:cstheme="minorHAnsi"/>
          <w:iCs/>
          <w:sz w:val="24"/>
          <w:szCs w:val="24"/>
          <w:u w:val="single"/>
        </w:rPr>
        <w:t>,</w:t>
      </w:r>
      <w:r w:rsidR="00D52844" w:rsidRPr="00385CA1">
        <w:rPr>
          <w:rFonts w:cstheme="minorHAnsi"/>
          <w:iCs/>
          <w:sz w:val="24"/>
          <w:szCs w:val="24"/>
          <w:u w:val="single"/>
        </w:rPr>
        <w:t xml:space="preserve"> așa cum sunt definite în secțiunea  5.2.3 </w:t>
      </w:r>
      <w:bookmarkEnd w:id="409"/>
      <w:r w:rsidR="00BF7079" w:rsidRPr="00385CA1">
        <w:rPr>
          <w:rFonts w:cstheme="minorHAnsi"/>
          <w:iCs/>
          <w:sz w:val="24"/>
          <w:szCs w:val="24"/>
          <w:u w:val="single"/>
        </w:rPr>
        <w:t>;</w:t>
      </w:r>
    </w:p>
    <w:p w14:paraId="06DE82F3" w14:textId="13206549" w:rsidR="000D5162" w:rsidRPr="00385CA1" w:rsidRDefault="00BF7079" w:rsidP="00B7088E">
      <w:pPr>
        <w:numPr>
          <w:ilvl w:val="0"/>
          <w:numId w:val="79"/>
        </w:numPr>
        <w:spacing w:before="60" w:after="0" w:line="240" w:lineRule="auto"/>
        <w:ind w:left="426" w:hanging="426"/>
        <w:jc w:val="both"/>
        <w:rPr>
          <w:rFonts w:cstheme="minorHAnsi"/>
          <w:sz w:val="24"/>
          <w:szCs w:val="24"/>
        </w:rPr>
      </w:pPr>
      <w:r w:rsidRPr="00385CA1">
        <w:rPr>
          <w:rFonts w:cstheme="minorHAnsi"/>
          <w:iCs/>
          <w:sz w:val="24"/>
          <w:szCs w:val="24"/>
        </w:rPr>
        <w:t xml:space="preserve">măsuri de </w:t>
      </w:r>
      <w:r w:rsidRPr="00385CA1">
        <w:rPr>
          <w:rFonts w:cstheme="minorHAnsi"/>
          <w:b/>
          <w:bCs/>
          <w:iCs/>
          <w:sz w:val="24"/>
          <w:szCs w:val="24"/>
        </w:rPr>
        <w:t>infrastructură (</w:t>
      </w:r>
      <w:r w:rsidR="00D52844" w:rsidRPr="00385CA1">
        <w:rPr>
          <w:rFonts w:cstheme="minorHAnsi"/>
          <w:b/>
          <w:bCs/>
          <w:iCs/>
          <w:sz w:val="24"/>
          <w:szCs w:val="24"/>
        </w:rPr>
        <w:t>lucrări de</w:t>
      </w:r>
      <w:r w:rsidR="00881ECD" w:rsidRPr="00385CA1">
        <w:rPr>
          <w:rFonts w:cstheme="minorHAnsi"/>
          <w:b/>
          <w:bCs/>
          <w:iCs/>
          <w:sz w:val="24"/>
          <w:szCs w:val="24"/>
        </w:rPr>
        <w:t xml:space="preserve"> construcții/</w:t>
      </w:r>
      <w:r w:rsidR="00D701B6">
        <w:rPr>
          <w:rFonts w:cstheme="minorHAnsi"/>
          <w:b/>
          <w:bCs/>
          <w:iCs/>
          <w:sz w:val="24"/>
          <w:szCs w:val="24"/>
        </w:rPr>
        <w:t>reabilitare/</w:t>
      </w:r>
      <w:r w:rsidR="001A6B87" w:rsidRPr="00385CA1">
        <w:rPr>
          <w:rFonts w:cstheme="minorHAnsi"/>
          <w:b/>
          <w:bCs/>
          <w:sz w:val="24"/>
          <w:szCs w:val="24"/>
        </w:rPr>
        <w:t>extindere/modernizare</w:t>
      </w:r>
      <w:r w:rsidR="00D52844" w:rsidRPr="00385CA1">
        <w:rPr>
          <w:rFonts w:cstheme="minorHAnsi"/>
          <w:b/>
          <w:bCs/>
          <w:sz w:val="24"/>
          <w:szCs w:val="24"/>
        </w:rPr>
        <w:t xml:space="preserve"> și/sau </w:t>
      </w:r>
      <w:r w:rsidRPr="00385CA1">
        <w:rPr>
          <w:rFonts w:cstheme="minorHAnsi"/>
          <w:b/>
          <w:bCs/>
          <w:sz w:val="24"/>
          <w:szCs w:val="24"/>
        </w:rPr>
        <w:t>dotare cu echipamente</w:t>
      </w:r>
      <w:r w:rsidRPr="00385CA1">
        <w:rPr>
          <w:rFonts w:cstheme="minorHAnsi"/>
          <w:sz w:val="24"/>
          <w:szCs w:val="24"/>
        </w:rPr>
        <w:t>)</w:t>
      </w:r>
      <w:r w:rsidR="000D5162" w:rsidRPr="00385CA1">
        <w:rPr>
          <w:rFonts w:cstheme="minorHAnsi"/>
          <w:sz w:val="24"/>
          <w:szCs w:val="24"/>
        </w:rPr>
        <w:t xml:space="preserve"> </w:t>
      </w:r>
      <w:r w:rsidR="005200F0" w:rsidRPr="00385CA1">
        <w:rPr>
          <w:rFonts w:cstheme="minorHAnsi"/>
          <w:sz w:val="24"/>
          <w:szCs w:val="24"/>
        </w:rPr>
        <w:t>–</w:t>
      </w:r>
      <w:r w:rsidR="001A6B87" w:rsidRPr="00385CA1">
        <w:rPr>
          <w:rFonts w:cstheme="minorHAnsi"/>
          <w:sz w:val="24"/>
          <w:szCs w:val="24"/>
        </w:rPr>
        <w:t xml:space="preserve"> </w:t>
      </w:r>
      <w:r w:rsidR="00D23F5E" w:rsidRPr="00385CA1">
        <w:rPr>
          <w:rFonts w:cstheme="minorHAnsi"/>
          <w:sz w:val="24"/>
          <w:szCs w:val="24"/>
        </w:rPr>
        <w:t>î</w:t>
      </w:r>
      <w:r w:rsidR="005200F0" w:rsidRPr="00385CA1">
        <w:rPr>
          <w:rFonts w:cstheme="minorHAnsi"/>
          <w:sz w:val="24"/>
          <w:szCs w:val="24"/>
        </w:rPr>
        <w:t xml:space="preserve">n </w:t>
      </w:r>
      <w:r w:rsidR="00BF16DD" w:rsidRPr="00385CA1">
        <w:rPr>
          <w:rFonts w:cstheme="minorHAnsi"/>
          <w:sz w:val="24"/>
          <w:szCs w:val="24"/>
        </w:rPr>
        <w:t xml:space="preserve">situația </w:t>
      </w:r>
      <w:r w:rsidR="005200F0" w:rsidRPr="00385CA1">
        <w:rPr>
          <w:rFonts w:cstheme="minorHAnsi"/>
          <w:sz w:val="24"/>
          <w:szCs w:val="24"/>
        </w:rPr>
        <w:t>în care</w:t>
      </w:r>
      <w:r w:rsidR="007367FF">
        <w:rPr>
          <w:rFonts w:cstheme="minorHAnsi"/>
          <w:sz w:val="24"/>
          <w:szCs w:val="24"/>
        </w:rPr>
        <w:t xml:space="preserve"> </w:t>
      </w:r>
      <w:r w:rsidR="00CF382F" w:rsidRPr="00385CA1">
        <w:rPr>
          <w:rFonts w:cstheme="minorHAnsi"/>
          <w:iCs/>
          <w:sz w:val="24"/>
          <w:szCs w:val="24"/>
        </w:rPr>
        <w:t xml:space="preserve">nu se justifică necesitatea investițiilor/dotărilor și echipamentelor propuse în cadrul operațiunilor sprijinite și nu sunt în scopul susținerii activităților </w:t>
      </w:r>
      <w:r w:rsidR="00D701B6">
        <w:rPr>
          <w:rFonts w:cstheme="minorHAnsi"/>
          <w:iCs/>
          <w:sz w:val="24"/>
          <w:szCs w:val="24"/>
        </w:rPr>
        <w:t>din</w:t>
      </w:r>
      <w:r w:rsidR="00CF382F" w:rsidRPr="00385CA1">
        <w:rPr>
          <w:rFonts w:cstheme="minorHAnsi"/>
          <w:iCs/>
          <w:sz w:val="24"/>
          <w:szCs w:val="24"/>
        </w:rPr>
        <w:t xml:space="preserve"> proiect.</w:t>
      </w:r>
      <w:r w:rsidR="00CF382F" w:rsidRPr="00385CA1" w:rsidDel="00F448C4">
        <w:rPr>
          <w:rFonts w:cstheme="minorHAnsi"/>
          <w:sz w:val="24"/>
          <w:szCs w:val="24"/>
        </w:rPr>
        <w:t xml:space="preserve"> </w:t>
      </w:r>
      <w:r w:rsidR="000D5162" w:rsidRPr="00385CA1">
        <w:rPr>
          <w:rFonts w:cstheme="minorHAnsi"/>
          <w:sz w:val="24"/>
          <w:szCs w:val="24"/>
        </w:rPr>
        <w:t>:</w:t>
      </w:r>
    </w:p>
    <w:p w14:paraId="21F66E19" w14:textId="41C937C0" w:rsidR="00F8777B" w:rsidRPr="00385CA1" w:rsidRDefault="00F8777B" w:rsidP="00B7088E">
      <w:pPr>
        <w:numPr>
          <w:ilvl w:val="0"/>
          <w:numId w:val="79"/>
        </w:numPr>
        <w:spacing w:before="60" w:after="0" w:line="240" w:lineRule="auto"/>
        <w:ind w:left="426" w:hanging="426"/>
        <w:jc w:val="both"/>
        <w:rPr>
          <w:rFonts w:cstheme="minorHAnsi"/>
          <w:b/>
          <w:sz w:val="24"/>
          <w:szCs w:val="24"/>
          <w:lang w:bidi="ro-RO"/>
        </w:rPr>
      </w:pPr>
      <w:r w:rsidRPr="00385CA1">
        <w:rPr>
          <w:rFonts w:cstheme="minorHAnsi"/>
          <w:b/>
          <w:sz w:val="24"/>
          <w:szCs w:val="24"/>
          <w:lang w:bidi="ro-RO"/>
        </w:rPr>
        <w:t>„</w:t>
      </w:r>
      <w:r w:rsidRPr="00385CA1">
        <w:rPr>
          <w:rFonts w:cstheme="minorHAnsi"/>
          <w:b/>
          <w:bCs/>
          <w:sz w:val="24"/>
          <w:szCs w:val="24"/>
          <w:lang w:bidi="ro-RO"/>
        </w:rPr>
        <w:t>începerea</w:t>
      </w:r>
      <w:r w:rsidRPr="00385CA1">
        <w:rPr>
          <w:rFonts w:cstheme="minorHAnsi"/>
          <w:b/>
          <w:sz w:val="24"/>
          <w:szCs w:val="24"/>
          <w:lang w:bidi="ro-RO"/>
        </w:rPr>
        <w:t xml:space="preserve"> lucrărilor”</w:t>
      </w:r>
      <w:r w:rsidRPr="00385CA1">
        <w:rPr>
          <w:rFonts w:cstheme="minorHAnsi"/>
          <w:sz w:val="24"/>
          <w:szCs w:val="24"/>
          <w:lang w:bidi="ro-RO"/>
        </w:rPr>
        <w:t xml:space="preserve"> înainte de depunerea proiectului, respectiv începerea activităților</w:t>
      </w:r>
      <w:r w:rsidRPr="00385CA1">
        <w:rPr>
          <w:rFonts w:cstheme="minorHAnsi"/>
          <w:b/>
          <w:bCs/>
          <w:sz w:val="24"/>
          <w:szCs w:val="24"/>
        </w:rPr>
        <w:t xml:space="preserve"> în cazul IMM-urilor</w:t>
      </w:r>
      <w:r w:rsidR="00C1118B" w:rsidRPr="00385CA1">
        <w:rPr>
          <w:rFonts w:cstheme="minorHAnsi"/>
          <w:b/>
          <w:bCs/>
          <w:sz w:val="24"/>
          <w:szCs w:val="24"/>
        </w:rPr>
        <w:t>, întreprinderilor mari</w:t>
      </w:r>
      <w:r w:rsidRPr="00385CA1">
        <w:rPr>
          <w:rFonts w:cstheme="minorHAnsi"/>
          <w:b/>
          <w:bCs/>
          <w:sz w:val="24"/>
          <w:szCs w:val="24"/>
          <w:lang w:bidi="ro-RO"/>
        </w:rPr>
        <w:t xml:space="preserve">. </w:t>
      </w:r>
      <w:r w:rsidRPr="00385CA1">
        <w:rPr>
          <w:rFonts w:cstheme="minorHAnsi"/>
          <w:sz w:val="24"/>
          <w:szCs w:val="24"/>
          <w:lang w:bidi="ro-RO"/>
        </w:rPr>
        <w:t>Începerea lucrărilor conform Regulamentului UE nr. 651/2014, cu modificările și completările ulterioare, înseamnă primul acord dintre beneficiar și contractanți privind desfășurarea proiectului, în funcție de evenimentul care survine mai întâi;</w:t>
      </w:r>
    </w:p>
    <w:p w14:paraId="05EA6FE8" w14:textId="77777777" w:rsidR="004770FE" w:rsidRPr="00385CA1" w:rsidRDefault="008671B3" w:rsidP="00B7088E">
      <w:pPr>
        <w:pStyle w:val="ListParagraph"/>
        <w:numPr>
          <w:ilvl w:val="0"/>
          <w:numId w:val="117"/>
        </w:numPr>
        <w:spacing w:before="60" w:after="0" w:line="240" w:lineRule="auto"/>
        <w:contextualSpacing w:val="0"/>
        <w:jc w:val="both"/>
        <w:rPr>
          <w:rFonts w:cstheme="minorHAnsi"/>
          <w:bCs/>
          <w:sz w:val="24"/>
          <w:szCs w:val="24"/>
        </w:rPr>
      </w:pPr>
      <w:r w:rsidRPr="00385CA1">
        <w:rPr>
          <w:rFonts w:cstheme="minorHAnsi"/>
          <w:sz w:val="24"/>
          <w:szCs w:val="24"/>
        </w:rPr>
        <w:t>operațiuni</w:t>
      </w:r>
      <w:r w:rsidR="00055799" w:rsidRPr="00385CA1">
        <w:rPr>
          <w:rFonts w:cstheme="minorHAnsi"/>
          <w:sz w:val="24"/>
          <w:szCs w:val="24"/>
        </w:rPr>
        <w:t>le</w:t>
      </w:r>
      <w:r w:rsidRPr="00385CA1">
        <w:rPr>
          <w:rFonts w:cstheme="minorHAnsi"/>
          <w:sz w:val="24"/>
          <w:szCs w:val="24"/>
        </w:rPr>
        <w:t xml:space="preserve"> </w:t>
      </w:r>
      <w:r w:rsidR="002528CB" w:rsidRPr="00385CA1">
        <w:rPr>
          <w:rFonts w:cstheme="minorHAnsi"/>
          <w:sz w:val="24"/>
          <w:szCs w:val="24"/>
        </w:rPr>
        <w:t xml:space="preserve">care au fost finalizate din punct de vedere fizic (de ex. </w:t>
      </w:r>
      <w:r w:rsidR="004E1B06" w:rsidRPr="00385CA1">
        <w:rPr>
          <w:rFonts w:cstheme="minorHAnsi"/>
          <w:sz w:val="24"/>
          <w:szCs w:val="24"/>
        </w:rPr>
        <w:t>a</w:t>
      </w:r>
      <w:r w:rsidR="002528CB" w:rsidRPr="00385CA1">
        <w:rPr>
          <w:rFonts w:cstheme="minorHAnsi"/>
          <w:sz w:val="24"/>
          <w:szCs w:val="24"/>
        </w:rPr>
        <w:t xml:space="preserve"> fost efectuată recepția la terminarea lucrărilor) până la momentul depunerii cererii de finanțare; </w:t>
      </w:r>
    </w:p>
    <w:p w14:paraId="0DD3BAF3" w14:textId="53928416" w:rsidR="002528CB" w:rsidRPr="00464DD7" w:rsidRDefault="002528CB" w:rsidP="00B7088E">
      <w:pPr>
        <w:pStyle w:val="ListParagraph"/>
        <w:numPr>
          <w:ilvl w:val="0"/>
          <w:numId w:val="117"/>
        </w:numPr>
        <w:spacing w:before="60" w:after="0" w:line="240" w:lineRule="auto"/>
        <w:contextualSpacing w:val="0"/>
        <w:jc w:val="both"/>
        <w:rPr>
          <w:rFonts w:cstheme="minorHAnsi"/>
          <w:bCs/>
          <w:sz w:val="24"/>
          <w:szCs w:val="24"/>
        </w:rPr>
      </w:pPr>
      <w:r w:rsidRPr="00385CA1">
        <w:rPr>
          <w:rFonts w:cstheme="minorHAnsi"/>
          <w:sz w:val="24"/>
          <w:szCs w:val="24"/>
        </w:rPr>
        <w:t xml:space="preserve">cheltuielile </w:t>
      </w:r>
      <w:r w:rsidR="00055799" w:rsidRPr="00385CA1">
        <w:rPr>
          <w:rFonts w:cstheme="minorHAnsi"/>
          <w:sz w:val="24"/>
          <w:szCs w:val="24"/>
        </w:rPr>
        <w:t xml:space="preserve">suportate de beneficiar anterior datei </w:t>
      </w:r>
      <w:r w:rsidRPr="00385CA1">
        <w:rPr>
          <w:rFonts w:cstheme="minorHAnsi"/>
          <w:sz w:val="24"/>
          <w:szCs w:val="24"/>
        </w:rPr>
        <w:t xml:space="preserve">de </w:t>
      </w:r>
      <w:bookmarkStart w:id="410" w:name="_Hlk183079277"/>
      <w:r w:rsidR="00881ECD" w:rsidRPr="00385CA1">
        <w:rPr>
          <w:rFonts w:cstheme="minorHAnsi"/>
          <w:sz w:val="24"/>
          <w:szCs w:val="24"/>
        </w:rPr>
        <w:t>2</w:t>
      </w:r>
      <w:r w:rsidR="0065102D">
        <w:rPr>
          <w:rFonts w:cstheme="minorHAnsi"/>
          <w:sz w:val="24"/>
          <w:szCs w:val="24"/>
        </w:rPr>
        <w:t>3</w:t>
      </w:r>
      <w:r w:rsidR="00881ECD" w:rsidRPr="00385CA1">
        <w:rPr>
          <w:rFonts w:cstheme="minorHAnsi"/>
          <w:sz w:val="24"/>
          <w:szCs w:val="24"/>
        </w:rPr>
        <w:t xml:space="preserve"> august </w:t>
      </w:r>
      <w:r w:rsidRPr="00385CA1">
        <w:rPr>
          <w:rFonts w:cstheme="minorHAnsi"/>
          <w:sz w:val="24"/>
          <w:szCs w:val="24"/>
        </w:rPr>
        <w:t xml:space="preserve"> 202</w:t>
      </w:r>
      <w:r w:rsidR="00881ECD" w:rsidRPr="00385CA1">
        <w:rPr>
          <w:rFonts w:cstheme="minorHAnsi"/>
          <w:sz w:val="24"/>
          <w:szCs w:val="24"/>
        </w:rPr>
        <w:t>4</w:t>
      </w:r>
      <w:r w:rsidR="003B22FB" w:rsidRPr="00385CA1">
        <w:rPr>
          <w:rFonts w:cstheme="minorHAnsi"/>
          <w:sz w:val="24"/>
          <w:szCs w:val="24"/>
        </w:rPr>
        <w:t xml:space="preserve">, data </w:t>
      </w:r>
      <w:r w:rsidR="00640CD1">
        <w:rPr>
          <w:rFonts w:cstheme="minorHAnsi"/>
          <w:sz w:val="24"/>
          <w:szCs w:val="24"/>
        </w:rPr>
        <w:t>prezentării cererii de modificare a</w:t>
      </w:r>
      <w:r w:rsidR="003B22FB" w:rsidRPr="00385CA1">
        <w:rPr>
          <w:rFonts w:cstheme="minorHAnsi"/>
          <w:sz w:val="24"/>
          <w:szCs w:val="24"/>
        </w:rPr>
        <w:t xml:space="preserve"> Programului Sănătate pentru introducerea priorităților STEP, către Comisia Europeană</w:t>
      </w:r>
      <w:r w:rsidR="00640CD1">
        <w:rPr>
          <w:rFonts w:cstheme="minorHAnsi"/>
          <w:sz w:val="24"/>
          <w:szCs w:val="24"/>
        </w:rPr>
        <w:t xml:space="preserve"> (în c</w:t>
      </w:r>
      <w:r w:rsidR="001623D3">
        <w:rPr>
          <w:rFonts w:cstheme="minorHAnsi"/>
          <w:sz w:val="24"/>
          <w:szCs w:val="24"/>
        </w:rPr>
        <w:t>o</w:t>
      </w:r>
      <w:r w:rsidR="00640CD1">
        <w:rPr>
          <w:rFonts w:cstheme="minorHAnsi"/>
          <w:sz w:val="24"/>
          <w:szCs w:val="24"/>
        </w:rPr>
        <w:t>ncordan</w:t>
      </w:r>
      <w:r w:rsidR="001623D3">
        <w:rPr>
          <w:rFonts w:cstheme="minorHAnsi"/>
          <w:sz w:val="24"/>
          <w:szCs w:val="24"/>
        </w:rPr>
        <w:t>ț</w:t>
      </w:r>
      <w:r w:rsidR="00640CD1">
        <w:rPr>
          <w:rFonts w:cstheme="minorHAnsi"/>
          <w:sz w:val="24"/>
          <w:szCs w:val="24"/>
        </w:rPr>
        <w:t>ă cu prevederile Art. 63, alin</w:t>
      </w:r>
      <w:r w:rsidR="00C464FC">
        <w:rPr>
          <w:rFonts w:cstheme="minorHAnsi"/>
          <w:sz w:val="24"/>
          <w:szCs w:val="24"/>
        </w:rPr>
        <w:t>.</w:t>
      </w:r>
      <w:r w:rsidR="00640CD1">
        <w:rPr>
          <w:rFonts w:cstheme="minorHAnsi"/>
          <w:sz w:val="24"/>
          <w:szCs w:val="24"/>
        </w:rPr>
        <w:t xml:space="preserve"> 7 din Regulamentul (UE) 1060/2021, consolidat)</w:t>
      </w:r>
      <w:r w:rsidR="003B22FB" w:rsidRPr="00385CA1">
        <w:rPr>
          <w:rFonts w:cstheme="minorHAnsi"/>
          <w:sz w:val="24"/>
          <w:szCs w:val="24"/>
        </w:rPr>
        <w:t>.</w:t>
      </w:r>
      <w:r w:rsidRPr="00385CA1">
        <w:rPr>
          <w:rFonts w:cstheme="minorHAnsi"/>
          <w:sz w:val="24"/>
          <w:szCs w:val="24"/>
        </w:rPr>
        <w:t xml:space="preserve"> </w:t>
      </w:r>
    </w:p>
    <w:p w14:paraId="245C3271" w14:textId="77777777" w:rsidR="00464DD7" w:rsidRPr="00385CA1" w:rsidRDefault="00464DD7" w:rsidP="00464DD7">
      <w:pPr>
        <w:pStyle w:val="ListParagraph"/>
        <w:spacing w:before="60" w:after="0" w:line="240" w:lineRule="auto"/>
        <w:ind w:left="360"/>
        <w:contextualSpacing w:val="0"/>
        <w:jc w:val="both"/>
        <w:rPr>
          <w:rFonts w:cstheme="minorHAnsi"/>
          <w:bCs/>
          <w:sz w:val="24"/>
          <w:szCs w:val="24"/>
        </w:rPr>
      </w:pPr>
    </w:p>
    <w:bookmarkEnd w:id="410"/>
    <w:p w14:paraId="0EB7C171" w14:textId="77777777" w:rsidR="00055799" w:rsidRPr="00385CA1" w:rsidRDefault="00055799" w:rsidP="00B7088E">
      <w:pPr>
        <w:pStyle w:val="ListParagraph"/>
        <w:spacing w:before="60" w:after="0" w:line="240" w:lineRule="auto"/>
        <w:ind w:left="360"/>
        <w:contextualSpacing w:val="0"/>
        <w:jc w:val="both"/>
        <w:rPr>
          <w:rFonts w:cstheme="minorHAnsi"/>
          <w:bCs/>
          <w:sz w:val="24"/>
          <w:szCs w:val="24"/>
        </w:rPr>
      </w:pPr>
    </w:p>
    <w:p w14:paraId="3A84B244" w14:textId="77777777" w:rsidR="00566CCA" w:rsidRPr="001623D3" w:rsidRDefault="00566CCA"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411" w:name="_Toc143581910"/>
      <w:bookmarkStart w:id="412" w:name="_Toc147834137"/>
      <w:bookmarkStart w:id="413" w:name="_Toc147834352"/>
      <w:bookmarkStart w:id="414" w:name="_Toc161393227"/>
      <w:r w:rsidRPr="001623D3">
        <w:rPr>
          <w:rFonts w:cstheme="minorHAnsi"/>
          <w:b/>
          <w:bCs/>
          <w:iCs/>
          <w:sz w:val="24"/>
          <w:szCs w:val="24"/>
        </w:rPr>
        <w:lastRenderedPageBreak/>
        <w:t>Eligibilitatea cheltuielilor</w:t>
      </w:r>
      <w:bookmarkEnd w:id="411"/>
      <w:bookmarkEnd w:id="412"/>
      <w:bookmarkEnd w:id="413"/>
      <w:bookmarkEnd w:id="414"/>
      <w:r w:rsidRPr="001623D3">
        <w:rPr>
          <w:rFonts w:cstheme="minorHAnsi"/>
          <w:b/>
          <w:bCs/>
          <w:iCs/>
          <w:sz w:val="24"/>
          <w:szCs w:val="24"/>
        </w:rPr>
        <w:tab/>
      </w:r>
    </w:p>
    <w:p w14:paraId="0FB7A69C" w14:textId="77777777" w:rsidR="002A415A" w:rsidRPr="001623D3" w:rsidRDefault="00566CCA" w:rsidP="000B0FD4">
      <w:pPr>
        <w:pStyle w:val="ListParagraph"/>
        <w:numPr>
          <w:ilvl w:val="2"/>
          <w:numId w:val="161"/>
        </w:numPr>
        <w:spacing w:before="60" w:after="0" w:line="240" w:lineRule="auto"/>
        <w:ind w:left="709" w:hanging="709"/>
        <w:contextualSpacing w:val="0"/>
        <w:jc w:val="both"/>
        <w:outlineLvl w:val="2"/>
        <w:rPr>
          <w:rFonts w:cstheme="minorHAnsi"/>
          <w:b/>
          <w:bCs/>
          <w:iCs/>
          <w:sz w:val="24"/>
          <w:szCs w:val="24"/>
        </w:rPr>
      </w:pPr>
      <w:bookmarkStart w:id="415" w:name="_Toc143581911"/>
      <w:bookmarkStart w:id="416" w:name="_Toc147834138"/>
      <w:bookmarkStart w:id="417" w:name="_Toc147834353"/>
      <w:bookmarkStart w:id="418" w:name="_Toc161393228"/>
      <w:r w:rsidRPr="001623D3">
        <w:rPr>
          <w:rFonts w:cstheme="minorHAnsi"/>
          <w:b/>
          <w:bCs/>
          <w:iCs/>
          <w:sz w:val="24"/>
          <w:szCs w:val="24"/>
        </w:rPr>
        <w:t>Baza legală pentru stabilirea eligibilității cheltuielilor</w:t>
      </w:r>
      <w:bookmarkEnd w:id="415"/>
      <w:bookmarkEnd w:id="416"/>
      <w:bookmarkEnd w:id="417"/>
      <w:bookmarkEnd w:id="418"/>
    </w:p>
    <w:p w14:paraId="137F623A" w14:textId="77777777" w:rsidR="002A415A" w:rsidRPr="00385CA1" w:rsidRDefault="002A415A" w:rsidP="00B7088E">
      <w:pPr>
        <w:spacing w:before="60" w:after="0" w:line="240" w:lineRule="auto"/>
        <w:ind w:right="120"/>
        <w:jc w:val="both"/>
        <w:rPr>
          <w:rFonts w:cstheme="minorHAnsi"/>
          <w:sz w:val="24"/>
          <w:szCs w:val="24"/>
        </w:rPr>
      </w:pPr>
      <w:r w:rsidRPr="001623D3">
        <w:rPr>
          <w:rFonts w:cstheme="minorHAnsi"/>
          <w:iCs/>
          <w:sz w:val="24"/>
          <w:szCs w:val="24"/>
        </w:rPr>
        <w:t xml:space="preserve">Pentru a fi eligibilă, o cheltuială trebuie să respecte prevederile </w:t>
      </w:r>
      <w:r w:rsidRPr="001623D3">
        <w:rPr>
          <w:rFonts w:cstheme="minorHAnsi"/>
          <w:sz w:val="24"/>
          <w:szCs w:val="24"/>
        </w:rPr>
        <w:t>HG nr. 873 din 6 iulie 2022</w:t>
      </w:r>
      <w:r w:rsidRPr="001623D3">
        <w:rPr>
          <w:rFonts w:cstheme="minorHAnsi"/>
          <w:i/>
          <w:iCs/>
          <w:sz w:val="24"/>
          <w:szCs w:val="24"/>
        </w:rPr>
        <w:t xml:space="preserve"> pentru stabilirea cadrului</w:t>
      </w:r>
      <w:r w:rsidRPr="00385CA1">
        <w:rPr>
          <w:rFonts w:cstheme="minorHAnsi"/>
          <w:i/>
          <w:iCs/>
          <w:sz w:val="24"/>
          <w:szCs w:val="24"/>
        </w:rPr>
        <w:t xml:space="preserve">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385CA1">
        <w:rPr>
          <w:rFonts w:cstheme="minorHAnsi"/>
          <w:sz w:val="24"/>
          <w:szCs w:val="24"/>
        </w:rPr>
        <w:t>cu modificările și completările ulterioare.</w:t>
      </w:r>
    </w:p>
    <w:p w14:paraId="18E7FD5A" w14:textId="77777777" w:rsidR="002A415A" w:rsidRPr="00385CA1" w:rsidRDefault="002A415A" w:rsidP="00B7088E">
      <w:pPr>
        <w:spacing w:before="60" w:after="0" w:line="240" w:lineRule="auto"/>
        <w:ind w:right="120"/>
        <w:jc w:val="both"/>
        <w:rPr>
          <w:rFonts w:cstheme="minorHAnsi"/>
          <w:iCs/>
          <w:sz w:val="24"/>
          <w:szCs w:val="24"/>
        </w:rPr>
      </w:pPr>
      <w:r w:rsidRPr="00385CA1">
        <w:rPr>
          <w:rFonts w:cstheme="minorHAnsi"/>
          <w:iCs/>
          <w:sz w:val="24"/>
          <w:szCs w:val="24"/>
        </w:rPr>
        <w:t xml:space="preserve">Astfel, o cheltuială trebuie să îndeplinească cumulativ următoarele condiții: </w:t>
      </w:r>
    </w:p>
    <w:p w14:paraId="16EF149A" w14:textId="4576804C" w:rsidR="002A415A" w:rsidRPr="0093596D" w:rsidRDefault="002A415A" w:rsidP="00876F3D">
      <w:pPr>
        <w:numPr>
          <w:ilvl w:val="0"/>
          <w:numId w:val="4"/>
        </w:numPr>
        <w:spacing w:before="60" w:after="0" w:line="240" w:lineRule="auto"/>
        <w:ind w:right="120"/>
        <w:jc w:val="both"/>
        <w:rPr>
          <w:rFonts w:cstheme="minorHAnsi"/>
          <w:iCs/>
          <w:sz w:val="24"/>
          <w:szCs w:val="24"/>
        </w:rPr>
      </w:pPr>
      <w:r w:rsidRPr="00876F3D">
        <w:rPr>
          <w:rFonts w:cstheme="minorHAnsi"/>
          <w:iCs/>
          <w:sz w:val="24"/>
          <w:szCs w:val="24"/>
        </w:rPr>
        <w:t xml:space="preserve">să </w:t>
      </w:r>
      <w:r w:rsidRPr="0093596D">
        <w:rPr>
          <w:rFonts w:cstheme="minorHAnsi"/>
          <w:iCs/>
          <w:sz w:val="24"/>
          <w:szCs w:val="24"/>
        </w:rPr>
        <w:t xml:space="preserve">respecte prevederile art. 63 din Regulamentul (UE) </w:t>
      </w:r>
      <w:r w:rsidR="00174D75" w:rsidRPr="0093596D">
        <w:rPr>
          <w:rFonts w:cstheme="minorHAnsi"/>
          <w:iCs/>
          <w:sz w:val="24"/>
          <w:szCs w:val="24"/>
        </w:rPr>
        <w:t>2021/1060</w:t>
      </w:r>
      <w:r w:rsidRPr="0093596D">
        <w:rPr>
          <w:rFonts w:cstheme="minorHAnsi"/>
          <w:iCs/>
          <w:sz w:val="24"/>
          <w:szCs w:val="24"/>
        </w:rPr>
        <w:t xml:space="preserve">, respectiv cheltuielile sunt eligibile pentru o contribuție din fonduri dacă au fost suportate de un beneficiar și plătite în cadrul implementării </w:t>
      </w:r>
      <w:proofErr w:type="spellStart"/>
      <w:r w:rsidRPr="0093596D">
        <w:rPr>
          <w:rFonts w:cstheme="minorHAnsi"/>
          <w:iCs/>
          <w:sz w:val="24"/>
          <w:szCs w:val="24"/>
        </w:rPr>
        <w:t>operațiunilor</w:t>
      </w:r>
      <w:r w:rsidR="00876F3D" w:rsidRPr="0093596D">
        <w:rPr>
          <w:rFonts w:cstheme="minorHAnsi"/>
          <w:iCs/>
          <w:sz w:val="24"/>
          <w:szCs w:val="24"/>
        </w:rPr>
        <w:t>de</w:t>
      </w:r>
      <w:proofErr w:type="spellEnd"/>
      <w:r w:rsidR="00876F3D" w:rsidRPr="0093596D">
        <w:rPr>
          <w:rFonts w:cstheme="minorHAnsi"/>
          <w:iCs/>
          <w:sz w:val="24"/>
          <w:szCs w:val="24"/>
        </w:rPr>
        <w:t xml:space="preserve"> la data de 2</w:t>
      </w:r>
      <w:r w:rsidR="00BE311B">
        <w:rPr>
          <w:rFonts w:cstheme="minorHAnsi"/>
          <w:iCs/>
          <w:sz w:val="24"/>
          <w:szCs w:val="24"/>
        </w:rPr>
        <w:t>3</w:t>
      </w:r>
      <w:r w:rsidR="00876F3D" w:rsidRPr="0093596D">
        <w:rPr>
          <w:rFonts w:cstheme="minorHAnsi"/>
          <w:iCs/>
          <w:sz w:val="24"/>
          <w:szCs w:val="24"/>
        </w:rPr>
        <w:t xml:space="preserve"> august 2024, </w:t>
      </w:r>
      <w:r w:rsidR="005501E8" w:rsidRPr="005501E8">
        <w:rPr>
          <w:rFonts w:cstheme="minorHAnsi"/>
          <w:iCs/>
          <w:sz w:val="24"/>
          <w:szCs w:val="24"/>
        </w:rPr>
        <w:t xml:space="preserve">conform Deciziei CE C(2024) 8514 final/24.00.2024) de aprobare a modificării a Programului Sănătate pentru introducerea priorităților STEP (în corelare cu prevederile Art. 63, alin. 7 din Regulamentul (UE) 1060/2021, consolidat) </w:t>
      </w:r>
      <w:r w:rsidR="00876F3D" w:rsidRPr="0093596D">
        <w:rPr>
          <w:rFonts w:cstheme="minorHAnsi"/>
          <w:iCs/>
          <w:sz w:val="24"/>
          <w:szCs w:val="24"/>
        </w:rPr>
        <w:t xml:space="preserve"> </w:t>
      </w:r>
      <w:r w:rsidRPr="0093596D">
        <w:rPr>
          <w:rFonts w:cstheme="minorHAnsi"/>
          <w:iCs/>
          <w:sz w:val="24"/>
          <w:szCs w:val="24"/>
        </w:rPr>
        <w:t>și 31 decembrie 2029;</w:t>
      </w:r>
    </w:p>
    <w:p w14:paraId="6CF6268B" w14:textId="77777777" w:rsidR="002A415A" w:rsidRPr="00385CA1" w:rsidRDefault="002A415A" w:rsidP="00B7088E">
      <w:pPr>
        <w:numPr>
          <w:ilvl w:val="0"/>
          <w:numId w:val="4"/>
        </w:numPr>
        <w:spacing w:before="60" w:after="0" w:line="240" w:lineRule="auto"/>
        <w:ind w:right="120"/>
        <w:jc w:val="both"/>
        <w:rPr>
          <w:rFonts w:cstheme="minorHAnsi"/>
          <w:iCs/>
          <w:sz w:val="24"/>
          <w:szCs w:val="24"/>
        </w:rPr>
      </w:pPr>
      <w:r w:rsidRPr="00385CA1">
        <w:rPr>
          <w:rFonts w:cstheme="minorHAnsi"/>
          <w:iCs/>
          <w:sz w:val="24"/>
          <w:szCs w:val="24"/>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w:t>
      </w:r>
      <w:r w:rsidR="004710DC" w:rsidRPr="00385CA1">
        <w:rPr>
          <w:rFonts w:cstheme="minorHAnsi"/>
          <w:iCs/>
          <w:sz w:val="24"/>
          <w:szCs w:val="24"/>
        </w:rPr>
        <w:t xml:space="preserve">, </w:t>
      </w:r>
      <w:r w:rsidR="004710DC" w:rsidRPr="00385CA1">
        <w:rPr>
          <w:rFonts w:cstheme="minorHAnsi"/>
          <w:sz w:val="24"/>
          <w:szCs w:val="24"/>
        </w:rPr>
        <w:t>cu modificările și completările ulterioare</w:t>
      </w:r>
      <w:r w:rsidRPr="00385CA1">
        <w:rPr>
          <w:rFonts w:cstheme="minorHAnsi"/>
          <w:iCs/>
          <w:sz w:val="24"/>
          <w:szCs w:val="24"/>
        </w:rPr>
        <w:t xml:space="preserve">; </w:t>
      </w:r>
    </w:p>
    <w:p w14:paraId="3A319117" w14:textId="77777777" w:rsidR="002A415A" w:rsidRPr="00385CA1" w:rsidRDefault="002A415A" w:rsidP="00B7088E">
      <w:pPr>
        <w:numPr>
          <w:ilvl w:val="0"/>
          <w:numId w:val="4"/>
        </w:numPr>
        <w:spacing w:before="60" w:after="0" w:line="240" w:lineRule="auto"/>
        <w:ind w:right="120"/>
        <w:jc w:val="both"/>
        <w:rPr>
          <w:rFonts w:cstheme="minorHAnsi"/>
          <w:iCs/>
          <w:sz w:val="24"/>
          <w:szCs w:val="24"/>
        </w:rPr>
      </w:pPr>
      <w:r w:rsidRPr="00385CA1">
        <w:rPr>
          <w:rFonts w:cstheme="minorHAnsi"/>
          <w:iCs/>
          <w:sz w:val="24"/>
          <w:szCs w:val="24"/>
        </w:rPr>
        <w:t xml:space="preserve">să fie însoțită de documente justificative privind efectuarea plății </w:t>
      </w:r>
      <w:proofErr w:type="spellStart"/>
      <w:r w:rsidRPr="00385CA1">
        <w:rPr>
          <w:rFonts w:cstheme="minorHAnsi"/>
          <w:iCs/>
          <w:sz w:val="24"/>
          <w:szCs w:val="24"/>
        </w:rPr>
        <w:t>şi</w:t>
      </w:r>
      <w:proofErr w:type="spellEnd"/>
      <w:r w:rsidRPr="00385CA1">
        <w:rPr>
          <w:rFonts w:cstheme="minorHAnsi"/>
          <w:iCs/>
          <w:sz w:val="24"/>
          <w:szCs w:val="24"/>
        </w:rPr>
        <w:t xml:space="preserve"> realitatea cheltuielii efectuate, pe baza cărora cheltuielile să poată fi verificate/controlate/auditate, cu excepțiile stabilite prin HG nr. 873/2022</w:t>
      </w:r>
      <w:r w:rsidR="004710DC" w:rsidRPr="00385CA1">
        <w:rPr>
          <w:rFonts w:cstheme="minorHAnsi"/>
          <w:iCs/>
          <w:sz w:val="24"/>
          <w:szCs w:val="24"/>
        </w:rPr>
        <w:t xml:space="preserve">, </w:t>
      </w:r>
      <w:r w:rsidR="004710DC" w:rsidRPr="00385CA1">
        <w:rPr>
          <w:rFonts w:cstheme="minorHAnsi"/>
          <w:sz w:val="24"/>
          <w:szCs w:val="24"/>
        </w:rPr>
        <w:t>cu modificările și completările ulterioare</w:t>
      </w:r>
      <w:r w:rsidRPr="00385CA1">
        <w:rPr>
          <w:rFonts w:cstheme="minorHAnsi"/>
          <w:iCs/>
          <w:sz w:val="24"/>
          <w:szCs w:val="24"/>
        </w:rPr>
        <w:t xml:space="preserve">; </w:t>
      </w:r>
    </w:p>
    <w:p w14:paraId="1A97FD18" w14:textId="77777777" w:rsidR="002A415A" w:rsidRPr="00385CA1" w:rsidRDefault="002A415A" w:rsidP="00B7088E">
      <w:pPr>
        <w:numPr>
          <w:ilvl w:val="0"/>
          <w:numId w:val="4"/>
        </w:numPr>
        <w:spacing w:before="60" w:after="0" w:line="240" w:lineRule="auto"/>
        <w:ind w:right="120"/>
        <w:jc w:val="both"/>
        <w:rPr>
          <w:rFonts w:cstheme="minorHAnsi"/>
          <w:iCs/>
          <w:sz w:val="24"/>
          <w:szCs w:val="24"/>
        </w:rPr>
      </w:pPr>
      <w:r w:rsidRPr="00385CA1">
        <w:rPr>
          <w:rFonts w:cstheme="minorHAnsi"/>
          <w:iCs/>
          <w:sz w:val="24"/>
          <w:szCs w:val="24"/>
        </w:rPr>
        <w:t xml:space="preserve">să fie în conformitate cu prevederile programului; </w:t>
      </w:r>
    </w:p>
    <w:p w14:paraId="53D53E1C" w14:textId="77777777" w:rsidR="002A415A" w:rsidRPr="00385CA1" w:rsidRDefault="002A415A" w:rsidP="00B7088E">
      <w:pPr>
        <w:numPr>
          <w:ilvl w:val="0"/>
          <w:numId w:val="4"/>
        </w:numPr>
        <w:spacing w:before="60" w:after="0" w:line="240" w:lineRule="auto"/>
        <w:ind w:right="120"/>
        <w:jc w:val="both"/>
        <w:rPr>
          <w:rFonts w:cstheme="minorHAnsi"/>
          <w:iCs/>
          <w:sz w:val="24"/>
          <w:szCs w:val="24"/>
        </w:rPr>
      </w:pPr>
      <w:r w:rsidRPr="00385CA1">
        <w:rPr>
          <w:rFonts w:cstheme="minorHAnsi"/>
          <w:iCs/>
          <w:sz w:val="24"/>
          <w:szCs w:val="24"/>
        </w:rPr>
        <w:t xml:space="preserve">să fie în conformitate cu prevederile prezentului ghid; </w:t>
      </w:r>
    </w:p>
    <w:p w14:paraId="36BCA172" w14:textId="77777777" w:rsidR="00490C11" w:rsidRPr="00385CA1" w:rsidRDefault="00490C11" w:rsidP="00B7088E">
      <w:pPr>
        <w:pStyle w:val="ListParagraph"/>
        <w:numPr>
          <w:ilvl w:val="0"/>
          <w:numId w:val="4"/>
        </w:numPr>
        <w:spacing w:before="60" w:after="0" w:line="240" w:lineRule="auto"/>
        <w:ind w:right="120"/>
        <w:contextualSpacing w:val="0"/>
        <w:jc w:val="both"/>
        <w:rPr>
          <w:rFonts w:cstheme="minorHAnsi"/>
          <w:iCs/>
          <w:sz w:val="24"/>
          <w:szCs w:val="24"/>
        </w:rPr>
      </w:pPr>
      <w:r w:rsidRPr="00385CA1">
        <w:rPr>
          <w:rFonts w:cstheme="minorHAnsi"/>
          <w:iCs/>
          <w:sz w:val="24"/>
          <w:szCs w:val="24"/>
        </w:rPr>
        <w:t xml:space="preserve">să fie în conformitate cu prevederile contractului de finanțare; </w:t>
      </w:r>
    </w:p>
    <w:p w14:paraId="7D8A741E" w14:textId="77777777" w:rsidR="002A415A" w:rsidRPr="00385CA1" w:rsidRDefault="002A415A" w:rsidP="00B7088E">
      <w:pPr>
        <w:numPr>
          <w:ilvl w:val="0"/>
          <w:numId w:val="4"/>
        </w:numPr>
        <w:spacing w:before="60" w:after="0" w:line="240" w:lineRule="auto"/>
        <w:ind w:right="120"/>
        <w:jc w:val="both"/>
        <w:rPr>
          <w:rFonts w:cstheme="minorHAnsi"/>
          <w:iCs/>
          <w:sz w:val="24"/>
          <w:szCs w:val="24"/>
        </w:rPr>
      </w:pPr>
      <w:r w:rsidRPr="00385CA1">
        <w:rPr>
          <w:rFonts w:cstheme="minorHAnsi"/>
          <w:iCs/>
          <w:sz w:val="24"/>
          <w:szCs w:val="24"/>
        </w:rPr>
        <w:t xml:space="preserve">să fie rezonabilă </w:t>
      </w:r>
      <w:proofErr w:type="spellStart"/>
      <w:r w:rsidRPr="00385CA1">
        <w:rPr>
          <w:rFonts w:cstheme="minorHAnsi"/>
          <w:iCs/>
          <w:sz w:val="24"/>
          <w:szCs w:val="24"/>
        </w:rPr>
        <w:t>şi</w:t>
      </w:r>
      <w:proofErr w:type="spellEnd"/>
      <w:r w:rsidRPr="00385CA1">
        <w:rPr>
          <w:rFonts w:cstheme="minorHAnsi"/>
          <w:iCs/>
          <w:sz w:val="24"/>
          <w:szCs w:val="24"/>
        </w:rPr>
        <w:t xml:space="preserve"> necesară realizării </w:t>
      </w:r>
      <w:r w:rsidR="000D3D71" w:rsidRPr="00385CA1">
        <w:rPr>
          <w:rFonts w:cstheme="minorHAnsi"/>
          <w:iCs/>
          <w:sz w:val="24"/>
          <w:szCs w:val="24"/>
        </w:rPr>
        <w:t>proiectului</w:t>
      </w:r>
      <w:r w:rsidRPr="00385CA1">
        <w:rPr>
          <w:rFonts w:cstheme="minorHAnsi"/>
          <w:iCs/>
          <w:sz w:val="24"/>
          <w:szCs w:val="24"/>
        </w:rPr>
        <w:t xml:space="preserve">; </w:t>
      </w:r>
    </w:p>
    <w:p w14:paraId="43959DB5" w14:textId="77777777" w:rsidR="002A415A" w:rsidRPr="00385CA1" w:rsidRDefault="002A415A" w:rsidP="00B7088E">
      <w:pPr>
        <w:numPr>
          <w:ilvl w:val="0"/>
          <w:numId w:val="4"/>
        </w:numPr>
        <w:spacing w:before="60" w:after="0" w:line="240" w:lineRule="auto"/>
        <w:ind w:right="120"/>
        <w:jc w:val="both"/>
        <w:rPr>
          <w:rFonts w:cstheme="minorHAnsi"/>
          <w:iCs/>
          <w:sz w:val="24"/>
          <w:szCs w:val="24"/>
        </w:rPr>
      </w:pPr>
      <w:r w:rsidRPr="00385CA1">
        <w:rPr>
          <w:rFonts w:cstheme="minorHAnsi"/>
          <w:iCs/>
          <w:sz w:val="24"/>
          <w:szCs w:val="24"/>
        </w:rPr>
        <w:t xml:space="preserve">să respecte prevederile legislației Uniunii Europene </w:t>
      </w:r>
      <w:proofErr w:type="spellStart"/>
      <w:r w:rsidRPr="00385CA1">
        <w:rPr>
          <w:rFonts w:cstheme="minorHAnsi"/>
          <w:iCs/>
          <w:sz w:val="24"/>
          <w:szCs w:val="24"/>
        </w:rPr>
        <w:t>şi</w:t>
      </w:r>
      <w:proofErr w:type="spellEnd"/>
      <w:r w:rsidRPr="00385CA1">
        <w:rPr>
          <w:rFonts w:cstheme="minorHAnsi"/>
          <w:iCs/>
          <w:sz w:val="24"/>
          <w:szCs w:val="24"/>
        </w:rPr>
        <w:t xml:space="preserve"> legislației naționale aplicabile;</w:t>
      </w:r>
    </w:p>
    <w:p w14:paraId="5DCFF781" w14:textId="77777777" w:rsidR="002A415A" w:rsidRPr="00385CA1" w:rsidRDefault="002A415A" w:rsidP="00B7088E">
      <w:pPr>
        <w:numPr>
          <w:ilvl w:val="0"/>
          <w:numId w:val="4"/>
        </w:numPr>
        <w:spacing w:before="60" w:after="0" w:line="240" w:lineRule="auto"/>
        <w:ind w:right="120"/>
        <w:jc w:val="both"/>
        <w:rPr>
          <w:rFonts w:cstheme="minorHAnsi"/>
          <w:iCs/>
          <w:sz w:val="24"/>
          <w:szCs w:val="24"/>
        </w:rPr>
      </w:pPr>
      <w:r w:rsidRPr="00385CA1">
        <w:rPr>
          <w:rFonts w:cstheme="minorHAnsi"/>
          <w:iCs/>
          <w:sz w:val="24"/>
          <w:szCs w:val="24"/>
        </w:rPr>
        <w:t xml:space="preserve">să fie înregistrată în contabilitatea beneficiarului, cu respectarea prevederilor art. 74 alin. (1) lit. </w:t>
      </w:r>
      <w:r w:rsidR="0022160B" w:rsidRPr="00385CA1">
        <w:rPr>
          <w:rFonts w:cstheme="minorHAnsi"/>
          <w:iCs/>
          <w:sz w:val="24"/>
          <w:szCs w:val="24"/>
        </w:rPr>
        <w:t>A</w:t>
      </w:r>
      <w:r w:rsidRPr="00385CA1">
        <w:rPr>
          <w:rFonts w:cstheme="minorHAnsi"/>
          <w:iCs/>
          <w:sz w:val="24"/>
          <w:szCs w:val="24"/>
        </w:rPr>
        <w:t>) pct. (i) din Regulamentul (UE) 2021/1060, cu excepțiile stabilite prin HG 873/2022</w:t>
      </w:r>
      <w:r w:rsidR="004710DC" w:rsidRPr="00385CA1">
        <w:rPr>
          <w:rFonts w:cstheme="minorHAnsi"/>
          <w:iCs/>
          <w:sz w:val="24"/>
          <w:szCs w:val="24"/>
        </w:rPr>
        <w:t>,</w:t>
      </w:r>
      <w:r w:rsidRPr="00385CA1">
        <w:rPr>
          <w:rFonts w:cstheme="minorHAnsi"/>
          <w:iCs/>
          <w:sz w:val="24"/>
          <w:szCs w:val="24"/>
        </w:rPr>
        <w:t xml:space="preserve"> </w:t>
      </w:r>
      <w:r w:rsidR="004710DC" w:rsidRPr="00385CA1">
        <w:rPr>
          <w:rFonts w:cstheme="minorHAnsi"/>
          <w:sz w:val="24"/>
          <w:szCs w:val="24"/>
        </w:rPr>
        <w:t>cu modificările și completările ulterioare</w:t>
      </w:r>
      <w:r w:rsidRPr="00385CA1">
        <w:rPr>
          <w:rFonts w:cstheme="minorHAnsi"/>
          <w:iCs/>
          <w:sz w:val="24"/>
          <w:szCs w:val="24"/>
        </w:rPr>
        <w:t>.</w:t>
      </w:r>
    </w:p>
    <w:p w14:paraId="0E56E609" w14:textId="77777777" w:rsidR="00F21086" w:rsidRPr="00385CA1" w:rsidRDefault="00F21086" w:rsidP="00B7088E">
      <w:pPr>
        <w:numPr>
          <w:ilvl w:val="0"/>
          <w:numId w:val="4"/>
        </w:numPr>
        <w:spacing w:before="60" w:after="0" w:line="240" w:lineRule="auto"/>
        <w:ind w:right="120"/>
        <w:jc w:val="both"/>
        <w:rPr>
          <w:rFonts w:cstheme="minorHAnsi"/>
          <w:iCs/>
          <w:sz w:val="24"/>
          <w:szCs w:val="24"/>
        </w:rPr>
      </w:pPr>
      <w:r w:rsidRPr="00385CA1">
        <w:rPr>
          <w:rFonts w:cstheme="minorHAnsi"/>
          <w:iCs/>
          <w:sz w:val="24"/>
          <w:szCs w:val="24"/>
        </w:rPr>
        <w:t>Să respecte condițiile de eligibilitate specifice tipului de ajutor de stat aplicabil.</w:t>
      </w:r>
    </w:p>
    <w:p w14:paraId="36C39666" w14:textId="77777777" w:rsidR="00893C0E" w:rsidRPr="00385CA1" w:rsidRDefault="00893C0E" w:rsidP="00B7088E">
      <w:pPr>
        <w:autoSpaceDE w:val="0"/>
        <w:autoSpaceDN w:val="0"/>
        <w:adjustRightInd w:val="0"/>
        <w:spacing w:before="60" w:after="0" w:line="240" w:lineRule="auto"/>
        <w:jc w:val="both"/>
        <w:rPr>
          <w:rFonts w:cstheme="minorHAnsi"/>
          <w:iCs/>
          <w:sz w:val="24"/>
          <w:szCs w:val="24"/>
        </w:rPr>
      </w:pPr>
      <w:r w:rsidRPr="00385CA1">
        <w:rPr>
          <w:rFonts w:cstheme="minorHAnsi"/>
          <w:iCs/>
          <w:sz w:val="24"/>
          <w:szCs w:val="24"/>
        </w:rPr>
        <w:t xml:space="preserve">Solicitantul de finanțare are obligația de a asigura fonduri suficiente și realiste în bugetul proiectului, cu încadrarea în limitele maxime prevăzute în ghidul solicitantului. </w:t>
      </w:r>
    </w:p>
    <w:p w14:paraId="086DAA90" w14:textId="77777777" w:rsidR="00E743AF" w:rsidRPr="00385CA1" w:rsidRDefault="00E743AF" w:rsidP="00E743AF">
      <w:pPr>
        <w:spacing w:before="60" w:after="0" w:line="240" w:lineRule="auto"/>
        <w:ind w:right="120"/>
        <w:jc w:val="both"/>
        <w:rPr>
          <w:rFonts w:cstheme="minorHAnsi"/>
          <w:iCs/>
          <w:sz w:val="24"/>
          <w:szCs w:val="24"/>
        </w:rPr>
      </w:pPr>
      <w:r w:rsidRPr="00385CA1">
        <w:rPr>
          <w:rFonts w:cstheme="minorHAnsi"/>
          <w:iCs/>
          <w:sz w:val="24"/>
          <w:szCs w:val="24"/>
        </w:rPr>
        <w:t>Conform art. 64 alin. (1) lit. C din Regulamentul (UE) 1060/2021, taxa pe valoarea adăugată („TVA”) nu este eligibilă pentru o contribuție din fonduri sub formă de granturi în cadrul prezentului apel, cu următoarele excepții:</w:t>
      </w:r>
    </w:p>
    <w:p w14:paraId="7235122D" w14:textId="77777777" w:rsidR="00E743AF" w:rsidRPr="00385CA1" w:rsidRDefault="00E743AF" w:rsidP="00E743AF">
      <w:pPr>
        <w:spacing w:before="60" w:after="0" w:line="240" w:lineRule="auto"/>
        <w:ind w:left="708" w:right="120"/>
        <w:jc w:val="both"/>
        <w:rPr>
          <w:rFonts w:cstheme="minorHAnsi"/>
          <w:iCs/>
          <w:sz w:val="24"/>
          <w:szCs w:val="24"/>
        </w:rPr>
      </w:pPr>
      <w:r w:rsidRPr="00385CA1">
        <w:rPr>
          <w:rFonts w:cstheme="minorHAnsi"/>
          <w:iCs/>
          <w:sz w:val="24"/>
          <w:szCs w:val="24"/>
        </w:rPr>
        <w:t>(i) pentru operațiunile al căror cost total este mai mic de 5.000.000 EUR (inclusiv TVA);</w:t>
      </w:r>
    </w:p>
    <w:p w14:paraId="79074D91" w14:textId="77777777" w:rsidR="007F45DA" w:rsidRPr="00385CA1" w:rsidRDefault="00E743AF" w:rsidP="00E743AF">
      <w:pPr>
        <w:spacing w:before="60" w:after="0" w:line="240" w:lineRule="auto"/>
        <w:ind w:left="708" w:right="120"/>
        <w:jc w:val="both"/>
        <w:rPr>
          <w:rFonts w:cstheme="minorHAnsi"/>
          <w:iCs/>
          <w:sz w:val="24"/>
          <w:szCs w:val="24"/>
        </w:rPr>
      </w:pPr>
      <w:r w:rsidRPr="00385CA1">
        <w:rPr>
          <w:rFonts w:cstheme="minorHAnsi"/>
          <w:iCs/>
          <w:sz w:val="24"/>
          <w:szCs w:val="24"/>
        </w:rPr>
        <w:t>(ii) pentru operațiunile al căror cost total este mai mare de 5.000.000 EUR (inclusiv TVA), în cazul</w:t>
      </w:r>
      <w:r w:rsidRPr="00385CA1">
        <w:t xml:space="preserve"> </w:t>
      </w:r>
      <w:r w:rsidRPr="00385CA1">
        <w:rPr>
          <w:rFonts w:cstheme="minorHAnsi"/>
          <w:iCs/>
          <w:sz w:val="24"/>
          <w:szCs w:val="24"/>
        </w:rPr>
        <w:t>în care TVA-</w:t>
      </w:r>
      <w:proofErr w:type="spellStart"/>
      <w:r w:rsidRPr="00385CA1">
        <w:rPr>
          <w:rFonts w:cstheme="minorHAnsi"/>
          <w:iCs/>
          <w:sz w:val="24"/>
          <w:szCs w:val="24"/>
        </w:rPr>
        <w:t>ul</w:t>
      </w:r>
      <w:proofErr w:type="spellEnd"/>
      <w:r w:rsidRPr="00385CA1">
        <w:rPr>
          <w:rFonts w:cstheme="minorHAnsi"/>
          <w:iCs/>
          <w:sz w:val="24"/>
          <w:szCs w:val="24"/>
        </w:rPr>
        <w:t xml:space="preserve"> nu se recuperează în temeiul legislației naționale privind TVA;</w:t>
      </w:r>
    </w:p>
    <w:p w14:paraId="2837B262" w14:textId="77777777" w:rsidR="000F7281" w:rsidRPr="00385CA1" w:rsidRDefault="000F7281" w:rsidP="000F7281">
      <w:pPr>
        <w:spacing w:before="60" w:after="0" w:line="240" w:lineRule="auto"/>
        <w:ind w:right="120"/>
        <w:jc w:val="both"/>
        <w:rPr>
          <w:rFonts w:cstheme="minorHAnsi"/>
          <w:iCs/>
          <w:sz w:val="24"/>
          <w:szCs w:val="24"/>
        </w:rPr>
      </w:pPr>
      <w:r w:rsidRPr="00385CA1">
        <w:rPr>
          <w:rFonts w:cstheme="minorHAnsi"/>
          <w:iCs/>
          <w:sz w:val="24"/>
          <w:szCs w:val="24"/>
        </w:rPr>
        <w:lastRenderedPageBreak/>
        <w:t>Beneficiarii sunt obligați să respecte prevederile Ordinului comun MIPE – MF nr. 4013/23.10.2023//5316/27.11.2023 pentru aprobarea instrucțiunilor de aplicare a prevederilor art.9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BC31311" w14:textId="77777777" w:rsidR="000F7281" w:rsidRPr="00385CA1" w:rsidRDefault="000F7281" w:rsidP="000F7281">
      <w:pPr>
        <w:spacing w:before="60" w:after="0" w:line="240" w:lineRule="auto"/>
        <w:ind w:right="120"/>
        <w:jc w:val="both"/>
        <w:rPr>
          <w:rFonts w:cstheme="minorHAnsi"/>
          <w:iCs/>
          <w:sz w:val="24"/>
          <w:szCs w:val="24"/>
        </w:rPr>
      </w:pPr>
      <w:r w:rsidRPr="00385CA1">
        <w:rPr>
          <w:rFonts w:cstheme="minorHAnsi"/>
          <w:iCs/>
          <w:sz w:val="24"/>
          <w:szCs w:val="24"/>
        </w:rPr>
        <w:t>Toate cheltuielile trebuie să fie justificate în contextul operațiunii și să respecte principiile bunei gestiuni financiare, în special în ceea ce privește economia și eficiența operațiunii.</w:t>
      </w:r>
    </w:p>
    <w:p w14:paraId="05BF7F98" w14:textId="77777777" w:rsidR="000F7281" w:rsidRPr="00385CA1" w:rsidRDefault="000F7281" w:rsidP="000F7281">
      <w:pPr>
        <w:spacing w:before="60" w:after="0" w:line="240" w:lineRule="auto"/>
        <w:ind w:right="120"/>
        <w:jc w:val="both"/>
        <w:rPr>
          <w:rFonts w:cstheme="minorHAnsi"/>
          <w:iCs/>
          <w:sz w:val="24"/>
          <w:szCs w:val="24"/>
        </w:rPr>
      </w:pPr>
      <w:r w:rsidRPr="00385CA1">
        <w:rPr>
          <w:rFonts w:cstheme="minorHAnsi"/>
          <w:iCs/>
          <w:sz w:val="24"/>
          <w:szCs w:val="24"/>
        </w:rPr>
        <w:t xml:space="preserve">Valoarea </w:t>
      </w:r>
      <w:proofErr w:type="spellStart"/>
      <w:r w:rsidRPr="00385CA1">
        <w:rPr>
          <w:rFonts w:cstheme="minorHAnsi"/>
          <w:iCs/>
          <w:sz w:val="24"/>
          <w:szCs w:val="24"/>
        </w:rPr>
        <w:t>asistenţei</w:t>
      </w:r>
      <w:proofErr w:type="spellEnd"/>
      <w:r w:rsidRPr="00385CA1">
        <w:rPr>
          <w:rFonts w:cstheme="minorHAnsi"/>
          <w:iCs/>
          <w:sz w:val="24"/>
          <w:szCs w:val="24"/>
        </w:rPr>
        <w:t xml:space="preserve"> financiare nerambursabile va rezulta după aplicarea cotelor de </w:t>
      </w:r>
      <w:proofErr w:type="spellStart"/>
      <w:r w:rsidRPr="00385CA1">
        <w:rPr>
          <w:rFonts w:cstheme="minorHAnsi"/>
          <w:iCs/>
          <w:sz w:val="24"/>
          <w:szCs w:val="24"/>
        </w:rPr>
        <w:t>finanţare</w:t>
      </w:r>
      <w:proofErr w:type="spellEnd"/>
      <w:r w:rsidRPr="00385CA1">
        <w:rPr>
          <w:rFonts w:cstheme="minorHAnsi"/>
          <w:iCs/>
          <w:sz w:val="24"/>
          <w:szCs w:val="24"/>
        </w:rPr>
        <w:t xml:space="preserve"> precizate de regulile ajutoarelor de stat pentru </w:t>
      </w:r>
      <w:proofErr w:type="spellStart"/>
      <w:r w:rsidRPr="00385CA1">
        <w:rPr>
          <w:rFonts w:cstheme="minorHAnsi"/>
          <w:iCs/>
          <w:sz w:val="24"/>
          <w:szCs w:val="24"/>
        </w:rPr>
        <w:t>activităţile</w:t>
      </w:r>
      <w:proofErr w:type="spellEnd"/>
      <w:r w:rsidRPr="00385CA1">
        <w:rPr>
          <w:rFonts w:cstheme="minorHAnsi"/>
          <w:iCs/>
          <w:sz w:val="24"/>
          <w:szCs w:val="24"/>
        </w:rPr>
        <w:t xml:space="preserve"> </w:t>
      </w:r>
      <w:proofErr w:type="spellStart"/>
      <w:r w:rsidRPr="00385CA1">
        <w:rPr>
          <w:rFonts w:cstheme="minorHAnsi"/>
          <w:iCs/>
          <w:sz w:val="24"/>
          <w:szCs w:val="24"/>
        </w:rPr>
        <w:t>şi</w:t>
      </w:r>
      <w:proofErr w:type="spellEnd"/>
      <w:r w:rsidRPr="00385CA1">
        <w:rPr>
          <w:rFonts w:cstheme="minorHAnsi"/>
          <w:iCs/>
          <w:sz w:val="24"/>
          <w:szCs w:val="24"/>
        </w:rPr>
        <w:t xml:space="preserve"> costurile eligibile acceptate, în cazul partenerilor privați.</w:t>
      </w:r>
    </w:p>
    <w:p w14:paraId="1E8EACFB" w14:textId="77777777" w:rsidR="000F7281" w:rsidRPr="00385CA1" w:rsidRDefault="000F7281" w:rsidP="000F7281">
      <w:pPr>
        <w:spacing w:before="60" w:after="0" w:line="240" w:lineRule="auto"/>
        <w:ind w:right="120"/>
        <w:jc w:val="both"/>
        <w:rPr>
          <w:rFonts w:cstheme="minorHAnsi"/>
          <w:iCs/>
          <w:sz w:val="24"/>
          <w:szCs w:val="24"/>
        </w:rPr>
      </w:pPr>
      <w:r w:rsidRPr="00385CA1">
        <w:rPr>
          <w:rFonts w:cstheme="minorHAnsi"/>
          <w:iCs/>
          <w:sz w:val="24"/>
          <w:szCs w:val="24"/>
        </w:rPr>
        <w:t xml:space="preserve">Toate cheltuielile efectuate pentru realizarea unei imobilizări corporale recunoscută ca activ se vor înregistra în contabilitate în conformitate cu OMFP nr. 1802/2014 pentru aprobarea Reglementărilor contabile privind </w:t>
      </w:r>
      <w:proofErr w:type="spellStart"/>
      <w:r w:rsidRPr="00385CA1">
        <w:rPr>
          <w:rFonts w:cstheme="minorHAnsi"/>
          <w:iCs/>
          <w:sz w:val="24"/>
          <w:szCs w:val="24"/>
        </w:rPr>
        <w:t>situaţiile</w:t>
      </w:r>
      <w:proofErr w:type="spellEnd"/>
      <w:r w:rsidRPr="00385CA1">
        <w:rPr>
          <w:rFonts w:cstheme="minorHAnsi"/>
          <w:iCs/>
          <w:sz w:val="24"/>
          <w:szCs w:val="24"/>
        </w:rPr>
        <w:t xml:space="preserve"> financiare anuale </w:t>
      </w:r>
      <w:proofErr w:type="spellStart"/>
      <w:r w:rsidRPr="00385CA1">
        <w:rPr>
          <w:rFonts w:cstheme="minorHAnsi"/>
          <w:iCs/>
          <w:sz w:val="24"/>
          <w:szCs w:val="24"/>
        </w:rPr>
        <w:t>şi</w:t>
      </w:r>
      <w:proofErr w:type="spellEnd"/>
      <w:r w:rsidRPr="00385CA1">
        <w:rPr>
          <w:rFonts w:cstheme="minorHAnsi"/>
          <w:iCs/>
          <w:sz w:val="24"/>
          <w:szCs w:val="24"/>
        </w:rPr>
        <w:t xml:space="preserve"> </w:t>
      </w:r>
      <w:proofErr w:type="spellStart"/>
      <w:r w:rsidRPr="00385CA1">
        <w:rPr>
          <w:rFonts w:cstheme="minorHAnsi"/>
          <w:iCs/>
          <w:sz w:val="24"/>
          <w:szCs w:val="24"/>
        </w:rPr>
        <w:t>situaţiile</w:t>
      </w:r>
      <w:proofErr w:type="spellEnd"/>
      <w:r w:rsidRPr="00385CA1">
        <w:rPr>
          <w:rFonts w:cstheme="minorHAnsi"/>
          <w:iCs/>
          <w:sz w:val="24"/>
          <w:szCs w:val="24"/>
        </w:rPr>
        <w:t xml:space="preserve"> financiare anuale consolidate, cu modificările și completările ulterioare </w:t>
      </w:r>
      <w:proofErr w:type="spellStart"/>
      <w:r w:rsidRPr="00385CA1">
        <w:rPr>
          <w:rFonts w:cstheme="minorHAnsi"/>
          <w:iCs/>
          <w:sz w:val="24"/>
          <w:szCs w:val="24"/>
        </w:rPr>
        <w:t>şi</w:t>
      </w:r>
      <w:proofErr w:type="spellEnd"/>
      <w:r w:rsidRPr="00385CA1">
        <w:rPr>
          <w:rFonts w:cstheme="minorHAnsi"/>
          <w:iCs/>
          <w:sz w:val="24"/>
          <w:szCs w:val="24"/>
        </w:rPr>
        <w:t xml:space="preserve"> vor reprezenta valoarea totală a activului, cu modificările și completările ulterioare. </w:t>
      </w:r>
      <w:proofErr w:type="spellStart"/>
      <w:r w:rsidRPr="00385CA1">
        <w:rPr>
          <w:rFonts w:cstheme="minorHAnsi"/>
          <w:iCs/>
          <w:sz w:val="24"/>
          <w:szCs w:val="24"/>
        </w:rPr>
        <w:t>Aceeaşi</w:t>
      </w:r>
      <w:proofErr w:type="spellEnd"/>
      <w:r w:rsidRPr="00385CA1">
        <w:rPr>
          <w:rFonts w:cstheme="minorHAnsi"/>
          <w:iCs/>
          <w:sz w:val="24"/>
          <w:szCs w:val="24"/>
        </w:rPr>
        <w:t xml:space="preserve"> regulă se aplică </w:t>
      </w:r>
      <w:proofErr w:type="spellStart"/>
      <w:r w:rsidRPr="00385CA1">
        <w:rPr>
          <w:rFonts w:cstheme="minorHAnsi"/>
          <w:iCs/>
          <w:sz w:val="24"/>
          <w:szCs w:val="24"/>
        </w:rPr>
        <w:t>şi</w:t>
      </w:r>
      <w:proofErr w:type="spellEnd"/>
      <w:r w:rsidRPr="00385CA1">
        <w:rPr>
          <w:rFonts w:cstheme="minorHAnsi"/>
          <w:iCs/>
          <w:sz w:val="24"/>
          <w:szCs w:val="24"/>
        </w:rPr>
        <w:t xml:space="preserve"> pentru imobilizările necorporale.</w:t>
      </w:r>
    </w:p>
    <w:p w14:paraId="628EECF4" w14:textId="77777777" w:rsidR="001D7438" w:rsidRPr="00385CA1" w:rsidRDefault="001D7438" w:rsidP="000B0FD4">
      <w:pPr>
        <w:pStyle w:val="ListParagraph"/>
        <w:numPr>
          <w:ilvl w:val="2"/>
          <w:numId w:val="161"/>
        </w:numPr>
        <w:spacing w:before="60" w:after="0" w:line="240" w:lineRule="auto"/>
        <w:ind w:left="709" w:hanging="709"/>
        <w:contextualSpacing w:val="0"/>
        <w:jc w:val="both"/>
        <w:outlineLvl w:val="2"/>
        <w:rPr>
          <w:rFonts w:cstheme="minorHAnsi"/>
          <w:b/>
          <w:bCs/>
          <w:iCs/>
          <w:sz w:val="24"/>
          <w:szCs w:val="24"/>
        </w:rPr>
      </w:pPr>
      <w:bookmarkStart w:id="419" w:name="_Toc143581912"/>
      <w:bookmarkStart w:id="420" w:name="_Toc147834139"/>
      <w:bookmarkStart w:id="421" w:name="_Toc147834354"/>
      <w:bookmarkStart w:id="422" w:name="_Toc161393229"/>
      <w:r w:rsidRPr="00385CA1">
        <w:rPr>
          <w:rFonts w:cstheme="minorHAnsi"/>
          <w:b/>
          <w:bCs/>
          <w:iCs/>
          <w:sz w:val="24"/>
          <w:szCs w:val="24"/>
        </w:rPr>
        <w:t xml:space="preserve">Categorii </w:t>
      </w:r>
      <w:r w:rsidR="00C72D8A" w:rsidRPr="00385CA1">
        <w:rPr>
          <w:rFonts w:cstheme="minorHAnsi"/>
          <w:b/>
          <w:bCs/>
          <w:iCs/>
          <w:sz w:val="24"/>
          <w:szCs w:val="24"/>
        </w:rPr>
        <w:t>ș</w:t>
      </w:r>
      <w:r w:rsidR="00D87653" w:rsidRPr="00385CA1">
        <w:rPr>
          <w:rFonts w:cstheme="minorHAnsi"/>
          <w:b/>
          <w:bCs/>
          <w:iCs/>
          <w:sz w:val="24"/>
          <w:szCs w:val="24"/>
        </w:rPr>
        <w:t xml:space="preserve">i plafoane </w:t>
      </w:r>
      <w:r w:rsidRPr="00385CA1">
        <w:rPr>
          <w:rFonts w:cstheme="minorHAnsi"/>
          <w:b/>
          <w:bCs/>
          <w:iCs/>
          <w:sz w:val="24"/>
          <w:szCs w:val="24"/>
        </w:rPr>
        <w:t>de cheltuieli eligibile</w:t>
      </w:r>
      <w:bookmarkEnd w:id="419"/>
      <w:bookmarkEnd w:id="420"/>
      <w:bookmarkEnd w:id="421"/>
      <w:bookmarkEnd w:id="422"/>
    </w:p>
    <w:p w14:paraId="20252954" w14:textId="6E24AE03" w:rsidR="00F21086" w:rsidRPr="00385CA1" w:rsidRDefault="00F21086" w:rsidP="00B7088E">
      <w:pPr>
        <w:spacing w:before="60" w:after="0" w:line="240" w:lineRule="auto"/>
        <w:ind w:right="120"/>
        <w:jc w:val="both"/>
        <w:rPr>
          <w:rFonts w:cstheme="minorHAnsi"/>
          <w:iCs/>
          <w:sz w:val="24"/>
          <w:szCs w:val="24"/>
        </w:rPr>
      </w:pPr>
      <w:r w:rsidRPr="00385CA1">
        <w:rPr>
          <w:rFonts w:cstheme="minorHAnsi"/>
          <w:iCs/>
          <w:sz w:val="24"/>
          <w:szCs w:val="24"/>
        </w:rPr>
        <w:t xml:space="preserve">Cererea de finanțare nu poate depăși valoarea totală eligibilă </w:t>
      </w:r>
      <w:r w:rsidR="00894BD8" w:rsidRPr="00385CA1">
        <w:rPr>
          <w:rFonts w:cstheme="minorHAnsi"/>
          <w:iCs/>
          <w:sz w:val="24"/>
          <w:szCs w:val="24"/>
        </w:rPr>
        <w:t xml:space="preserve">a fișei </w:t>
      </w:r>
      <w:r w:rsidRPr="00385CA1">
        <w:rPr>
          <w:rFonts w:cstheme="minorHAnsi"/>
          <w:iCs/>
          <w:sz w:val="24"/>
          <w:szCs w:val="24"/>
        </w:rPr>
        <w:t>de proiect</w:t>
      </w:r>
      <w:r w:rsidR="00894BD8" w:rsidRPr="00385CA1">
        <w:rPr>
          <w:rFonts w:cstheme="minorHAnsi"/>
          <w:iCs/>
          <w:sz w:val="24"/>
          <w:szCs w:val="24"/>
        </w:rPr>
        <w:t xml:space="preserve"> </w:t>
      </w:r>
      <w:r w:rsidR="003F61A8" w:rsidRPr="00385CA1">
        <w:rPr>
          <w:rFonts w:cstheme="minorHAnsi"/>
          <w:iCs/>
          <w:sz w:val="24"/>
          <w:szCs w:val="24"/>
        </w:rPr>
        <w:t xml:space="preserve">depusă în cadrul </w:t>
      </w:r>
      <w:bookmarkStart w:id="423" w:name="_Hlk181976474"/>
      <w:r w:rsidR="003F61A8" w:rsidRPr="00385CA1">
        <w:rPr>
          <w:rFonts w:cstheme="minorHAnsi"/>
          <w:iCs/>
          <w:sz w:val="24"/>
          <w:szCs w:val="24"/>
        </w:rPr>
        <w:t>apelului de idei de proiecte derulat de AM PS</w:t>
      </w:r>
      <w:bookmarkEnd w:id="423"/>
      <w:r w:rsidR="003F61A8" w:rsidRPr="00385CA1">
        <w:rPr>
          <w:rFonts w:cstheme="minorHAnsi"/>
          <w:iCs/>
          <w:sz w:val="24"/>
          <w:szCs w:val="24"/>
        </w:rPr>
        <w:fldChar w:fldCharType="begin"/>
      </w:r>
      <w:r w:rsidR="003F61A8" w:rsidRPr="00385CA1">
        <w:rPr>
          <w:rFonts w:cstheme="minorHAnsi"/>
          <w:iCs/>
          <w:sz w:val="24"/>
          <w:szCs w:val="24"/>
        </w:rPr>
        <w:instrText xml:space="preserve"> NOTEREF _Ref181808974 \f \h </w:instrText>
      </w:r>
      <w:r w:rsidR="007D0217" w:rsidRPr="00385CA1">
        <w:rPr>
          <w:rFonts w:cstheme="minorHAnsi"/>
          <w:iCs/>
          <w:sz w:val="24"/>
          <w:szCs w:val="24"/>
        </w:rPr>
        <w:instrText xml:space="preserve"> \* MERGEFORMAT </w:instrText>
      </w:r>
      <w:r w:rsidR="003F61A8" w:rsidRPr="00385CA1">
        <w:rPr>
          <w:rFonts w:cstheme="minorHAnsi"/>
          <w:iCs/>
          <w:sz w:val="24"/>
          <w:szCs w:val="24"/>
        </w:rPr>
      </w:r>
      <w:r w:rsidR="003F61A8" w:rsidRPr="00385CA1">
        <w:rPr>
          <w:rFonts w:cstheme="minorHAnsi"/>
          <w:iCs/>
          <w:sz w:val="24"/>
          <w:szCs w:val="24"/>
        </w:rPr>
        <w:fldChar w:fldCharType="separate"/>
      </w:r>
      <w:r w:rsidR="003F61A8" w:rsidRPr="00385CA1">
        <w:rPr>
          <w:rStyle w:val="FootnoteReference"/>
        </w:rPr>
        <w:t>1</w:t>
      </w:r>
      <w:r w:rsidR="003F61A8" w:rsidRPr="00385CA1">
        <w:rPr>
          <w:rFonts w:cstheme="minorHAnsi"/>
          <w:iCs/>
          <w:sz w:val="24"/>
          <w:szCs w:val="24"/>
        </w:rPr>
        <w:fldChar w:fldCharType="end"/>
      </w:r>
      <w:r w:rsidR="003F61A8" w:rsidRPr="00385CA1">
        <w:rPr>
          <w:rFonts w:cstheme="minorHAnsi"/>
          <w:iCs/>
          <w:sz w:val="24"/>
          <w:szCs w:val="24"/>
        </w:rPr>
        <w:t xml:space="preserve">, </w:t>
      </w:r>
      <w:r w:rsidR="00894BD8" w:rsidRPr="00385CA1">
        <w:rPr>
          <w:rFonts w:cstheme="minorHAnsi"/>
          <w:iCs/>
          <w:sz w:val="24"/>
          <w:szCs w:val="24"/>
        </w:rPr>
        <w:t xml:space="preserve">iar </w:t>
      </w:r>
      <w:r w:rsidR="003F61A8" w:rsidRPr="00385CA1">
        <w:rPr>
          <w:rFonts w:cstheme="minorHAnsi"/>
          <w:iCs/>
          <w:sz w:val="24"/>
          <w:szCs w:val="24"/>
        </w:rPr>
        <w:t>obiectivele, sectorul STEP, domeniul și tehnologia/tehnologiile vizate</w:t>
      </w:r>
      <w:r w:rsidR="00894BD8" w:rsidRPr="00385CA1">
        <w:rPr>
          <w:rFonts w:cstheme="minorHAnsi"/>
          <w:iCs/>
          <w:sz w:val="24"/>
          <w:szCs w:val="24"/>
        </w:rPr>
        <w:t xml:space="preserve"> descrise </w:t>
      </w:r>
      <w:r w:rsidR="0012325F" w:rsidRPr="00385CA1">
        <w:rPr>
          <w:rFonts w:cstheme="minorHAnsi"/>
          <w:iCs/>
          <w:sz w:val="24"/>
          <w:szCs w:val="24"/>
        </w:rPr>
        <w:t xml:space="preserve">în fișa de proiect, </w:t>
      </w:r>
      <w:r w:rsidR="00894BD8" w:rsidRPr="00385CA1">
        <w:rPr>
          <w:rFonts w:cstheme="minorHAnsi"/>
          <w:iCs/>
          <w:sz w:val="24"/>
          <w:szCs w:val="24"/>
        </w:rPr>
        <w:t>nu pot fi modificate, acestea reprezentând conceptul proiectului.</w:t>
      </w:r>
      <w:r w:rsidR="008665F6" w:rsidRPr="00385CA1">
        <w:rPr>
          <w:rFonts w:cstheme="minorHAnsi"/>
          <w:iCs/>
          <w:sz w:val="24"/>
          <w:szCs w:val="24"/>
        </w:rPr>
        <w:t xml:space="preserve"> </w:t>
      </w:r>
      <w:r w:rsidR="00894BD8" w:rsidRPr="00385CA1">
        <w:rPr>
          <w:rFonts w:eastAsia="Calibri" w:cstheme="minorHAnsi"/>
          <w:bCs/>
          <w:sz w:val="24"/>
          <w:szCs w:val="24"/>
        </w:rPr>
        <w:t xml:space="preserve">În caz contrar, cererea de finanțare </w:t>
      </w:r>
      <w:r w:rsidR="00894BD8" w:rsidRPr="00385CA1">
        <w:rPr>
          <w:rFonts w:eastAsia="Calibri" w:cstheme="minorHAnsi"/>
          <w:b/>
          <w:bCs/>
          <w:sz w:val="24"/>
          <w:szCs w:val="24"/>
        </w:rPr>
        <w:t xml:space="preserve">va fi declarată respinsă </w:t>
      </w:r>
      <w:r w:rsidR="00894BD8" w:rsidRPr="00385CA1">
        <w:rPr>
          <w:rFonts w:eastAsia="Calibri" w:cstheme="minorHAnsi"/>
          <w:bCs/>
          <w:sz w:val="24"/>
          <w:szCs w:val="24"/>
        </w:rPr>
        <w:t xml:space="preserve">în etapa de verificare </w:t>
      </w:r>
      <w:r w:rsidR="009E6A57" w:rsidRPr="00385CA1">
        <w:rPr>
          <w:rFonts w:eastAsia="Calibri" w:cstheme="minorHAnsi"/>
          <w:bCs/>
          <w:sz w:val="24"/>
          <w:szCs w:val="24"/>
        </w:rPr>
        <w:t>a eligibilității</w:t>
      </w:r>
      <w:r w:rsidRPr="00385CA1">
        <w:rPr>
          <w:rFonts w:cstheme="minorHAnsi"/>
          <w:iCs/>
          <w:sz w:val="24"/>
          <w:szCs w:val="24"/>
        </w:rPr>
        <w:t>.</w:t>
      </w:r>
    </w:p>
    <w:p w14:paraId="4CAF4971" w14:textId="77777777" w:rsidR="00F21086" w:rsidRPr="00385CA1" w:rsidRDefault="00F21086" w:rsidP="00B7088E">
      <w:pPr>
        <w:spacing w:before="60" w:after="0" w:line="240" w:lineRule="auto"/>
        <w:ind w:right="120"/>
        <w:jc w:val="both"/>
        <w:rPr>
          <w:rFonts w:cstheme="minorHAnsi"/>
          <w:iCs/>
          <w:sz w:val="24"/>
          <w:szCs w:val="24"/>
        </w:rPr>
      </w:pPr>
      <w:r w:rsidRPr="00385CA1">
        <w:rPr>
          <w:rFonts w:cstheme="minorHAnsi"/>
          <w:iCs/>
          <w:sz w:val="24"/>
          <w:szCs w:val="24"/>
        </w:rPr>
        <w:t xml:space="preserve">Bugetul </w:t>
      </w:r>
      <w:r w:rsidR="00C376D0" w:rsidRPr="00385CA1">
        <w:rPr>
          <w:rFonts w:cstheme="minorHAnsi"/>
          <w:iCs/>
          <w:sz w:val="24"/>
          <w:szCs w:val="24"/>
        </w:rPr>
        <w:t xml:space="preserve">proiectului </w:t>
      </w:r>
      <w:r w:rsidRPr="00385CA1">
        <w:rPr>
          <w:rFonts w:cstheme="minorHAnsi"/>
          <w:iCs/>
          <w:sz w:val="24"/>
          <w:szCs w:val="24"/>
        </w:rPr>
        <w:t xml:space="preserve">poate fi revizuit </w:t>
      </w:r>
      <w:r w:rsidR="00A15F82" w:rsidRPr="00385CA1">
        <w:rPr>
          <w:rFonts w:cstheme="minorHAnsi"/>
          <w:iCs/>
          <w:sz w:val="24"/>
          <w:szCs w:val="24"/>
        </w:rPr>
        <w:t>î</w:t>
      </w:r>
      <w:r w:rsidRPr="00385CA1">
        <w:rPr>
          <w:rFonts w:cstheme="minorHAnsi"/>
          <w:iCs/>
          <w:sz w:val="24"/>
          <w:szCs w:val="24"/>
        </w:rPr>
        <w:t>n sensul scăderii costurilor estimate inițial</w:t>
      </w:r>
      <w:r w:rsidR="003F61A8" w:rsidRPr="00385CA1">
        <w:rPr>
          <w:rFonts w:cstheme="minorHAnsi"/>
          <w:iCs/>
          <w:sz w:val="24"/>
          <w:szCs w:val="24"/>
        </w:rPr>
        <w:t>, dar nu poate fi majorat în cererea de finanțare față de fișa de proiect - anexă la cererea de finanțare</w:t>
      </w:r>
      <w:r w:rsidRPr="00385CA1">
        <w:rPr>
          <w:rFonts w:cstheme="minorHAnsi"/>
          <w:iCs/>
          <w:sz w:val="24"/>
          <w:szCs w:val="24"/>
        </w:rPr>
        <w:t>. Realocarea fondurilor între categoriile de cheltuieli se poate realiza cu respectarea rezonabilității costurilor</w:t>
      </w:r>
      <w:r w:rsidR="00C376D0" w:rsidRPr="00385CA1">
        <w:rPr>
          <w:rFonts w:cstheme="minorHAnsi"/>
          <w:iCs/>
          <w:sz w:val="24"/>
          <w:szCs w:val="24"/>
        </w:rPr>
        <w:t xml:space="preserve">, </w:t>
      </w:r>
      <w:r w:rsidRPr="00385CA1">
        <w:rPr>
          <w:rFonts w:cstheme="minorHAnsi"/>
          <w:iCs/>
          <w:sz w:val="24"/>
          <w:szCs w:val="24"/>
        </w:rPr>
        <w:t>cu fundamentarea necesității</w:t>
      </w:r>
      <w:r w:rsidR="00C376D0" w:rsidRPr="00385CA1">
        <w:rPr>
          <w:rFonts w:cstheme="minorHAnsi"/>
          <w:iCs/>
          <w:sz w:val="24"/>
          <w:szCs w:val="24"/>
        </w:rPr>
        <w:t>, precum și a plafoanelor stabilite de prezentul ghid.</w:t>
      </w:r>
      <w:r w:rsidRPr="00385CA1">
        <w:rPr>
          <w:rFonts w:cstheme="minorHAnsi"/>
          <w:iCs/>
          <w:sz w:val="24"/>
          <w:szCs w:val="24"/>
        </w:rPr>
        <w:t xml:space="preserve"> </w:t>
      </w:r>
    </w:p>
    <w:p w14:paraId="7BA14A4A" w14:textId="765A9EEE" w:rsidR="00C376D0" w:rsidRPr="00385CA1" w:rsidRDefault="00E3580E" w:rsidP="00B7088E">
      <w:pPr>
        <w:spacing w:before="60" w:after="0" w:line="240" w:lineRule="auto"/>
        <w:ind w:right="120"/>
        <w:jc w:val="both"/>
        <w:rPr>
          <w:rFonts w:cstheme="minorHAnsi"/>
          <w:b/>
          <w:bCs/>
          <w:iCs/>
          <w:sz w:val="24"/>
          <w:szCs w:val="24"/>
        </w:rPr>
      </w:pPr>
      <w:r w:rsidRPr="00385CA1">
        <w:rPr>
          <w:rFonts w:cstheme="minorHAnsi"/>
          <w:iCs/>
          <w:sz w:val="24"/>
          <w:szCs w:val="24"/>
        </w:rPr>
        <w:t xml:space="preserve">În contextul prezentului apel, </w:t>
      </w:r>
      <w:r w:rsidR="00C376D0" w:rsidRPr="00385CA1">
        <w:rPr>
          <w:rFonts w:cstheme="minorHAnsi"/>
          <w:iCs/>
          <w:sz w:val="24"/>
          <w:szCs w:val="24"/>
        </w:rPr>
        <w:t xml:space="preserve">categoriile de </w:t>
      </w:r>
      <w:r w:rsidRPr="00385CA1">
        <w:rPr>
          <w:rFonts w:cstheme="minorHAnsi"/>
          <w:iCs/>
          <w:sz w:val="24"/>
          <w:szCs w:val="24"/>
        </w:rPr>
        <w:t>cheltuieli eligibile</w:t>
      </w:r>
      <w:r w:rsidR="00DE41AA" w:rsidRPr="00385CA1">
        <w:rPr>
          <w:rFonts w:cstheme="minorHAnsi"/>
          <w:iCs/>
          <w:sz w:val="24"/>
          <w:szCs w:val="24"/>
        </w:rPr>
        <w:t xml:space="preserve"> (directe și indirecte)</w:t>
      </w:r>
      <w:r w:rsidRPr="00385CA1">
        <w:rPr>
          <w:rFonts w:cstheme="minorHAnsi"/>
          <w:iCs/>
          <w:sz w:val="24"/>
          <w:szCs w:val="24"/>
        </w:rPr>
        <w:t xml:space="preserve"> sunt cheltuielile necesare atingerii obiectivului </w:t>
      </w:r>
      <w:r w:rsidR="003F61A8" w:rsidRPr="00385CA1">
        <w:rPr>
          <w:rFonts w:cstheme="minorHAnsi"/>
          <w:iCs/>
          <w:sz w:val="24"/>
          <w:szCs w:val="24"/>
        </w:rPr>
        <w:t xml:space="preserve">proiectului </w:t>
      </w:r>
      <w:r w:rsidRPr="00385CA1">
        <w:rPr>
          <w:rFonts w:cstheme="minorHAnsi"/>
          <w:iCs/>
          <w:sz w:val="24"/>
          <w:szCs w:val="24"/>
        </w:rPr>
        <w:t xml:space="preserve">conform </w:t>
      </w:r>
      <w:r w:rsidRPr="00385CA1">
        <w:rPr>
          <w:rFonts w:cstheme="minorHAnsi"/>
          <w:b/>
          <w:bCs/>
          <w:iCs/>
          <w:sz w:val="24"/>
          <w:szCs w:val="24"/>
        </w:rPr>
        <w:t xml:space="preserve">Anexei </w:t>
      </w:r>
      <w:r w:rsidR="00AD7733">
        <w:rPr>
          <w:rFonts w:cstheme="minorHAnsi"/>
          <w:b/>
          <w:bCs/>
          <w:iCs/>
          <w:sz w:val="24"/>
          <w:szCs w:val="24"/>
        </w:rPr>
        <w:t>3.</w:t>
      </w:r>
    </w:p>
    <w:p w14:paraId="75ABFBB4" w14:textId="77777777" w:rsidR="00326DE9" w:rsidRPr="00385CA1" w:rsidRDefault="00E3580E" w:rsidP="00B7088E">
      <w:pPr>
        <w:spacing w:before="60" w:after="0" w:line="240" w:lineRule="auto"/>
        <w:ind w:right="120"/>
        <w:jc w:val="both"/>
        <w:rPr>
          <w:rFonts w:cstheme="minorHAnsi"/>
          <w:iCs/>
          <w:sz w:val="24"/>
          <w:szCs w:val="24"/>
        </w:rPr>
      </w:pPr>
      <w:r w:rsidRPr="00385CA1">
        <w:rPr>
          <w:rFonts w:cstheme="minorHAnsi"/>
          <w:iCs/>
          <w:sz w:val="24"/>
          <w:szCs w:val="24"/>
        </w:rPr>
        <w:t>Plafoane:</w:t>
      </w:r>
    </w:p>
    <w:p w14:paraId="61E42E49" w14:textId="77777777" w:rsidR="005722F9" w:rsidRPr="00385CA1" w:rsidRDefault="006F7ADD" w:rsidP="00B7088E">
      <w:pPr>
        <w:pStyle w:val="ListParagraph"/>
        <w:numPr>
          <w:ilvl w:val="0"/>
          <w:numId w:val="116"/>
        </w:numPr>
        <w:spacing w:before="60" w:after="0" w:line="240" w:lineRule="auto"/>
        <w:ind w:right="120"/>
        <w:contextualSpacing w:val="0"/>
        <w:jc w:val="both"/>
        <w:rPr>
          <w:rFonts w:cstheme="minorHAnsi"/>
          <w:iCs/>
          <w:sz w:val="24"/>
          <w:szCs w:val="24"/>
        </w:rPr>
      </w:pPr>
      <w:r w:rsidRPr="00385CA1">
        <w:rPr>
          <w:rFonts w:cstheme="minorHAnsi"/>
          <w:b/>
          <w:bCs/>
          <w:iCs/>
          <w:sz w:val="24"/>
          <w:szCs w:val="24"/>
        </w:rPr>
        <w:t>plafoanele salariale</w:t>
      </w:r>
      <w:r w:rsidRPr="00385CA1">
        <w:rPr>
          <w:rFonts w:cstheme="minorHAnsi"/>
          <w:iCs/>
          <w:sz w:val="24"/>
          <w:szCs w:val="24"/>
        </w:rPr>
        <w:t xml:space="preserve"> sunt cele prevăzute în </w:t>
      </w:r>
      <w:r w:rsidRPr="00385CA1">
        <w:rPr>
          <w:rFonts w:cstheme="minorHAnsi"/>
          <w:i/>
          <w:sz w:val="24"/>
          <w:szCs w:val="24"/>
        </w:rPr>
        <w:t xml:space="preserve">Planul Național de Cercetare, Dezvoltare </w:t>
      </w:r>
      <w:proofErr w:type="spellStart"/>
      <w:r w:rsidRPr="00385CA1">
        <w:rPr>
          <w:rFonts w:cstheme="minorHAnsi"/>
          <w:i/>
          <w:sz w:val="24"/>
          <w:szCs w:val="24"/>
        </w:rPr>
        <w:t>şi</w:t>
      </w:r>
      <w:proofErr w:type="spellEnd"/>
      <w:r w:rsidRPr="00385CA1">
        <w:rPr>
          <w:rFonts w:cstheme="minorHAnsi"/>
          <w:i/>
          <w:sz w:val="24"/>
          <w:szCs w:val="24"/>
        </w:rPr>
        <w:t xml:space="preserve"> Inovare 2022-2027</w:t>
      </w:r>
      <w:r w:rsidRPr="00385CA1">
        <w:rPr>
          <w:rFonts w:cstheme="minorHAnsi"/>
          <w:iCs/>
          <w:sz w:val="24"/>
          <w:szCs w:val="24"/>
        </w:rPr>
        <w:t>, aprobate prin Anexa 2 la Hotărârea de Guvern nr. 1188/2022</w:t>
      </w:r>
      <w:r w:rsidR="005722F9" w:rsidRPr="00385CA1">
        <w:rPr>
          <w:rFonts w:cstheme="minorHAnsi"/>
          <w:iCs/>
          <w:sz w:val="24"/>
          <w:szCs w:val="24"/>
        </w:rPr>
        <w:t>, cu modificările și completările ulterioare;</w:t>
      </w:r>
    </w:p>
    <w:p w14:paraId="09D09724" w14:textId="77777777" w:rsidR="005F1E2F" w:rsidRPr="00385CA1" w:rsidRDefault="00C376D0" w:rsidP="00B7088E">
      <w:pPr>
        <w:pStyle w:val="ListParagraph"/>
        <w:numPr>
          <w:ilvl w:val="0"/>
          <w:numId w:val="152"/>
        </w:numPr>
        <w:spacing w:before="60" w:after="0" w:line="240" w:lineRule="auto"/>
        <w:contextualSpacing w:val="0"/>
        <w:jc w:val="both"/>
        <w:rPr>
          <w:rFonts w:cstheme="minorHAnsi"/>
          <w:sz w:val="24"/>
          <w:szCs w:val="24"/>
        </w:rPr>
      </w:pPr>
      <w:r w:rsidRPr="00385CA1">
        <w:rPr>
          <w:rFonts w:cstheme="minorHAnsi"/>
          <w:b/>
          <w:bCs/>
          <w:iCs/>
          <w:sz w:val="24"/>
          <w:szCs w:val="24"/>
        </w:rPr>
        <w:t>p</w:t>
      </w:r>
      <w:r w:rsidR="00BA2004" w:rsidRPr="00385CA1">
        <w:rPr>
          <w:rFonts w:cstheme="minorHAnsi"/>
          <w:b/>
          <w:bCs/>
          <w:iCs/>
          <w:sz w:val="24"/>
          <w:szCs w:val="24"/>
        </w:rPr>
        <w:t>entru</w:t>
      </w:r>
      <w:r w:rsidR="00BA2004" w:rsidRPr="00385CA1">
        <w:rPr>
          <w:rFonts w:cstheme="minorHAnsi"/>
          <w:sz w:val="24"/>
          <w:szCs w:val="24"/>
        </w:rPr>
        <w:t xml:space="preserve"> </w:t>
      </w:r>
      <w:r w:rsidR="00BA2004" w:rsidRPr="00385CA1">
        <w:rPr>
          <w:rFonts w:cstheme="minorHAnsi"/>
          <w:b/>
          <w:bCs/>
          <w:sz w:val="24"/>
          <w:szCs w:val="24"/>
        </w:rPr>
        <w:t>persoanele angajate</w:t>
      </w:r>
      <w:r w:rsidR="00BA2004" w:rsidRPr="00385CA1">
        <w:rPr>
          <w:rFonts w:cstheme="minorHAnsi"/>
          <w:sz w:val="24"/>
          <w:szCs w:val="24"/>
        </w:rPr>
        <w:t xml:space="preserve"> (raporturi de muncă sau raporturi de serviciu) sunt eligibile inclusiv cheltuielile cu concediul de odihnă corespunzător timpului efectiv lucrat pentru angajator în implementarea proiectului, cu respectarea prevederilor Codului Muncii </w:t>
      </w:r>
      <w:proofErr w:type="spellStart"/>
      <w:r w:rsidR="00BA2004" w:rsidRPr="00385CA1">
        <w:rPr>
          <w:rFonts w:cstheme="minorHAnsi"/>
          <w:sz w:val="24"/>
          <w:szCs w:val="24"/>
        </w:rPr>
        <w:t>şi</w:t>
      </w:r>
      <w:proofErr w:type="spellEnd"/>
      <w:r w:rsidR="00BA2004" w:rsidRPr="00385CA1">
        <w:rPr>
          <w:rFonts w:cstheme="minorHAnsi"/>
          <w:sz w:val="24"/>
          <w:szCs w:val="24"/>
        </w:rPr>
        <w:t xml:space="preserve"> a legislației naționale aplicabile, zilele de concediu medical suportate de angajator, zilele pentru care indemnizația pentru incapacitate temporară de muncă a salariaților implicați este suportată de angajator; </w:t>
      </w:r>
    </w:p>
    <w:p w14:paraId="507E94BC" w14:textId="77777777" w:rsidR="009B0F1E" w:rsidRPr="006B5F90" w:rsidRDefault="00AB07CF" w:rsidP="001B3B91">
      <w:pPr>
        <w:pStyle w:val="ListParagraph"/>
        <w:numPr>
          <w:ilvl w:val="0"/>
          <w:numId w:val="116"/>
        </w:numPr>
        <w:spacing w:before="60" w:after="0" w:line="240" w:lineRule="auto"/>
        <w:ind w:right="120"/>
        <w:contextualSpacing w:val="0"/>
        <w:jc w:val="both"/>
        <w:rPr>
          <w:rFonts w:cstheme="minorHAnsi"/>
          <w:color w:val="44546A" w:themeColor="text2"/>
          <w:sz w:val="24"/>
          <w:szCs w:val="24"/>
        </w:rPr>
      </w:pPr>
      <w:bookmarkStart w:id="424" w:name="_Hlk182937631"/>
      <w:bookmarkStart w:id="425" w:name="_Hlk157677049"/>
      <w:r w:rsidRPr="00385CA1">
        <w:rPr>
          <w:rFonts w:cstheme="minorHAnsi"/>
          <w:iCs/>
          <w:sz w:val="24"/>
          <w:szCs w:val="24"/>
        </w:rPr>
        <w:t xml:space="preserve">la </w:t>
      </w:r>
      <w:r w:rsidRPr="00385CA1">
        <w:rPr>
          <w:rFonts w:cstheme="minorHAnsi"/>
          <w:sz w:val="24"/>
          <w:szCs w:val="24"/>
        </w:rPr>
        <w:t>nivel</w:t>
      </w:r>
      <w:r w:rsidRPr="00385CA1">
        <w:rPr>
          <w:rFonts w:cstheme="minorHAnsi"/>
          <w:iCs/>
          <w:sz w:val="24"/>
          <w:szCs w:val="24"/>
        </w:rPr>
        <w:t xml:space="preserve"> de proiect</w:t>
      </w:r>
      <w:r w:rsidR="00F8777B" w:rsidRPr="00385CA1">
        <w:rPr>
          <w:rFonts w:cstheme="minorHAnsi"/>
          <w:iCs/>
          <w:sz w:val="24"/>
          <w:szCs w:val="24"/>
        </w:rPr>
        <w:t xml:space="preserve">, </w:t>
      </w:r>
      <w:r w:rsidR="00C538B3" w:rsidRPr="00385CA1">
        <w:rPr>
          <w:rFonts w:cstheme="minorHAnsi"/>
          <w:b/>
          <w:bCs/>
          <w:iCs/>
          <w:sz w:val="24"/>
          <w:szCs w:val="24"/>
        </w:rPr>
        <w:t>cheltuielile</w:t>
      </w:r>
      <w:r w:rsidR="00C538B3" w:rsidRPr="00385CA1">
        <w:rPr>
          <w:rFonts w:cstheme="minorHAnsi"/>
          <w:iCs/>
          <w:sz w:val="24"/>
          <w:szCs w:val="24"/>
        </w:rPr>
        <w:t xml:space="preserve"> </w:t>
      </w:r>
      <w:r w:rsidR="00C538B3" w:rsidRPr="00385CA1">
        <w:rPr>
          <w:rFonts w:cstheme="minorHAnsi"/>
          <w:b/>
          <w:bCs/>
          <w:iCs/>
          <w:sz w:val="24"/>
          <w:szCs w:val="24"/>
        </w:rPr>
        <w:t xml:space="preserve">cu lucrările de </w:t>
      </w:r>
      <w:r w:rsidR="00A95B60" w:rsidRPr="00385CA1">
        <w:rPr>
          <w:rFonts w:cstheme="minorHAnsi"/>
          <w:b/>
          <w:bCs/>
          <w:iCs/>
          <w:sz w:val="24"/>
          <w:szCs w:val="24"/>
        </w:rPr>
        <w:t>construcții/</w:t>
      </w:r>
      <w:r w:rsidR="009B0F1E" w:rsidRPr="00385CA1">
        <w:rPr>
          <w:rFonts w:cstheme="minorHAnsi"/>
          <w:b/>
          <w:bCs/>
          <w:iCs/>
          <w:sz w:val="24"/>
          <w:szCs w:val="24"/>
        </w:rPr>
        <w:t>reabilitare/</w:t>
      </w:r>
      <w:r w:rsidR="00A95B60" w:rsidRPr="00385CA1">
        <w:rPr>
          <w:rFonts w:cstheme="minorHAnsi"/>
          <w:b/>
          <w:bCs/>
          <w:iCs/>
          <w:sz w:val="24"/>
          <w:szCs w:val="24"/>
        </w:rPr>
        <w:t xml:space="preserve"> </w:t>
      </w:r>
      <w:r w:rsidRPr="00385CA1">
        <w:rPr>
          <w:rFonts w:cstheme="minorHAnsi"/>
          <w:b/>
          <w:bCs/>
          <w:sz w:val="24"/>
          <w:szCs w:val="24"/>
        </w:rPr>
        <w:t>modernizare/</w:t>
      </w:r>
      <w:r w:rsidR="00D17E48" w:rsidRPr="00385CA1">
        <w:rPr>
          <w:rFonts w:cstheme="minorHAnsi"/>
          <w:b/>
          <w:bCs/>
          <w:sz w:val="24"/>
          <w:szCs w:val="24"/>
        </w:rPr>
        <w:t>extindere</w:t>
      </w:r>
      <w:r w:rsidRPr="00385CA1">
        <w:rPr>
          <w:rFonts w:cstheme="minorHAnsi"/>
          <w:b/>
          <w:bCs/>
          <w:sz w:val="24"/>
          <w:szCs w:val="24"/>
        </w:rPr>
        <w:t xml:space="preserve"> clădiri</w:t>
      </w:r>
      <w:r w:rsidR="00E847F5" w:rsidRPr="00385CA1">
        <w:rPr>
          <w:rFonts w:cstheme="minorHAnsi"/>
          <w:b/>
          <w:bCs/>
          <w:sz w:val="24"/>
          <w:szCs w:val="24"/>
        </w:rPr>
        <w:t xml:space="preserve"> </w:t>
      </w:r>
      <w:r w:rsidR="00E847F5" w:rsidRPr="00385CA1">
        <w:rPr>
          <w:rFonts w:cstheme="minorHAnsi"/>
          <w:sz w:val="24"/>
          <w:szCs w:val="24"/>
        </w:rPr>
        <w:t xml:space="preserve">(include activitățile cu elaborarea studiilor, documentațiilor tehnice în conformitate cu Anexa 7 la HG nr. 907/2016, cu modificările și completările </w:t>
      </w:r>
      <w:r w:rsidR="00E847F5" w:rsidRPr="00385CA1">
        <w:rPr>
          <w:rFonts w:cstheme="minorHAnsi"/>
          <w:sz w:val="24"/>
          <w:szCs w:val="24"/>
        </w:rPr>
        <w:lastRenderedPageBreak/>
        <w:t>ulterioare)</w:t>
      </w:r>
      <w:r w:rsidR="00D03963" w:rsidRPr="00385CA1">
        <w:rPr>
          <w:rFonts w:cstheme="minorHAnsi"/>
          <w:b/>
          <w:bCs/>
          <w:sz w:val="24"/>
          <w:szCs w:val="24"/>
        </w:rPr>
        <w:t xml:space="preserve">, </w:t>
      </w:r>
      <w:r w:rsidRPr="00385CA1">
        <w:rPr>
          <w:rFonts w:cstheme="minorHAnsi"/>
          <w:sz w:val="24"/>
          <w:szCs w:val="24"/>
        </w:rPr>
        <w:t>necesare activităților de cercetare, dezvoltare, inovare și transfer tehnologic</w:t>
      </w:r>
      <w:r w:rsidR="00D17E48" w:rsidRPr="00385CA1">
        <w:rPr>
          <w:rFonts w:cstheme="minorHAnsi"/>
          <w:sz w:val="24"/>
          <w:szCs w:val="24"/>
        </w:rPr>
        <w:t>, investiții productive</w:t>
      </w:r>
      <w:r w:rsidRPr="00385CA1">
        <w:rPr>
          <w:rFonts w:cstheme="minorHAnsi"/>
          <w:sz w:val="24"/>
          <w:szCs w:val="24"/>
        </w:rPr>
        <w:t xml:space="preserve"> și </w:t>
      </w:r>
      <w:r w:rsidR="00D03963" w:rsidRPr="00385CA1">
        <w:rPr>
          <w:rFonts w:cstheme="minorHAnsi"/>
          <w:sz w:val="24"/>
          <w:szCs w:val="24"/>
        </w:rPr>
        <w:t>cheltuielile</w:t>
      </w:r>
      <w:r w:rsidR="00D17E48" w:rsidRPr="00385CA1">
        <w:t xml:space="preserve"> </w:t>
      </w:r>
      <w:bookmarkStart w:id="426" w:name="_Hlk181972331"/>
      <w:r w:rsidR="00D17E48" w:rsidRPr="00385CA1">
        <w:rPr>
          <w:rFonts w:cstheme="minorHAnsi"/>
          <w:sz w:val="24"/>
          <w:szCs w:val="24"/>
        </w:rPr>
        <w:t>sunt eligibile într-un procent de</w:t>
      </w:r>
      <w:bookmarkEnd w:id="426"/>
      <w:r w:rsidR="00D17E48" w:rsidRPr="00385CA1">
        <w:rPr>
          <w:rFonts w:cstheme="minorHAnsi"/>
          <w:sz w:val="24"/>
          <w:szCs w:val="24"/>
        </w:rPr>
        <w:t xml:space="preserve"> maximum 20% din valoarea totală eligibilă a proiectului</w:t>
      </w:r>
      <w:r w:rsidR="009B0F1E" w:rsidRPr="00385CA1">
        <w:rPr>
          <w:rFonts w:cstheme="minorHAnsi"/>
          <w:sz w:val="24"/>
          <w:szCs w:val="24"/>
        </w:rPr>
        <w:t>;</w:t>
      </w:r>
    </w:p>
    <w:bookmarkEnd w:id="424"/>
    <w:p w14:paraId="7D8EFFDE" w14:textId="77777777" w:rsidR="00D17E48" w:rsidRPr="00385CA1" w:rsidRDefault="00D17E48" w:rsidP="00D17E48">
      <w:pPr>
        <w:pStyle w:val="ListParagraph"/>
        <w:numPr>
          <w:ilvl w:val="0"/>
          <w:numId w:val="116"/>
        </w:numPr>
        <w:spacing w:before="60" w:after="0" w:line="240" w:lineRule="auto"/>
        <w:ind w:right="120"/>
        <w:contextualSpacing w:val="0"/>
        <w:jc w:val="both"/>
        <w:rPr>
          <w:rFonts w:cstheme="minorHAnsi"/>
          <w:sz w:val="24"/>
          <w:szCs w:val="24"/>
        </w:rPr>
      </w:pPr>
      <w:r w:rsidRPr="00385CA1">
        <w:rPr>
          <w:rFonts w:cstheme="minorHAnsi"/>
          <w:sz w:val="24"/>
          <w:szCs w:val="24"/>
        </w:rPr>
        <w:t xml:space="preserve">la nivel de proiect, </w:t>
      </w:r>
      <w:r w:rsidRPr="00385CA1">
        <w:rPr>
          <w:rFonts w:cstheme="minorHAnsi"/>
          <w:b/>
          <w:bCs/>
          <w:sz w:val="24"/>
          <w:szCs w:val="24"/>
        </w:rPr>
        <w:t>cheltuielile cu</w:t>
      </w:r>
      <w:r w:rsidRPr="00385CA1">
        <w:rPr>
          <w:rFonts w:cstheme="minorHAnsi"/>
          <w:sz w:val="24"/>
          <w:szCs w:val="24"/>
        </w:rPr>
        <w:t xml:space="preserve"> </w:t>
      </w:r>
      <w:r w:rsidRPr="00385CA1">
        <w:rPr>
          <w:rFonts w:cstheme="minorHAnsi"/>
          <w:b/>
          <w:bCs/>
          <w:sz w:val="24"/>
          <w:szCs w:val="24"/>
        </w:rPr>
        <w:t>activitățile de formare</w:t>
      </w:r>
      <w:r w:rsidRPr="00385CA1">
        <w:rPr>
          <w:rFonts w:cstheme="minorHAnsi"/>
          <w:sz w:val="24"/>
          <w:szCs w:val="24"/>
        </w:rPr>
        <w:t xml:space="preserve"> (inclusiv stagii/</w:t>
      </w:r>
      <w:proofErr w:type="spellStart"/>
      <w:r w:rsidRPr="00385CA1">
        <w:rPr>
          <w:rFonts w:cstheme="minorHAnsi"/>
          <w:sz w:val="24"/>
          <w:szCs w:val="24"/>
        </w:rPr>
        <w:t>internship</w:t>
      </w:r>
      <w:proofErr w:type="spellEnd"/>
      <w:r w:rsidRPr="00385CA1">
        <w:rPr>
          <w:rFonts w:cstheme="minorHAnsi"/>
          <w:sz w:val="24"/>
          <w:szCs w:val="24"/>
        </w:rPr>
        <w:t>, schimburi de experiență, conferințe, etc)</w:t>
      </w:r>
      <w:r w:rsidRPr="00385CA1">
        <w:t xml:space="preserve"> </w:t>
      </w:r>
      <w:r w:rsidRPr="00385CA1">
        <w:rPr>
          <w:rFonts w:cstheme="minorHAnsi"/>
          <w:sz w:val="24"/>
          <w:szCs w:val="24"/>
        </w:rPr>
        <w:t xml:space="preserve">sunt eligibile într-un procent de maximum 15% din valoarea eligibilă a proiectului (complementar intervențiilor de tip FSE+ cu </w:t>
      </w:r>
      <w:proofErr w:type="spellStart"/>
      <w:r w:rsidRPr="00385CA1">
        <w:rPr>
          <w:rFonts w:cstheme="minorHAnsi"/>
          <w:sz w:val="24"/>
          <w:szCs w:val="24"/>
        </w:rPr>
        <w:t>condiţia</w:t>
      </w:r>
      <w:proofErr w:type="spellEnd"/>
      <w:r w:rsidRPr="00385CA1">
        <w:rPr>
          <w:rFonts w:cstheme="minorHAnsi"/>
          <w:sz w:val="24"/>
          <w:szCs w:val="24"/>
        </w:rPr>
        <w:t xml:space="preserve"> ca ace</w:t>
      </w:r>
      <w:r w:rsidR="002F11D9" w:rsidRPr="00385CA1">
        <w:rPr>
          <w:rFonts w:cstheme="minorHAnsi"/>
          <w:sz w:val="24"/>
          <w:szCs w:val="24"/>
        </w:rPr>
        <w:t>ste</w:t>
      </w:r>
      <w:r w:rsidRPr="00385CA1">
        <w:rPr>
          <w:rFonts w:cstheme="minorHAnsi"/>
          <w:sz w:val="24"/>
          <w:szCs w:val="24"/>
        </w:rPr>
        <w:t xml:space="preserve"> costuri să fie necesare pentru implementare)</w:t>
      </w:r>
      <w:r w:rsidR="00514C6F" w:rsidRPr="00385CA1">
        <w:rPr>
          <w:rFonts w:cstheme="minorHAnsi"/>
          <w:sz w:val="24"/>
          <w:szCs w:val="24"/>
        </w:rPr>
        <w:t>.</w:t>
      </w:r>
    </w:p>
    <w:bookmarkEnd w:id="425"/>
    <w:p w14:paraId="71FADB09" w14:textId="77777777" w:rsidR="00C538B3" w:rsidRPr="00385CA1" w:rsidRDefault="00A7156A" w:rsidP="00D17E48">
      <w:pPr>
        <w:spacing w:before="60" w:after="0" w:line="240" w:lineRule="auto"/>
        <w:ind w:right="120"/>
        <w:jc w:val="both"/>
        <w:rPr>
          <w:rFonts w:cstheme="minorHAnsi"/>
          <w:b/>
          <w:bCs/>
          <w:iCs/>
          <w:sz w:val="24"/>
          <w:szCs w:val="24"/>
        </w:rPr>
      </w:pPr>
      <w:r w:rsidRPr="00385CA1">
        <w:rPr>
          <w:rFonts w:cstheme="minorHAnsi"/>
          <w:b/>
          <w:bCs/>
          <w:iCs/>
          <w:sz w:val="24"/>
          <w:szCs w:val="24"/>
        </w:rPr>
        <w:t xml:space="preserve">Acestea </w:t>
      </w:r>
      <w:r w:rsidR="00C538B3" w:rsidRPr="00385CA1">
        <w:rPr>
          <w:rFonts w:cstheme="minorHAnsi"/>
          <w:b/>
          <w:bCs/>
          <w:iCs/>
          <w:sz w:val="24"/>
          <w:szCs w:val="24"/>
        </w:rPr>
        <w:t xml:space="preserve">sunt eligibile numai în situația în care se justifică necesitatea </w:t>
      </w:r>
      <w:r w:rsidRPr="00385CA1">
        <w:rPr>
          <w:rFonts w:cstheme="minorHAnsi"/>
          <w:b/>
          <w:bCs/>
          <w:iCs/>
          <w:sz w:val="24"/>
          <w:szCs w:val="24"/>
        </w:rPr>
        <w:t xml:space="preserve"> </w:t>
      </w:r>
      <w:r w:rsidR="00C538B3" w:rsidRPr="00385CA1">
        <w:rPr>
          <w:rFonts w:cstheme="minorHAnsi"/>
          <w:b/>
          <w:bCs/>
          <w:iCs/>
          <w:sz w:val="24"/>
          <w:szCs w:val="24"/>
        </w:rPr>
        <w:t xml:space="preserve">în cadrul operațiunilor sprijinite și numai în scopul susținerii activităților de </w:t>
      </w:r>
      <w:r w:rsidR="00D17E48" w:rsidRPr="00385CA1">
        <w:rPr>
          <w:rFonts w:cstheme="minorHAnsi"/>
          <w:b/>
          <w:bCs/>
          <w:iCs/>
          <w:sz w:val="24"/>
          <w:szCs w:val="24"/>
        </w:rPr>
        <w:t>bază</w:t>
      </w:r>
      <w:r w:rsidR="00C538B3" w:rsidRPr="00385CA1">
        <w:rPr>
          <w:rFonts w:cstheme="minorHAnsi"/>
          <w:b/>
          <w:bCs/>
          <w:iCs/>
          <w:sz w:val="24"/>
          <w:szCs w:val="24"/>
        </w:rPr>
        <w:t xml:space="preserve"> (eligibilitate cheltuieli).</w:t>
      </w:r>
    </w:p>
    <w:p w14:paraId="3FB1DDFB" w14:textId="749A1154" w:rsidR="00C376D0" w:rsidRPr="00385CA1" w:rsidRDefault="00C538B3" w:rsidP="00B7088E">
      <w:pPr>
        <w:pStyle w:val="ListParagraph"/>
        <w:numPr>
          <w:ilvl w:val="0"/>
          <w:numId w:val="116"/>
        </w:numPr>
        <w:autoSpaceDE w:val="0"/>
        <w:autoSpaceDN w:val="0"/>
        <w:adjustRightInd w:val="0"/>
        <w:spacing w:before="60" w:after="0" w:line="240" w:lineRule="auto"/>
        <w:contextualSpacing w:val="0"/>
        <w:jc w:val="both"/>
        <w:rPr>
          <w:rFonts w:cstheme="minorHAnsi"/>
          <w:sz w:val="24"/>
          <w:szCs w:val="24"/>
        </w:rPr>
      </w:pPr>
      <w:r w:rsidRPr="00385CA1">
        <w:rPr>
          <w:rFonts w:cstheme="minorHAnsi"/>
          <w:b/>
          <w:bCs/>
          <w:sz w:val="24"/>
          <w:szCs w:val="24"/>
        </w:rPr>
        <w:t>cheltuieli</w:t>
      </w:r>
      <w:r w:rsidR="00777B70" w:rsidRPr="00385CA1">
        <w:rPr>
          <w:rFonts w:cstheme="minorHAnsi"/>
          <w:b/>
          <w:bCs/>
          <w:sz w:val="24"/>
          <w:szCs w:val="24"/>
        </w:rPr>
        <w:t>le</w:t>
      </w:r>
      <w:r w:rsidRPr="00385CA1">
        <w:rPr>
          <w:rFonts w:cstheme="minorHAnsi"/>
          <w:b/>
          <w:bCs/>
          <w:sz w:val="24"/>
          <w:szCs w:val="24"/>
        </w:rPr>
        <w:t xml:space="preserve"> eligibile indirecte</w:t>
      </w:r>
      <w:r w:rsidR="00777B70" w:rsidRPr="00385CA1">
        <w:rPr>
          <w:rFonts w:cstheme="minorHAnsi"/>
          <w:b/>
          <w:bCs/>
          <w:sz w:val="24"/>
          <w:szCs w:val="24"/>
        </w:rPr>
        <w:t xml:space="preserve"> </w:t>
      </w:r>
      <w:r w:rsidR="00777B70" w:rsidRPr="00385CA1">
        <w:rPr>
          <w:rFonts w:cstheme="minorHAnsi"/>
          <w:bCs/>
          <w:sz w:val="24"/>
          <w:szCs w:val="24"/>
        </w:rPr>
        <w:t>sunt eligibile</w:t>
      </w:r>
      <w:r w:rsidR="00777B70" w:rsidRPr="00385CA1">
        <w:rPr>
          <w:rFonts w:cstheme="minorHAnsi"/>
          <w:b/>
          <w:bCs/>
          <w:sz w:val="24"/>
          <w:szCs w:val="24"/>
        </w:rPr>
        <w:t xml:space="preserve"> </w:t>
      </w:r>
      <w:r w:rsidRPr="00385CA1">
        <w:rPr>
          <w:rFonts w:cstheme="minorHAnsi"/>
          <w:iCs/>
          <w:sz w:val="24"/>
          <w:szCs w:val="24"/>
        </w:rPr>
        <w:t xml:space="preserve">în </w:t>
      </w:r>
      <w:r w:rsidRPr="00385CA1">
        <w:rPr>
          <w:rFonts w:cstheme="minorHAnsi"/>
          <w:sz w:val="24"/>
          <w:szCs w:val="24"/>
        </w:rPr>
        <w:t xml:space="preserve">procent de </w:t>
      </w:r>
      <w:r w:rsidR="00A95B60" w:rsidRPr="00385CA1">
        <w:rPr>
          <w:rFonts w:cstheme="minorHAnsi"/>
          <w:sz w:val="24"/>
          <w:szCs w:val="24"/>
        </w:rPr>
        <w:t>7</w:t>
      </w:r>
      <w:r w:rsidRPr="00385CA1">
        <w:rPr>
          <w:rFonts w:cstheme="minorHAnsi"/>
          <w:sz w:val="24"/>
          <w:szCs w:val="24"/>
        </w:rPr>
        <w:t>% din costurile directe eligibile</w:t>
      </w:r>
      <w:r w:rsidR="00055799" w:rsidRPr="00385CA1">
        <w:rPr>
          <w:rFonts w:cstheme="minorHAnsi"/>
          <w:sz w:val="24"/>
          <w:szCs w:val="24"/>
        </w:rPr>
        <w:t xml:space="preserve"> ale proiectului</w:t>
      </w:r>
      <w:r w:rsidRPr="00385CA1">
        <w:rPr>
          <w:rFonts w:cstheme="minorHAnsi"/>
          <w:sz w:val="24"/>
          <w:szCs w:val="24"/>
        </w:rPr>
        <w:t>.</w:t>
      </w:r>
    </w:p>
    <w:p w14:paraId="259DCDD0" w14:textId="77777777" w:rsidR="006F7ADD" w:rsidRPr="00385CA1" w:rsidRDefault="006F7ADD" w:rsidP="00B7088E">
      <w:pPr>
        <w:spacing w:before="60" w:after="0" w:line="240" w:lineRule="auto"/>
        <w:ind w:right="120"/>
        <w:jc w:val="both"/>
        <w:rPr>
          <w:rFonts w:cstheme="minorHAnsi"/>
          <w:iCs/>
          <w:sz w:val="24"/>
          <w:szCs w:val="24"/>
        </w:rPr>
      </w:pPr>
      <w:r w:rsidRPr="00385CA1">
        <w:rPr>
          <w:rFonts w:cstheme="minorHAnsi"/>
          <w:iCs/>
          <w:sz w:val="24"/>
          <w:szCs w:val="24"/>
        </w:rPr>
        <w:t>AM</w:t>
      </w:r>
      <w:r w:rsidR="0046328F" w:rsidRPr="00385CA1">
        <w:rPr>
          <w:rFonts w:cstheme="minorHAnsi"/>
          <w:iCs/>
          <w:sz w:val="24"/>
          <w:szCs w:val="24"/>
        </w:rPr>
        <w:t xml:space="preserve"> </w:t>
      </w:r>
      <w:r w:rsidRPr="00385CA1">
        <w:rPr>
          <w:rFonts w:cstheme="minorHAnsi"/>
          <w:iCs/>
          <w:sz w:val="24"/>
          <w:szCs w:val="24"/>
        </w:rPr>
        <w:t>PS va verifica rezonabilitatea costurilor, conform dispozițiilor legale, în baza documentelor solicitate și/</w:t>
      </w:r>
      <w:r w:rsidR="00C538B3" w:rsidRPr="00385CA1">
        <w:rPr>
          <w:rFonts w:cstheme="minorHAnsi"/>
          <w:iCs/>
          <w:sz w:val="24"/>
          <w:szCs w:val="24"/>
        </w:rPr>
        <w:t xml:space="preserve"> </w:t>
      </w:r>
      <w:r w:rsidRPr="00385CA1">
        <w:rPr>
          <w:rFonts w:cstheme="minorHAnsi"/>
          <w:iCs/>
          <w:sz w:val="24"/>
          <w:szCs w:val="24"/>
        </w:rPr>
        <w:t>sau a investigațiilor proprii, încă din faza de verificare administrativă și evaluare a proiectelor.</w:t>
      </w:r>
    </w:p>
    <w:p w14:paraId="31ED600F" w14:textId="77777777" w:rsidR="006F7ADD" w:rsidRPr="00385CA1" w:rsidRDefault="006F7ADD" w:rsidP="00B7088E">
      <w:pPr>
        <w:spacing w:before="60" w:after="0" w:line="240" w:lineRule="auto"/>
        <w:ind w:right="120"/>
        <w:jc w:val="both"/>
        <w:rPr>
          <w:rFonts w:cstheme="minorHAnsi"/>
          <w:iCs/>
          <w:sz w:val="24"/>
          <w:szCs w:val="24"/>
        </w:rPr>
      </w:pPr>
      <w:r w:rsidRPr="00385CA1">
        <w:rPr>
          <w:rFonts w:cstheme="minorHAnsi"/>
          <w:iCs/>
          <w:sz w:val="24"/>
          <w:szCs w:val="24"/>
        </w:rPr>
        <w:t xml:space="preserve">Cheltuielile efectuate în timpul implementării proiectului </w:t>
      </w:r>
      <w:proofErr w:type="spellStart"/>
      <w:r w:rsidRPr="00385CA1">
        <w:rPr>
          <w:rFonts w:cstheme="minorHAnsi"/>
          <w:iCs/>
          <w:sz w:val="24"/>
          <w:szCs w:val="24"/>
        </w:rPr>
        <w:t>şi</w:t>
      </w:r>
      <w:proofErr w:type="spellEnd"/>
      <w:r w:rsidRPr="00385CA1">
        <w:rPr>
          <w:rFonts w:cstheme="minorHAnsi"/>
          <w:iCs/>
          <w:sz w:val="24"/>
          <w:szCs w:val="24"/>
        </w:rPr>
        <w:t xml:space="preserve"> considerate neeligibile la verificarea unei cereri de rambursare vor fi suportate de către beneficiar.</w:t>
      </w:r>
    </w:p>
    <w:p w14:paraId="7A8ADB77" w14:textId="77777777" w:rsidR="008F5885" w:rsidRPr="00385CA1" w:rsidRDefault="008F5885" w:rsidP="008F5885">
      <w:pPr>
        <w:spacing w:before="60" w:after="0" w:line="240" w:lineRule="auto"/>
        <w:jc w:val="both"/>
        <w:rPr>
          <w:rFonts w:cstheme="minorHAnsi"/>
          <w:b/>
          <w:bCs/>
          <w:iCs/>
          <w:sz w:val="24"/>
          <w:szCs w:val="24"/>
        </w:rPr>
      </w:pPr>
      <w:r w:rsidRPr="00385CA1">
        <w:rPr>
          <w:rFonts w:cstheme="minorHAnsi"/>
          <w:b/>
          <w:bCs/>
          <w:iCs/>
          <w:sz w:val="24"/>
          <w:szCs w:val="24"/>
        </w:rPr>
        <w:t>ATENȚIE!</w:t>
      </w:r>
    </w:p>
    <w:p w14:paraId="3C125107" w14:textId="1401919A" w:rsidR="008F5885" w:rsidRPr="00A32F10" w:rsidRDefault="008F5885" w:rsidP="008F5885">
      <w:pPr>
        <w:pStyle w:val="ListParagraph"/>
        <w:numPr>
          <w:ilvl w:val="0"/>
          <w:numId w:val="166"/>
        </w:numPr>
        <w:spacing w:before="60" w:after="0" w:line="240" w:lineRule="auto"/>
        <w:jc w:val="both"/>
        <w:rPr>
          <w:rFonts w:cstheme="minorHAnsi"/>
          <w:iCs/>
          <w:sz w:val="24"/>
          <w:szCs w:val="24"/>
        </w:rPr>
      </w:pPr>
      <w:r w:rsidRPr="00385CA1">
        <w:rPr>
          <w:rFonts w:cstheme="minorHAnsi"/>
          <w:iCs/>
          <w:sz w:val="24"/>
          <w:szCs w:val="24"/>
        </w:rPr>
        <w:t xml:space="preserve">Pentru justificarea bugetului proiectului este necesar sa se prezinte minimum 2 oferte sau justificări de </w:t>
      </w:r>
      <w:proofErr w:type="spellStart"/>
      <w:r w:rsidRPr="00385CA1">
        <w:rPr>
          <w:rFonts w:cstheme="minorHAnsi"/>
          <w:iCs/>
          <w:sz w:val="24"/>
          <w:szCs w:val="24"/>
        </w:rPr>
        <w:t>preţ</w:t>
      </w:r>
      <w:proofErr w:type="spellEnd"/>
      <w:r w:rsidRPr="00385CA1">
        <w:rPr>
          <w:rFonts w:cstheme="minorHAnsi"/>
          <w:iCs/>
          <w:sz w:val="24"/>
          <w:szCs w:val="24"/>
        </w:rPr>
        <w:t xml:space="preserve"> pentru fiecare </w:t>
      </w:r>
      <w:proofErr w:type="spellStart"/>
      <w:r w:rsidRPr="00385CA1">
        <w:rPr>
          <w:rFonts w:cstheme="minorHAnsi"/>
          <w:iCs/>
          <w:sz w:val="24"/>
          <w:szCs w:val="24"/>
        </w:rPr>
        <w:t>achiziţie</w:t>
      </w:r>
      <w:proofErr w:type="spellEnd"/>
      <w:r w:rsidRPr="00385CA1">
        <w:rPr>
          <w:rFonts w:cstheme="minorHAnsi"/>
          <w:iCs/>
          <w:sz w:val="24"/>
          <w:szCs w:val="24"/>
        </w:rPr>
        <w:t xml:space="preserve"> de bunuri/servicii, documente care vor fi </w:t>
      </w:r>
      <w:proofErr w:type="spellStart"/>
      <w:r w:rsidRPr="00385CA1">
        <w:rPr>
          <w:rFonts w:cstheme="minorHAnsi"/>
          <w:iCs/>
          <w:sz w:val="24"/>
          <w:szCs w:val="24"/>
        </w:rPr>
        <w:t>ataşate</w:t>
      </w:r>
      <w:proofErr w:type="spellEnd"/>
      <w:r w:rsidRPr="00385CA1">
        <w:rPr>
          <w:rFonts w:cstheme="minorHAnsi"/>
          <w:iCs/>
          <w:sz w:val="24"/>
          <w:szCs w:val="24"/>
        </w:rPr>
        <w:t xml:space="preserve"> cererii de </w:t>
      </w:r>
      <w:proofErr w:type="spellStart"/>
      <w:r w:rsidRPr="00385CA1">
        <w:rPr>
          <w:rFonts w:cstheme="minorHAnsi"/>
          <w:iCs/>
          <w:sz w:val="24"/>
          <w:szCs w:val="24"/>
        </w:rPr>
        <w:t>finanţare</w:t>
      </w:r>
      <w:proofErr w:type="spellEnd"/>
      <w:r w:rsidRPr="00385CA1">
        <w:rPr>
          <w:rFonts w:cstheme="minorHAnsi"/>
          <w:iCs/>
          <w:sz w:val="24"/>
          <w:szCs w:val="24"/>
        </w:rPr>
        <w:t>* și în corelare cu prevederile Secțiunii 7.3 a prezentului ghid.</w:t>
      </w:r>
      <w:r w:rsidR="00E46447" w:rsidRPr="00385CA1">
        <w:rPr>
          <w:rFonts w:cstheme="minorHAnsi"/>
          <w:iCs/>
          <w:sz w:val="24"/>
          <w:szCs w:val="24"/>
        </w:rPr>
        <w:t xml:space="preserve"> </w:t>
      </w:r>
      <w:bookmarkStart w:id="427" w:name="_Hlk182232426"/>
      <w:r w:rsidR="00E46447" w:rsidRPr="00385CA1">
        <w:rPr>
          <w:rFonts w:cstheme="minorHAnsi"/>
          <w:iCs/>
          <w:sz w:val="24"/>
          <w:szCs w:val="24"/>
        </w:rPr>
        <w:t xml:space="preserve">Prin excepție, în cazuri justificate, se </w:t>
      </w:r>
      <w:r w:rsidR="00E46447" w:rsidRPr="00A32F10">
        <w:rPr>
          <w:rFonts w:cstheme="minorHAnsi"/>
          <w:iCs/>
          <w:sz w:val="24"/>
          <w:szCs w:val="24"/>
        </w:rPr>
        <w:t xml:space="preserve">poate accepta fundamentarea costurilor bugetate în baza a mai puțin de 2 oferte (spre exemplu nu există pe piață un număr minim de 2 ofertanți pentru un anumit tip de echipament), sau în cazul în care valoarea estimată a achiziției este mai mică sau egală cu </w:t>
      </w:r>
      <w:r w:rsidR="00A32F10" w:rsidRPr="00A32F10">
        <w:rPr>
          <w:rFonts w:cstheme="minorHAnsi"/>
          <w:iCs/>
          <w:sz w:val="24"/>
          <w:szCs w:val="24"/>
        </w:rPr>
        <w:t>270.120</w:t>
      </w:r>
      <w:r w:rsidR="00A32F10" w:rsidRPr="006B5F90" w:rsidDel="00A32F10">
        <w:rPr>
          <w:rFonts w:cstheme="minorHAnsi"/>
          <w:iCs/>
          <w:sz w:val="24"/>
          <w:szCs w:val="24"/>
        </w:rPr>
        <w:t xml:space="preserve"> </w:t>
      </w:r>
      <w:r w:rsidR="00E46447" w:rsidRPr="00A32F10">
        <w:rPr>
          <w:rFonts w:cstheme="minorHAnsi"/>
          <w:iCs/>
          <w:sz w:val="24"/>
          <w:szCs w:val="24"/>
        </w:rPr>
        <w:t>lei, fără TVA, pentru produse și servicii (1 singură ofertă).</w:t>
      </w:r>
      <w:bookmarkEnd w:id="427"/>
    </w:p>
    <w:p w14:paraId="25BB497E" w14:textId="77777777" w:rsidR="008F5885" w:rsidRPr="00385CA1" w:rsidRDefault="008F5885" w:rsidP="008F5885">
      <w:pPr>
        <w:pStyle w:val="ListParagraph"/>
        <w:numPr>
          <w:ilvl w:val="0"/>
          <w:numId w:val="166"/>
        </w:numPr>
        <w:spacing w:before="60" w:after="0" w:line="240" w:lineRule="auto"/>
        <w:jc w:val="both"/>
        <w:rPr>
          <w:rFonts w:cstheme="minorHAnsi"/>
          <w:iCs/>
          <w:sz w:val="24"/>
          <w:szCs w:val="24"/>
        </w:rPr>
      </w:pPr>
      <w:r w:rsidRPr="00A32F10">
        <w:rPr>
          <w:rFonts w:cstheme="minorHAnsi"/>
          <w:iCs/>
          <w:sz w:val="24"/>
          <w:szCs w:val="24"/>
        </w:rPr>
        <w:t>Cheltuielile eligibile care se iau în considerare la rambursare</w:t>
      </w:r>
      <w:r w:rsidRPr="00385CA1">
        <w:rPr>
          <w:rFonts w:cstheme="minorHAnsi"/>
          <w:iCs/>
          <w:sz w:val="24"/>
          <w:szCs w:val="24"/>
        </w:rPr>
        <w:t xml:space="preserve"> nu pot </w:t>
      </w:r>
      <w:proofErr w:type="spellStart"/>
      <w:r w:rsidRPr="00385CA1">
        <w:rPr>
          <w:rFonts w:cstheme="minorHAnsi"/>
          <w:iCs/>
          <w:sz w:val="24"/>
          <w:szCs w:val="24"/>
        </w:rPr>
        <w:t>depăşi</w:t>
      </w:r>
      <w:proofErr w:type="spellEnd"/>
      <w:r w:rsidRPr="00385CA1">
        <w:rPr>
          <w:rFonts w:cstheme="minorHAnsi"/>
          <w:iCs/>
          <w:sz w:val="24"/>
          <w:szCs w:val="24"/>
        </w:rPr>
        <w:t xml:space="preserve"> sumele stabilite prin contractul de </w:t>
      </w:r>
      <w:proofErr w:type="spellStart"/>
      <w:r w:rsidRPr="00385CA1">
        <w:rPr>
          <w:rFonts w:cstheme="minorHAnsi"/>
          <w:iCs/>
          <w:sz w:val="24"/>
          <w:szCs w:val="24"/>
        </w:rPr>
        <w:t>finanţare</w:t>
      </w:r>
      <w:proofErr w:type="spellEnd"/>
      <w:r w:rsidRPr="00385CA1">
        <w:rPr>
          <w:rFonts w:cstheme="minorHAnsi"/>
          <w:iCs/>
          <w:sz w:val="24"/>
          <w:szCs w:val="24"/>
        </w:rPr>
        <w:t xml:space="preserve">. </w:t>
      </w:r>
    </w:p>
    <w:p w14:paraId="1CFF3959" w14:textId="77777777" w:rsidR="00BC4C71" w:rsidRPr="00385CA1" w:rsidRDefault="008F5885" w:rsidP="008F5885">
      <w:pPr>
        <w:pStyle w:val="ListParagraph"/>
        <w:numPr>
          <w:ilvl w:val="0"/>
          <w:numId w:val="166"/>
        </w:numPr>
        <w:spacing w:before="60" w:after="0" w:line="240" w:lineRule="auto"/>
        <w:jc w:val="both"/>
        <w:rPr>
          <w:rFonts w:cstheme="minorHAnsi"/>
          <w:iCs/>
          <w:sz w:val="24"/>
          <w:szCs w:val="24"/>
        </w:rPr>
      </w:pPr>
      <w:r w:rsidRPr="00385CA1">
        <w:rPr>
          <w:rFonts w:cstheme="minorHAnsi"/>
          <w:iCs/>
          <w:sz w:val="24"/>
          <w:szCs w:val="24"/>
        </w:rPr>
        <w:t xml:space="preserve">Cheltuielile efectuate în timpul implementării proiectului </w:t>
      </w:r>
      <w:proofErr w:type="spellStart"/>
      <w:r w:rsidRPr="00385CA1">
        <w:rPr>
          <w:rFonts w:cstheme="minorHAnsi"/>
          <w:iCs/>
          <w:sz w:val="24"/>
          <w:szCs w:val="24"/>
        </w:rPr>
        <w:t>şi</w:t>
      </w:r>
      <w:proofErr w:type="spellEnd"/>
      <w:r w:rsidRPr="00385CA1">
        <w:rPr>
          <w:rFonts w:cstheme="minorHAnsi"/>
          <w:iCs/>
          <w:sz w:val="24"/>
          <w:szCs w:val="24"/>
        </w:rPr>
        <w:t xml:space="preserve"> considerate neeligibile la verificarea unei cereri de rambursare vor fi suportate de către beneficiar.</w:t>
      </w:r>
    </w:p>
    <w:p w14:paraId="0647C541" w14:textId="77777777" w:rsidR="008F5885" w:rsidRPr="00385CA1" w:rsidRDefault="008F5885" w:rsidP="008F5885">
      <w:pPr>
        <w:spacing w:before="60" w:after="0" w:line="240" w:lineRule="auto"/>
        <w:jc w:val="both"/>
        <w:rPr>
          <w:rFonts w:cstheme="minorHAnsi"/>
          <w:i/>
        </w:rPr>
      </w:pPr>
      <w:r w:rsidRPr="00385CA1">
        <w:rPr>
          <w:rFonts w:cstheme="minorHAnsi"/>
          <w:i/>
        </w:rPr>
        <w:t xml:space="preserve">* Conform prevederilor OUG nr. 66/2011 privind prevenirea, constatarea </w:t>
      </w:r>
      <w:proofErr w:type="spellStart"/>
      <w:r w:rsidRPr="00385CA1">
        <w:rPr>
          <w:rFonts w:cstheme="minorHAnsi"/>
          <w:i/>
        </w:rPr>
        <w:t>şi</w:t>
      </w:r>
      <w:proofErr w:type="spellEnd"/>
      <w:r w:rsidRPr="00385CA1">
        <w:rPr>
          <w:rFonts w:cstheme="minorHAnsi"/>
          <w:i/>
        </w:rPr>
        <w:t xml:space="preserve"> </w:t>
      </w:r>
      <w:proofErr w:type="spellStart"/>
      <w:r w:rsidRPr="00385CA1">
        <w:rPr>
          <w:rFonts w:cstheme="minorHAnsi"/>
          <w:i/>
        </w:rPr>
        <w:t>sancţionarea</w:t>
      </w:r>
      <w:proofErr w:type="spellEnd"/>
      <w:r w:rsidRPr="00385CA1">
        <w:rPr>
          <w:rFonts w:cstheme="minorHAnsi"/>
          <w:i/>
        </w:rPr>
        <w:t xml:space="preserve"> neregulilor apărute în </w:t>
      </w:r>
      <w:proofErr w:type="spellStart"/>
      <w:r w:rsidRPr="00385CA1">
        <w:rPr>
          <w:rFonts w:cstheme="minorHAnsi"/>
          <w:i/>
        </w:rPr>
        <w:t>obţinerea</w:t>
      </w:r>
      <w:proofErr w:type="spellEnd"/>
      <w:r w:rsidRPr="00385CA1">
        <w:rPr>
          <w:rFonts w:cstheme="minorHAnsi"/>
          <w:i/>
        </w:rPr>
        <w:t xml:space="preserve"> </w:t>
      </w:r>
      <w:proofErr w:type="spellStart"/>
      <w:r w:rsidRPr="00385CA1">
        <w:rPr>
          <w:rFonts w:cstheme="minorHAnsi"/>
          <w:i/>
        </w:rPr>
        <w:t>şi</w:t>
      </w:r>
      <w:proofErr w:type="spellEnd"/>
      <w:r w:rsidRPr="00385CA1">
        <w:rPr>
          <w:rFonts w:cstheme="minorHAnsi"/>
          <w:i/>
        </w:rPr>
        <w:t xml:space="preserve"> utilizarea fondurilor europene </w:t>
      </w:r>
      <w:proofErr w:type="spellStart"/>
      <w:r w:rsidRPr="00385CA1">
        <w:rPr>
          <w:rFonts w:cstheme="minorHAnsi"/>
          <w:i/>
        </w:rPr>
        <w:t>şi</w:t>
      </w:r>
      <w:proofErr w:type="spellEnd"/>
      <w:r w:rsidRPr="00385CA1">
        <w:rPr>
          <w:rFonts w:cstheme="minorHAnsi"/>
          <w:i/>
        </w:rPr>
        <w:t xml:space="preserve">/sau a fondurilor publice </w:t>
      </w:r>
      <w:proofErr w:type="spellStart"/>
      <w:r w:rsidRPr="00385CA1">
        <w:rPr>
          <w:rFonts w:cstheme="minorHAnsi"/>
          <w:i/>
        </w:rPr>
        <w:t>naţionale</w:t>
      </w:r>
      <w:proofErr w:type="spellEnd"/>
      <w:r w:rsidRPr="00385CA1">
        <w:rPr>
          <w:rFonts w:cstheme="minorHAnsi"/>
          <w:i/>
        </w:rPr>
        <w:t xml:space="preserve"> aferente acestora, cu modificările </w:t>
      </w:r>
      <w:proofErr w:type="spellStart"/>
      <w:r w:rsidRPr="00385CA1">
        <w:rPr>
          <w:rFonts w:cstheme="minorHAnsi"/>
          <w:i/>
        </w:rPr>
        <w:t>şi</w:t>
      </w:r>
      <w:proofErr w:type="spellEnd"/>
      <w:r w:rsidRPr="00385CA1">
        <w:rPr>
          <w:rFonts w:cstheme="minorHAnsi"/>
          <w:i/>
        </w:rPr>
        <w:t xml:space="preserve"> completările ulterioare și a HG nr. 875/2011 pentru aprobarea Normelor metodologice de aplicare a prevederilor </w:t>
      </w:r>
      <w:proofErr w:type="spellStart"/>
      <w:r w:rsidRPr="00385CA1">
        <w:rPr>
          <w:rFonts w:cstheme="minorHAnsi"/>
          <w:i/>
        </w:rPr>
        <w:t>Ordonanţei</w:t>
      </w:r>
      <w:proofErr w:type="spellEnd"/>
      <w:r w:rsidRPr="00385CA1">
        <w:rPr>
          <w:rFonts w:cstheme="minorHAnsi"/>
          <w:i/>
        </w:rPr>
        <w:t xml:space="preserve"> de </w:t>
      </w:r>
      <w:proofErr w:type="spellStart"/>
      <w:r w:rsidRPr="00385CA1">
        <w:rPr>
          <w:rFonts w:cstheme="minorHAnsi"/>
          <w:i/>
        </w:rPr>
        <w:t>urgenţă</w:t>
      </w:r>
      <w:proofErr w:type="spellEnd"/>
      <w:r w:rsidRPr="00385CA1">
        <w:rPr>
          <w:rFonts w:cstheme="minorHAnsi"/>
          <w:i/>
        </w:rPr>
        <w:t xml:space="preserve"> a Guvernului nr. 66/2011 privind prevenirea, constatarea </w:t>
      </w:r>
      <w:proofErr w:type="spellStart"/>
      <w:r w:rsidRPr="00385CA1">
        <w:rPr>
          <w:rFonts w:cstheme="minorHAnsi"/>
          <w:i/>
        </w:rPr>
        <w:t>şi</w:t>
      </w:r>
      <w:proofErr w:type="spellEnd"/>
      <w:r w:rsidRPr="00385CA1">
        <w:rPr>
          <w:rFonts w:cstheme="minorHAnsi"/>
          <w:i/>
        </w:rPr>
        <w:t xml:space="preserve"> </w:t>
      </w:r>
      <w:proofErr w:type="spellStart"/>
      <w:r w:rsidRPr="00385CA1">
        <w:rPr>
          <w:rFonts w:cstheme="minorHAnsi"/>
          <w:i/>
        </w:rPr>
        <w:t>sancţionarea</w:t>
      </w:r>
      <w:proofErr w:type="spellEnd"/>
      <w:r w:rsidRPr="00385CA1">
        <w:rPr>
          <w:rFonts w:cstheme="minorHAnsi"/>
          <w:i/>
        </w:rPr>
        <w:t xml:space="preserve"> neregulilor apărute în </w:t>
      </w:r>
      <w:proofErr w:type="spellStart"/>
      <w:r w:rsidRPr="00385CA1">
        <w:rPr>
          <w:rFonts w:cstheme="minorHAnsi"/>
          <w:i/>
        </w:rPr>
        <w:t>obţinerea</w:t>
      </w:r>
      <w:proofErr w:type="spellEnd"/>
      <w:r w:rsidRPr="00385CA1">
        <w:rPr>
          <w:rFonts w:cstheme="minorHAnsi"/>
          <w:i/>
        </w:rPr>
        <w:t xml:space="preserve"> </w:t>
      </w:r>
      <w:proofErr w:type="spellStart"/>
      <w:r w:rsidRPr="00385CA1">
        <w:rPr>
          <w:rFonts w:cstheme="minorHAnsi"/>
          <w:i/>
        </w:rPr>
        <w:t>şi</w:t>
      </w:r>
      <w:proofErr w:type="spellEnd"/>
      <w:r w:rsidRPr="00385CA1">
        <w:rPr>
          <w:rFonts w:cstheme="minorHAnsi"/>
          <w:i/>
        </w:rPr>
        <w:t xml:space="preserve"> utilizarea fondurilor europene </w:t>
      </w:r>
      <w:proofErr w:type="spellStart"/>
      <w:r w:rsidRPr="00385CA1">
        <w:rPr>
          <w:rFonts w:cstheme="minorHAnsi"/>
          <w:i/>
        </w:rPr>
        <w:t>şi</w:t>
      </w:r>
      <w:proofErr w:type="spellEnd"/>
      <w:r w:rsidRPr="00385CA1">
        <w:rPr>
          <w:rFonts w:cstheme="minorHAnsi"/>
          <w:i/>
        </w:rPr>
        <w:t xml:space="preserve">/sau a fondurilor publice </w:t>
      </w:r>
      <w:proofErr w:type="spellStart"/>
      <w:r w:rsidRPr="00385CA1">
        <w:rPr>
          <w:rFonts w:cstheme="minorHAnsi"/>
          <w:i/>
        </w:rPr>
        <w:t>naţionale</w:t>
      </w:r>
      <w:proofErr w:type="spellEnd"/>
      <w:r w:rsidRPr="00385CA1">
        <w:rPr>
          <w:rFonts w:cstheme="minorHAnsi"/>
          <w:i/>
        </w:rPr>
        <w:t xml:space="preserve"> aferente, cu modificările </w:t>
      </w:r>
      <w:proofErr w:type="spellStart"/>
      <w:r w:rsidRPr="00385CA1">
        <w:rPr>
          <w:rFonts w:cstheme="minorHAnsi"/>
          <w:i/>
        </w:rPr>
        <w:t>şi</w:t>
      </w:r>
      <w:proofErr w:type="spellEnd"/>
      <w:r w:rsidRPr="00385CA1">
        <w:rPr>
          <w:rFonts w:cstheme="minorHAnsi"/>
          <w:i/>
        </w:rPr>
        <w:t xml:space="preserve"> completările ulterioare.</w:t>
      </w:r>
    </w:p>
    <w:p w14:paraId="0A6711C1" w14:textId="77777777" w:rsidR="008F5885" w:rsidRPr="00385CA1" w:rsidRDefault="008F5885" w:rsidP="008F5885">
      <w:pPr>
        <w:spacing w:before="60" w:after="0" w:line="240" w:lineRule="auto"/>
        <w:jc w:val="both"/>
        <w:rPr>
          <w:rFonts w:cstheme="minorHAnsi"/>
          <w:i/>
        </w:rPr>
      </w:pPr>
    </w:p>
    <w:p w14:paraId="2F20C300" w14:textId="77777777" w:rsidR="00D919B6" w:rsidRPr="00385CA1" w:rsidRDefault="00D919B6" w:rsidP="000B0FD4">
      <w:pPr>
        <w:pStyle w:val="ListParagraph"/>
        <w:numPr>
          <w:ilvl w:val="2"/>
          <w:numId w:val="161"/>
        </w:numPr>
        <w:spacing w:before="60" w:after="0" w:line="240" w:lineRule="auto"/>
        <w:ind w:left="709" w:hanging="709"/>
        <w:contextualSpacing w:val="0"/>
        <w:jc w:val="both"/>
        <w:outlineLvl w:val="2"/>
        <w:rPr>
          <w:rFonts w:cstheme="minorHAnsi"/>
          <w:b/>
          <w:bCs/>
          <w:iCs/>
          <w:sz w:val="24"/>
          <w:szCs w:val="24"/>
        </w:rPr>
      </w:pPr>
      <w:bookmarkStart w:id="428" w:name="_Toc143581913"/>
      <w:bookmarkStart w:id="429" w:name="_Toc147834140"/>
      <w:bookmarkStart w:id="430" w:name="_Toc147834355"/>
      <w:bookmarkStart w:id="431" w:name="_Toc161393230"/>
      <w:r w:rsidRPr="00385CA1">
        <w:rPr>
          <w:rFonts w:cstheme="minorHAnsi"/>
          <w:b/>
          <w:bCs/>
          <w:iCs/>
          <w:sz w:val="24"/>
          <w:szCs w:val="24"/>
        </w:rPr>
        <w:t>Categorii de cheltuieli neeligibile</w:t>
      </w:r>
      <w:bookmarkEnd w:id="428"/>
      <w:bookmarkEnd w:id="429"/>
      <w:bookmarkEnd w:id="430"/>
      <w:bookmarkEnd w:id="431"/>
    </w:p>
    <w:p w14:paraId="16E59F15" w14:textId="77777777" w:rsidR="00A45034" w:rsidRPr="00385CA1" w:rsidRDefault="00A45034" w:rsidP="00B7088E">
      <w:pPr>
        <w:spacing w:before="60" w:after="0" w:line="240" w:lineRule="auto"/>
        <w:ind w:right="120"/>
        <w:jc w:val="both"/>
        <w:rPr>
          <w:rFonts w:cstheme="minorHAnsi"/>
          <w:iCs/>
          <w:sz w:val="24"/>
          <w:szCs w:val="24"/>
        </w:rPr>
      </w:pPr>
      <w:bookmarkStart w:id="432" w:name="_Hlk135054422"/>
      <w:r w:rsidRPr="00385CA1">
        <w:rPr>
          <w:rFonts w:cstheme="minorHAnsi"/>
          <w:iCs/>
          <w:sz w:val="24"/>
          <w:szCs w:val="24"/>
        </w:rPr>
        <w:t>Dacă se impune, în bugetul proiectului pot fi incluse și cheltuieli neeligibile declarate de solicitant/partener ca fiind necesare implementării proiectului.</w:t>
      </w:r>
    </w:p>
    <w:p w14:paraId="0214B86F" w14:textId="77777777" w:rsidR="00A45034" w:rsidRPr="00385CA1" w:rsidRDefault="00A45034" w:rsidP="00B7088E">
      <w:pPr>
        <w:spacing w:before="60" w:after="0" w:line="240" w:lineRule="auto"/>
        <w:ind w:right="120"/>
        <w:jc w:val="both"/>
        <w:rPr>
          <w:rFonts w:cstheme="minorHAnsi"/>
          <w:iCs/>
          <w:sz w:val="24"/>
          <w:szCs w:val="24"/>
        </w:rPr>
      </w:pPr>
      <w:r w:rsidRPr="00385CA1">
        <w:rPr>
          <w:rFonts w:cstheme="minorHAnsi"/>
          <w:iCs/>
          <w:sz w:val="24"/>
          <w:szCs w:val="24"/>
        </w:rPr>
        <w:t>Aceste costuri neeligibile vor fi suportate de solicitant/</w:t>
      </w:r>
      <w:r w:rsidR="00DB4DB5" w:rsidRPr="00385CA1">
        <w:rPr>
          <w:rFonts w:cstheme="minorHAnsi"/>
          <w:iCs/>
          <w:sz w:val="24"/>
          <w:szCs w:val="24"/>
        </w:rPr>
        <w:t xml:space="preserve"> </w:t>
      </w:r>
      <w:r w:rsidRPr="00385CA1">
        <w:rPr>
          <w:rFonts w:cstheme="minorHAnsi"/>
          <w:iCs/>
          <w:sz w:val="24"/>
          <w:szCs w:val="24"/>
        </w:rPr>
        <w:t>partener/</w:t>
      </w:r>
      <w:r w:rsidR="00DB4DB5" w:rsidRPr="00385CA1">
        <w:rPr>
          <w:rFonts w:cstheme="minorHAnsi"/>
          <w:iCs/>
          <w:sz w:val="24"/>
          <w:szCs w:val="24"/>
        </w:rPr>
        <w:t xml:space="preserve"> </w:t>
      </w:r>
      <w:r w:rsidRPr="00385CA1">
        <w:rPr>
          <w:rFonts w:cstheme="minorHAnsi"/>
          <w:iCs/>
          <w:sz w:val="24"/>
          <w:szCs w:val="24"/>
        </w:rPr>
        <w:t>parteneri și nu vor fi solicitate spre rambursare. De asemenea, în această situație este permisă depășirea valorii maxime a proiectului, cu valoarea cheltuielilor neeligibile declarate ca necesare implementării proiectului.</w:t>
      </w:r>
    </w:p>
    <w:p w14:paraId="6FF41898" w14:textId="77777777" w:rsidR="00A45034" w:rsidRPr="00385CA1" w:rsidRDefault="00A45034" w:rsidP="00B7088E">
      <w:pPr>
        <w:spacing w:before="60" w:after="0" w:line="240" w:lineRule="auto"/>
        <w:ind w:right="120"/>
        <w:jc w:val="both"/>
        <w:rPr>
          <w:rFonts w:cstheme="minorHAnsi"/>
          <w:iCs/>
          <w:sz w:val="24"/>
          <w:szCs w:val="24"/>
        </w:rPr>
      </w:pPr>
      <w:r w:rsidRPr="00385CA1">
        <w:rPr>
          <w:rFonts w:cstheme="minorHAnsi"/>
          <w:iCs/>
          <w:sz w:val="24"/>
          <w:szCs w:val="24"/>
        </w:rPr>
        <w:lastRenderedPageBreak/>
        <w:t>Cheltuielile neeligibile necesare implementării proiectului vor fi evidențiate în cadrul bugetului proiectului.</w:t>
      </w:r>
    </w:p>
    <w:p w14:paraId="026067C0" w14:textId="77777777" w:rsidR="00A45034" w:rsidRPr="00385CA1" w:rsidRDefault="00A45034" w:rsidP="00B7088E">
      <w:pPr>
        <w:spacing w:before="60" w:after="0" w:line="240" w:lineRule="auto"/>
        <w:ind w:right="120"/>
        <w:jc w:val="both"/>
        <w:rPr>
          <w:rFonts w:cstheme="minorHAnsi"/>
          <w:iCs/>
          <w:sz w:val="24"/>
          <w:szCs w:val="24"/>
        </w:rPr>
      </w:pPr>
      <w:r w:rsidRPr="00385CA1">
        <w:rPr>
          <w:rFonts w:cstheme="minorHAnsi"/>
          <w:iCs/>
          <w:sz w:val="24"/>
          <w:szCs w:val="24"/>
        </w:rPr>
        <w:t>Este recomandat ca bugetul proiectului să fie proporționat corect în raport cu investiția vizată și să asigure fonduri suficiente și costuri realiste.</w:t>
      </w:r>
    </w:p>
    <w:p w14:paraId="4778E3C7" w14:textId="77777777" w:rsidR="00DB4DB5" w:rsidRPr="00385CA1" w:rsidRDefault="00DB4DB5" w:rsidP="00B7088E">
      <w:pPr>
        <w:spacing w:before="60" w:after="0" w:line="240" w:lineRule="auto"/>
        <w:ind w:right="120"/>
        <w:jc w:val="both"/>
        <w:rPr>
          <w:rFonts w:cstheme="minorHAnsi"/>
          <w:b/>
          <w:bCs/>
          <w:sz w:val="24"/>
          <w:szCs w:val="24"/>
        </w:rPr>
      </w:pPr>
      <w:r w:rsidRPr="00385CA1">
        <w:rPr>
          <w:rFonts w:cstheme="minorHAnsi"/>
          <w:b/>
          <w:bCs/>
          <w:sz w:val="24"/>
          <w:szCs w:val="24"/>
        </w:rPr>
        <w:t>Atenție!</w:t>
      </w:r>
    </w:p>
    <w:p w14:paraId="03C71786" w14:textId="77777777" w:rsidR="00A45034" w:rsidRPr="00385CA1" w:rsidRDefault="00A45034" w:rsidP="00B7088E">
      <w:pPr>
        <w:spacing w:before="60" w:after="0" w:line="240" w:lineRule="auto"/>
        <w:jc w:val="both"/>
        <w:rPr>
          <w:rFonts w:cstheme="minorHAnsi"/>
          <w:iCs/>
          <w:sz w:val="24"/>
          <w:szCs w:val="24"/>
        </w:rPr>
      </w:pPr>
      <w:r w:rsidRPr="00385CA1">
        <w:rPr>
          <w:rFonts w:cstheme="minorHAnsi"/>
          <w:iCs/>
          <w:sz w:val="24"/>
          <w:szCs w:val="24"/>
        </w:rPr>
        <w:t xml:space="preserve">Orice alte cheltuieli care nu sunt încadrate în categoria cheltuielilor eligibile și a cerințelor din prezentul ghid sunt neeligibile. </w:t>
      </w:r>
    </w:p>
    <w:bookmarkEnd w:id="432"/>
    <w:p w14:paraId="07DE2C13" w14:textId="77777777" w:rsidR="005B3374" w:rsidRPr="00385CA1" w:rsidRDefault="005B3374" w:rsidP="00B7088E">
      <w:pPr>
        <w:spacing w:before="60" w:after="0" w:line="240" w:lineRule="auto"/>
        <w:jc w:val="both"/>
        <w:rPr>
          <w:rFonts w:cstheme="minorHAnsi"/>
          <w:b/>
          <w:bCs/>
          <w:sz w:val="24"/>
          <w:szCs w:val="24"/>
        </w:rPr>
      </w:pPr>
      <w:r w:rsidRPr="00385CA1">
        <w:rPr>
          <w:rFonts w:cstheme="minorHAnsi"/>
          <w:b/>
          <w:bCs/>
          <w:sz w:val="24"/>
          <w:szCs w:val="24"/>
        </w:rPr>
        <w:t>Nu sunt eligibile</w:t>
      </w:r>
      <w:r w:rsidR="00DB4DB5" w:rsidRPr="00385CA1">
        <w:rPr>
          <w:rFonts w:cstheme="minorHAnsi"/>
          <w:b/>
          <w:bCs/>
          <w:sz w:val="24"/>
          <w:szCs w:val="24"/>
        </w:rPr>
        <w:t xml:space="preserve"> următoarele cheltuieli</w:t>
      </w:r>
      <w:r w:rsidRPr="00385CA1">
        <w:rPr>
          <w:rFonts w:cstheme="minorHAnsi"/>
          <w:b/>
          <w:bCs/>
          <w:sz w:val="24"/>
          <w:szCs w:val="24"/>
        </w:rPr>
        <w:t>:</w:t>
      </w:r>
    </w:p>
    <w:p w14:paraId="714D97D0" w14:textId="77777777" w:rsidR="00287306" w:rsidRPr="00385CA1" w:rsidRDefault="005B3374" w:rsidP="00B7088E">
      <w:pPr>
        <w:pStyle w:val="ListParagraph"/>
        <w:numPr>
          <w:ilvl w:val="0"/>
          <w:numId w:val="117"/>
        </w:numPr>
        <w:spacing w:before="60" w:after="0" w:line="240" w:lineRule="auto"/>
        <w:contextualSpacing w:val="0"/>
        <w:jc w:val="both"/>
        <w:rPr>
          <w:rFonts w:cstheme="minorHAnsi"/>
          <w:bCs/>
          <w:sz w:val="24"/>
          <w:szCs w:val="24"/>
        </w:rPr>
      </w:pPr>
      <w:r w:rsidRPr="00385CA1">
        <w:rPr>
          <w:rFonts w:cstheme="minorHAnsi"/>
          <w:bCs/>
          <w:sz w:val="24"/>
          <w:szCs w:val="24"/>
        </w:rPr>
        <w:t>cheltuielile prevăzute la art. 10 din HG nr. 873/2022, cu modificările și completările ulterioare</w:t>
      </w:r>
      <w:r w:rsidR="00DB4DB5" w:rsidRPr="00385CA1">
        <w:rPr>
          <w:rFonts w:cstheme="minorHAnsi"/>
          <w:bCs/>
          <w:sz w:val="24"/>
          <w:szCs w:val="24"/>
        </w:rPr>
        <w:t>;</w:t>
      </w:r>
    </w:p>
    <w:p w14:paraId="48C5E845" w14:textId="051112D2" w:rsidR="004770FE" w:rsidRPr="00385CA1" w:rsidRDefault="004770FE" w:rsidP="00B7088E">
      <w:pPr>
        <w:pStyle w:val="ListParagraph"/>
        <w:numPr>
          <w:ilvl w:val="0"/>
          <w:numId w:val="117"/>
        </w:numPr>
        <w:spacing w:before="60" w:after="0" w:line="240" w:lineRule="auto"/>
        <w:contextualSpacing w:val="0"/>
        <w:jc w:val="both"/>
        <w:rPr>
          <w:rFonts w:cstheme="minorHAnsi"/>
          <w:bCs/>
          <w:sz w:val="24"/>
          <w:szCs w:val="24"/>
        </w:rPr>
      </w:pPr>
      <w:proofErr w:type="spellStart"/>
      <w:r w:rsidRPr="00385CA1">
        <w:rPr>
          <w:rFonts w:cstheme="minorHAnsi"/>
          <w:bCs/>
          <w:sz w:val="24"/>
          <w:szCs w:val="24"/>
        </w:rPr>
        <w:t>cheltueilile</w:t>
      </w:r>
      <w:proofErr w:type="spellEnd"/>
      <w:r w:rsidRPr="00385CA1">
        <w:rPr>
          <w:rFonts w:cstheme="minorHAnsi"/>
          <w:bCs/>
          <w:sz w:val="24"/>
          <w:szCs w:val="24"/>
        </w:rPr>
        <w:t xml:space="preserve"> aferente </w:t>
      </w:r>
      <w:proofErr w:type="spellStart"/>
      <w:r w:rsidRPr="00385CA1">
        <w:rPr>
          <w:rFonts w:cstheme="minorHAnsi"/>
          <w:b/>
          <w:bCs/>
          <w:iCs/>
          <w:sz w:val="24"/>
          <w:szCs w:val="24"/>
        </w:rPr>
        <w:t>activităţilor</w:t>
      </w:r>
      <w:proofErr w:type="spellEnd"/>
      <w:r w:rsidRPr="00385CA1">
        <w:rPr>
          <w:rFonts w:cstheme="minorHAnsi"/>
          <w:b/>
          <w:bCs/>
          <w:iCs/>
          <w:sz w:val="24"/>
          <w:szCs w:val="24"/>
        </w:rPr>
        <w:t xml:space="preserve"> de </w:t>
      </w:r>
      <w:r w:rsidR="00BC3C01">
        <w:rPr>
          <w:rFonts w:cstheme="minorHAnsi"/>
          <w:b/>
          <w:bCs/>
          <w:iCs/>
          <w:sz w:val="24"/>
          <w:szCs w:val="24"/>
        </w:rPr>
        <w:t>construire/reabilitare/</w:t>
      </w:r>
      <w:r w:rsidRPr="00385CA1">
        <w:rPr>
          <w:rFonts w:cstheme="minorHAnsi"/>
          <w:b/>
          <w:bCs/>
          <w:iCs/>
          <w:sz w:val="24"/>
          <w:szCs w:val="24"/>
        </w:rPr>
        <w:t>modernizare/</w:t>
      </w:r>
      <w:r w:rsidR="00290945" w:rsidRPr="00385CA1">
        <w:rPr>
          <w:rFonts w:cstheme="minorHAnsi"/>
          <w:b/>
          <w:bCs/>
          <w:iCs/>
          <w:sz w:val="24"/>
          <w:szCs w:val="24"/>
        </w:rPr>
        <w:t>extindere</w:t>
      </w:r>
      <w:r w:rsidRPr="00385CA1">
        <w:rPr>
          <w:rFonts w:cstheme="minorHAnsi"/>
          <w:b/>
          <w:bCs/>
          <w:iCs/>
          <w:sz w:val="24"/>
          <w:szCs w:val="24"/>
        </w:rPr>
        <w:t xml:space="preserve"> clădiri </w:t>
      </w:r>
      <w:r w:rsidRPr="00385CA1">
        <w:rPr>
          <w:rFonts w:cstheme="minorHAnsi"/>
          <w:iCs/>
          <w:sz w:val="24"/>
          <w:szCs w:val="24"/>
        </w:rPr>
        <w:t xml:space="preserve">pentru realizarea de centre/laboratoare/departamente de cercetare, </w:t>
      </w:r>
      <w:r w:rsidR="00290945" w:rsidRPr="00385CA1">
        <w:rPr>
          <w:rFonts w:cstheme="minorHAnsi"/>
          <w:iCs/>
          <w:sz w:val="24"/>
          <w:szCs w:val="24"/>
        </w:rPr>
        <w:t xml:space="preserve">linii de producție, </w:t>
      </w:r>
      <w:r w:rsidRPr="00385CA1">
        <w:rPr>
          <w:rFonts w:cstheme="minorHAnsi"/>
          <w:b/>
          <w:iCs/>
          <w:sz w:val="24"/>
          <w:szCs w:val="24"/>
          <w:u w:val="single"/>
        </w:rPr>
        <w:t xml:space="preserve">fără a fi însoțite </w:t>
      </w:r>
      <w:r w:rsidRPr="0093596D">
        <w:rPr>
          <w:rFonts w:cstheme="minorHAnsi"/>
          <w:b/>
          <w:iCs/>
          <w:sz w:val="24"/>
          <w:szCs w:val="24"/>
          <w:u w:val="single"/>
        </w:rPr>
        <w:t xml:space="preserve">de activități </w:t>
      </w:r>
      <w:r w:rsidR="00290945" w:rsidRPr="0093596D">
        <w:rPr>
          <w:rFonts w:cstheme="minorHAnsi"/>
          <w:b/>
          <w:iCs/>
          <w:sz w:val="24"/>
          <w:szCs w:val="24"/>
          <w:u w:val="single"/>
        </w:rPr>
        <w:t xml:space="preserve">de </w:t>
      </w:r>
      <w:r w:rsidR="00BC3C01" w:rsidRPr="0093596D">
        <w:rPr>
          <w:rFonts w:cstheme="minorHAnsi"/>
          <w:b/>
          <w:iCs/>
          <w:sz w:val="24"/>
          <w:szCs w:val="24"/>
          <w:u w:val="single"/>
        </w:rPr>
        <w:t>cercetare/dezvoltare/inovare/introducere în producție</w:t>
      </w:r>
      <w:r w:rsidR="00290945" w:rsidRPr="0093596D">
        <w:rPr>
          <w:rFonts w:cstheme="minorHAnsi"/>
          <w:bCs/>
          <w:iCs/>
          <w:sz w:val="24"/>
          <w:szCs w:val="24"/>
          <w:u w:val="single"/>
        </w:rPr>
        <w:t>, așa cum sunt</w:t>
      </w:r>
      <w:r w:rsidR="00290945" w:rsidRPr="00385CA1">
        <w:rPr>
          <w:rFonts w:cstheme="minorHAnsi"/>
          <w:bCs/>
          <w:iCs/>
          <w:sz w:val="24"/>
          <w:szCs w:val="24"/>
          <w:u w:val="single"/>
        </w:rPr>
        <w:t xml:space="preserve"> definite la secțiunea 5.2.3 din prezentul ghid</w:t>
      </w:r>
      <w:r w:rsidRPr="00385CA1">
        <w:rPr>
          <w:rFonts w:cstheme="minorHAnsi"/>
          <w:bCs/>
          <w:iCs/>
          <w:sz w:val="24"/>
          <w:szCs w:val="24"/>
          <w:u w:val="single"/>
        </w:rPr>
        <w:t>;</w:t>
      </w:r>
    </w:p>
    <w:p w14:paraId="7B92DB31" w14:textId="7EBADC2A" w:rsidR="006B1EDF" w:rsidRPr="00BC3C01" w:rsidRDefault="004770FE" w:rsidP="006B5F90">
      <w:pPr>
        <w:pStyle w:val="ListParagraph"/>
        <w:numPr>
          <w:ilvl w:val="0"/>
          <w:numId w:val="117"/>
        </w:numPr>
        <w:spacing w:before="60" w:after="0" w:line="240" w:lineRule="auto"/>
        <w:contextualSpacing w:val="0"/>
        <w:jc w:val="both"/>
        <w:rPr>
          <w:rFonts w:cstheme="minorHAnsi"/>
          <w:sz w:val="24"/>
          <w:szCs w:val="24"/>
        </w:rPr>
      </w:pPr>
      <w:proofErr w:type="spellStart"/>
      <w:r w:rsidRPr="00BC3C01">
        <w:rPr>
          <w:rFonts w:cstheme="minorHAnsi"/>
          <w:bCs/>
          <w:sz w:val="24"/>
          <w:szCs w:val="24"/>
        </w:rPr>
        <w:t>cheltueilile</w:t>
      </w:r>
      <w:proofErr w:type="spellEnd"/>
      <w:r w:rsidRPr="00BC3C01">
        <w:rPr>
          <w:rFonts w:cstheme="minorHAnsi"/>
          <w:bCs/>
          <w:sz w:val="24"/>
          <w:szCs w:val="24"/>
        </w:rPr>
        <w:t xml:space="preserve"> aferente </w:t>
      </w:r>
      <w:proofErr w:type="spellStart"/>
      <w:r w:rsidRPr="00BC3C01">
        <w:rPr>
          <w:rFonts w:cstheme="minorHAnsi"/>
          <w:b/>
          <w:bCs/>
          <w:iCs/>
          <w:sz w:val="24"/>
          <w:szCs w:val="24"/>
        </w:rPr>
        <w:t>activităţi</w:t>
      </w:r>
      <w:proofErr w:type="spellEnd"/>
      <w:r w:rsidRPr="00BC3C01">
        <w:rPr>
          <w:rFonts w:cstheme="minorHAnsi"/>
          <w:b/>
          <w:bCs/>
          <w:iCs/>
          <w:sz w:val="24"/>
          <w:szCs w:val="24"/>
        </w:rPr>
        <w:t xml:space="preserve"> de achiziție de echipamente/tehnologii/utilaje </w:t>
      </w:r>
      <w:r w:rsidRPr="00BC3C01">
        <w:rPr>
          <w:rFonts w:cstheme="minorHAnsi"/>
          <w:iCs/>
          <w:sz w:val="24"/>
          <w:szCs w:val="24"/>
        </w:rPr>
        <w:t xml:space="preserve">necesare activităților de cercetare, dezvoltare, inovare și transfer </w:t>
      </w:r>
      <w:r w:rsidRPr="0093596D">
        <w:rPr>
          <w:rFonts w:cstheme="minorHAnsi"/>
          <w:iCs/>
          <w:sz w:val="24"/>
          <w:szCs w:val="24"/>
        </w:rPr>
        <w:t>tehnologic</w:t>
      </w:r>
      <w:r w:rsidR="00290945" w:rsidRPr="0093596D">
        <w:rPr>
          <w:rFonts w:cstheme="minorHAnsi"/>
          <w:iCs/>
          <w:sz w:val="24"/>
          <w:szCs w:val="24"/>
        </w:rPr>
        <w:t>,</w:t>
      </w:r>
      <w:r w:rsidRPr="0093596D">
        <w:rPr>
          <w:rFonts w:cstheme="minorHAnsi"/>
          <w:iCs/>
          <w:sz w:val="24"/>
          <w:szCs w:val="24"/>
        </w:rPr>
        <w:t xml:space="preserve"> </w:t>
      </w:r>
      <w:r w:rsidR="00290945" w:rsidRPr="0093596D">
        <w:rPr>
          <w:rFonts w:cstheme="minorHAnsi"/>
          <w:iCs/>
          <w:sz w:val="24"/>
          <w:szCs w:val="24"/>
        </w:rPr>
        <w:t xml:space="preserve">linii de producție </w:t>
      </w:r>
      <w:r w:rsidRPr="0093596D">
        <w:rPr>
          <w:rFonts w:cstheme="minorHAnsi"/>
          <w:iCs/>
          <w:sz w:val="24"/>
          <w:szCs w:val="24"/>
        </w:rPr>
        <w:t>prevăzute prin proiect,</w:t>
      </w:r>
      <w:r w:rsidR="00290945" w:rsidRPr="0093596D">
        <w:rPr>
          <w:rFonts w:cstheme="minorHAnsi"/>
          <w:b/>
          <w:iCs/>
          <w:sz w:val="24"/>
          <w:szCs w:val="24"/>
          <w:u w:val="single"/>
        </w:rPr>
        <w:t xml:space="preserve"> </w:t>
      </w:r>
      <w:r w:rsidRPr="0093596D">
        <w:rPr>
          <w:rFonts w:cstheme="minorHAnsi"/>
          <w:b/>
          <w:iCs/>
          <w:sz w:val="24"/>
          <w:szCs w:val="24"/>
          <w:u w:val="single"/>
        </w:rPr>
        <w:t xml:space="preserve">fără a fi însoțite </w:t>
      </w:r>
      <w:r w:rsidR="00BC3C01" w:rsidRPr="0093596D">
        <w:rPr>
          <w:rFonts w:cstheme="minorHAnsi"/>
          <w:iCs/>
          <w:sz w:val="24"/>
          <w:szCs w:val="24"/>
          <w:u w:val="single"/>
        </w:rPr>
        <w:t>efectiv</w:t>
      </w:r>
      <w:r w:rsidR="00BC3C01" w:rsidRPr="0093596D">
        <w:rPr>
          <w:rFonts w:cstheme="minorHAnsi"/>
          <w:b/>
          <w:iCs/>
          <w:sz w:val="24"/>
          <w:szCs w:val="24"/>
          <w:u w:val="single"/>
        </w:rPr>
        <w:t xml:space="preserve"> </w:t>
      </w:r>
      <w:r w:rsidRPr="0093596D">
        <w:rPr>
          <w:rFonts w:cstheme="minorHAnsi"/>
          <w:b/>
          <w:iCs/>
          <w:sz w:val="24"/>
          <w:szCs w:val="24"/>
          <w:u w:val="single"/>
        </w:rPr>
        <w:t xml:space="preserve">de activități </w:t>
      </w:r>
      <w:r w:rsidR="00290945" w:rsidRPr="0093596D">
        <w:rPr>
          <w:rFonts w:cstheme="minorHAnsi"/>
          <w:b/>
          <w:iCs/>
          <w:sz w:val="24"/>
          <w:szCs w:val="24"/>
          <w:u w:val="single"/>
        </w:rPr>
        <w:t xml:space="preserve">de </w:t>
      </w:r>
      <w:r w:rsidR="00BC3C01" w:rsidRPr="0093596D">
        <w:rPr>
          <w:rFonts w:cstheme="minorHAnsi"/>
          <w:b/>
          <w:iCs/>
          <w:sz w:val="24"/>
          <w:szCs w:val="24"/>
          <w:u w:val="single"/>
        </w:rPr>
        <w:t>cercetare/dezvoltare/inovare/testare/pilotare</w:t>
      </w:r>
      <w:r w:rsidR="00290945" w:rsidRPr="0093596D">
        <w:rPr>
          <w:rFonts w:cstheme="minorHAnsi"/>
          <w:b/>
          <w:iCs/>
          <w:sz w:val="24"/>
          <w:szCs w:val="24"/>
          <w:u w:val="single"/>
        </w:rPr>
        <w:t xml:space="preserve"> ale proiectului</w:t>
      </w:r>
      <w:r w:rsidR="00290945" w:rsidRPr="0093596D">
        <w:rPr>
          <w:rFonts w:cstheme="minorHAnsi"/>
          <w:bCs/>
          <w:iCs/>
          <w:sz w:val="24"/>
          <w:szCs w:val="24"/>
          <w:u w:val="single"/>
        </w:rPr>
        <w:t>,</w:t>
      </w:r>
      <w:r w:rsidR="00290945" w:rsidRPr="00BC3C01">
        <w:rPr>
          <w:rFonts w:cstheme="minorHAnsi"/>
          <w:bCs/>
          <w:iCs/>
          <w:sz w:val="24"/>
          <w:szCs w:val="24"/>
          <w:u w:val="single"/>
        </w:rPr>
        <w:t xml:space="preserve"> așa cum sunt definite la secțiunea 5.2.3 din prezentul ghid</w:t>
      </w:r>
      <w:r w:rsidRPr="00BC3C01">
        <w:rPr>
          <w:rFonts w:cstheme="minorHAnsi"/>
          <w:iCs/>
          <w:sz w:val="24"/>
          <w:szCs w:val="24"/>
          <w:u w:val="single"/>
        </w:rPr>
        <w:t>;</w:t>
      </w:r>
      <w:r w:rsidR="00BC3C01" w:rsidRPr="00BC3C01">
        <w:rPr>
          <w:rFonts w:cstheme="minorHAnsi"/>
          <w:iCs/>
          <w:sz w:val="24"/>
          <w:szCs w:val="24"/>
        </w:rPr>
        <w:t xml:space="preserve"> </w:t>
      </w:r>
      <w:r w:rsidRPr="00BC3C01">
        <w:rPr>
          <w:rFonts w:cstheme="minorHAnsi"/>
          <w:iCs/>
          <w:sz w:val="24"/>
          <w:szCs w:val="24"/>
        </w:rPr>
        <w:t xml:space="preserve">cheltuielile aferente investițiilor în </w:t>
      </w:r>
      <w:r w:rsidRPr="00BC3C01">
        <w:rPr>
          <w:rFonts w:cstheme="minorHAnsi"/>
          <w:b/>
          <w:bCs/>
          <w:iCs/>
          <w:sz w:val="24"/>
          <w:szCs w:val="24"/>
        </w:rPr>
        <w:t>infrastructură</w:t>
      </w:r>
      <w:r w:rsidR="001302AB" w:rsidRPr="00BC3C01">
        <w:rPr>
          <w:rFonts w:cstheme="minorHAnsi"/>
          <w:b/>
          <w:bCs/>
          <w:iCs/>
          <w:sz w:val="24"/>
          <w:szCs w:val="24"/>
        </w:rPr>
        <w:t>: lucrări de</w:t>
      </w:r>
      <w:r w:rsidRPr="00BC3C01">
        <w:rPr>
          <w:rFonts w:cstheme="minorHAnsi"/>
          <w:b/>
          <w:bCs/>
          <w:iCs/>
          <w:sz w:val="24"/>
          <w:szCs w:val="24"/>
        </w:rPr>
        <w:t xml:space="preserve"> </w:t>
      </w:r>
      <w:r w:rsidR="006B1EDF" w:rsidRPr="00BC3C01">
        <w:rPr>
          <w:rFonts w:cstheme="minorHAnsi"/>
          <w:b/>
          <w:bCs/>
          <w:iCs/>
          <w:sz w:val="24"/>
          <w:szCs w:val="24"/>
        </w:rPr>
        <w:t>construcții/reabilitare/</w:t>
      </w:r>
      <w:r w:rsidRPr="00BC3C01">
        <w:rPr>
          <w:rFonts w:cstheme="minorHAnsi"/>
          <w:b/>
          <w:bCs/>
          <w:sz w:val="24"/>
          <w:szCs w:val="24"/>
        </w:rPr>
        <w:t>extindere/modernizare</w:t>
      </w:r>
      <w:r w:rsidR="001302AB" w:rsidRPr="00BC3C01">
        <w:rPr>
          <w:rFonts w:cstheme="minorHAnsi"/>
          <w:b/>
          <w:bCs/>
          <w:sz w:val="24"/>
          <w:szCs w:val="24"/>
        </w:rPr>
        <w:t xml:space="preserve"> și/sau</w:t>
      </w:r>
      <w:r w:rsidRPr="00BC3C01">
        <w:rPr>
          <w:rFonts w:cstheme="minorHAnsi"/>
          <w:b/>
          <w:bCs/>
          <w:sz w:val="24"/>
          <w:szCs w:val="24"/>
        </w:rPr>
        <w:t xml:space="preserve"> dotare cu echipamente</w:t>
      </w:r>
      <w:r w:rsidRPr="00BC3C01">
        <w:rPr>
          <w:rFonts w:cstheme="minorHAnsi"/>
          <w:sz w:val="24"/>
          <w:szCs w:val="24"/>
        </w:rPr>
        <w:t xml:space="preserve">) – în </w:t>
      </w:r>
      <w:r w:rsidR="006B1EDF" w:rsidRPr="00BC3C01">
        <w:rPr>
          <w:rFonts w:cstheme="minorHAnsi"/>
          <w:sz w:val="24"/>
          <w:szCs w:val="24"/>
        </w:rPr>
        <w:t xml:space="preserve">situația </w:t>
      </w:r>
      <w:r w:rsidRPr="00BC3C01">
        <w:rPr>
          <w:rFonts w:cstheme="minorHAnsi"/>
          <w:sz w:val="24"/>
          <w:szCs w:val="24"/>
        </w:rPr>
        <w:t xml:space="preserve">în care </w:t>
      </w:r>
      <w:r w:rsidR="006B1EDF" w:rsidRPr="00BC3C01">
        <w:rPr>
          <w:rFonts w:cstheme="minorHAnsi"/>
          <w:iCs/>
          <w:sz w:val="24"/>
          <w:szCs w:val="24"/>
        </w:rPr>
        <w:t>nu se justifică necesitatea investițiilor/dotărilor și echipamentelor propuse în cadrul operațiunilor sprijinite și nu sunt în scopul susținerii activităților de cercetare /inovare sprijinite/ de producție;</w:t>
      </w:r>
    </w:p>
    <w:p w14:paraId="48D89D78" w14:textId="77777777" w:rsidR="004770FE" w:rsidRPr="0093596D" w:rsidRDefault="004770FE" w:rsidP="00B7088E">
      <w:pPr>
        <w:pStyle w:val="ListParagraph"/>
        <w:numPr>
          <w:ilvl w:val="0"/>
          <w:numId w:val="117"/>
        </w:numPr>
        <w:spacing w:before="60" w:after="0" w:line="240" w:lineRule="auto"/>
        <w:contextualSpacing w:val="0"/>
        <w:jc w:val="both"/>
        <w:rPr>
          <w:rFonts w:cstheme="minorHAnsi"/>
          <w:bCs/>
          <w:sz w:val="24"/>
          <w:szCs w:val="24"/>
        </w:rPr>
      </w:pPr>
      <w:r w:rsidRPr="00385CA1">
        <w:rPr>
          <w:rFonts w:cstheme="minorHAnsi"/>
          <w:sz w:val="24"/>
          <w:szCs w:val="24"/>
        </w:rPr>
        <w:t>cheltuielile aferente</w:t>
      </w:r>
      <w:r w:rsidRPr="00385CA1">
        <w:rPr>
          <w:rFonts w:cstheme="minorHAnsi"/>
          <w:b/>
          <w:bCs/>
          <w:sz w:val="24"/>
          <w:szCs w:val="24"/>
        </w:rPr>
        <w:t xml:space="preserve"> </w:t>
      </w:r>
      <w:r w:rsidR="00A264BF" w:rsidRPr="00385CA1">
        <w:rPr>
          <w:rFonts w:cstheme="minorHAnsi"/>
          <w:sz w:val="24"/>
          <w:szCs w:val="24"/>
        </w:rPr>
        <w:t xml:space="preserve">operațiunilor </w:t>
      </w:r>
      <w:r w:rsidRPr="00385CA1">
        <w:rPr>
          <w:rFonts w:cstheme="minorHAnsi"/>
          <w:sz w:val="24"/>
          <w:szCs w:val="24"/>
        </w:rPr>
        <w:t>care au fost finalizate din punct de vedere fizic (de ex. a fost efectuată recepția la terminarea lucrărilor</w:t>
      </w:r>
      <w:r w:rsidRPr="0093596D">
        <w:rPr>
          <w:rFonts w:cstheme="minorHAnsi"/>
          <w:sz w:val="24"/>
          <w:szCs w:val="24"/>
        </w:rPr>
        <w:t xml:space="preserve">) până la momentul depunerii cererii de finanțare; </w:t>
      </w:r>
    </w:p>
    <w:p w14:paraId="01E3F431" w14:textId="42B4CAEC" w:rsidR="00536AFE" w:rsidRPr="00536AFE" w:rsidRDefault="004770FE" w:rsidP="00536AFE">
      <w:pPr>
        <w:pStyle w:val="ListParagraph"/>
        <w:numPr>
          <w:ilvl w:val="0"/>
          <w:numId w:val="117"/>
        </w:numPr>
        <w:spacing w:before="60" w:after="0" w:line="240" w:lineRule="auto"/>
        <w:jc w:val="both"/>
        <w:rPr>
          <w:rFonts w:cstheme="minorHAnsi"/>
          <w:sz w:val="24"/>
          <w:szCs w:val="24"/>
        </w:rPr>
      </w:pPr>
      <w:r w:rsidRPr="0093596D">
        <w:rPr>
          <w:rFonts w:cstheme="minorHAnsi"/>
          <w:sz w:val="24"/>
          <w:szCs w:val="24"/>
        </w:rPr>
        <w:t xml:space="preserve">cheltuielile </w:t>
      </w:r>
      <w:r w:rsidR="00055799" w:rsidRPr="0093596D">
        <w:rPr>
          <w:rFonts w:cstheme="minorHAnsi"/>
          <w:sz w:val="24"/>
          <w:szCs w:val="24"/>
        </w:rPr>
        <w:t xml:space="preserve">suportate de beneficiar anterior datei </w:t>
      </w:r>
      <w:r w:rsidRPr="0093596D">
        <w:rPr>
          <w:rFonts w:cstheme="minorHAnsi"/>
          <w:sz w:val="24"/>
          <w:szCs w:val="24"/>
        </w:rPr>
        <w:t xml:space="preserve">de </w:t>
      </w:r>
      <w:r w:rsidR="00536AFE" w:rsidRPr="0093596D">
        <w:rPr>
          <w:rFonts w:cstheme="minorHAnsi"/>
          <w:sz w:val="24"/>
          <w:szCs w:val="24"/>
        </w:rPr>
        <w:t>2</w:t>
      </w:r>
      <w:r w:rsidR="00BE311B">
        <w:rPr>
          <w:rFonts w:cstheme="minorHAnsi"/>
          <w:sz w:val="24"/>
          <w:szCs w:val="24"/>
        </w:rPr>
        <w:t>3</w:t>
      </w:r>
      <w:r w:rsidR="00536AFE" w:rsidRPr="0093596D">
        <w:rPr>
          <w:rFonts w:cstheme="minorHAnsi"/>
          <w:sz w:val="24"/>
          <w:szCs w:val="24"/>
        </w:rPr>
        <w:t xml:space="preserve"> august  2024, </w:t>
      </w:r>
      <w:bookmarkStart w:id="433" w:name="_Hlk183615557"/>
      <w:r w:rsidR="0065102D" w:rsidRPr="0065102D">
        <w:rPr>
          <w:rFonts w:cstheme="minorHAnsi"/>
          <w:sz w:val="24"/>
          <w:szCs w:val="24"/>
        </w:rPr>
        <w:t xml:space="preserve">conform Deciziei CE C(2024) 8514 final/24.00.2024) </w:t>
      </w:r>
      <w:r w:rsidR="00536AFE" w:rsidRPr="0093596D">
        <w:rPr>
          <w:rFonts w:cstheme="minorHAnsi"/>
          <w:sz w:val="24"/>
          <w:szCs w:val="24"/>
        </w:rPr>
        <w:t xml:space="preserve">de </w:t>
      </w:r>
      <w:r w:rsidR="005501E8">
        <w:rPr>
          <w:rFonts w:cstheme="minorHAnsi"/>
          <w:sz w:val="24"/>
          <w:szCs w:val="24"/>
        </w:rPr>
        <w:t xml:space="preserve">aprobare a </w:t>
      </w:r>
      <w:r w:rsidR="00536AFE" w:rsidRPr="0093596D">
        <w:rPr>
          <w:rFonts w:cstheme="minorHAnsi"/>
          <w:sz w:val="24"/>
          <w:szCs w:val="24"/>
        </w:rPr>
        <w:t>modific</w:t>
      </w:r>
      <w:r w:rsidR="005501E8">
        <w:rPr>
          <w:rFonts w:cstheme="minorHAnsi"/>
          <w:sz w:val="24"/>
          <w:szCs w:val="24"/>
        </w:rPr>
        <w:t>ării</w:t>
      </w:r>
      <w:r w:rsidR="00536AFE" w:rsidRPr="0093596D">
        <w:rPr>
          <w:rFonts w:cstheme="minorHAnsi"/>
          <w:sz w:val="24"/>
          <w:szCs w:val="24"/>
        </w:rPr>
        <w:t xml:space="preserve"> a Programului Sănătate pentru introducerea</w:t>
      </w:r>
      <w:r w:rsidR="00536AFE" w:rsidRPr="00536AFE">
        <w:rPr>
          <w:rFonts w:cstheme="minorHAnsi"/>
          <w:sz w:val="24"/>
          <w:szCs w:val="24"/>
        </w:rPr>
        <w:t xml:space="preserve"> priorităților STEP (în co</w:t>
      </w:r>
      <w:r w:rsidR="005501E8">
        <w:rPr>
          <w:rFonts w:cstheme="minorHAnsi"/>
          <w:sz w:val="24"/>
          <w:szCs w:val="24"/>
        </w:rPr>
        <w:t>relare</w:t>
      </w:r>
      <w:r w:rsidR="00536AFE" w:rsidRPr="00536AFE">
        <w:rPr>
          <w:rFonts w:cstheme="minorHAnsi"/>
          <w:sz w:val="24"/>
          <w:szCs w:val="24"/>
        </w:rPr>
        <w:t xml:space="preserve"> cu prevederile Art. 63, alin. 7 din Regulamentul (UE) 1060/2021, consolidat). </w:t>
      </w:r>
      <w:bookmarkEnd w:id="433"/>
    </w:p>
    <w:p w14:paraId="4827CE4D" w14:textId="77777777" w:rsidR="00DB4DB5" w:rsidRPr="00385CA1" w:rsidRDefault="004770FE" w:rsidP="00B7088E">
      <w:pPr>
        <w:pStyle w:val="ListParagraph"/>
        <w:numPr>
          <w:ilvl w:val="0"/>
          <w:numId w:val="117"/>
        </w:numPr>
        <w:spacing w:before="60" w:after="0" w:line="240" w:lineRule="auto"/>
        <w:contextualSpacing w:val="0"/>
        <w:jc w:val="both"/>
        <w:rPr>
          <w:rFonts w:cstheme="minorHAnsi"/>
          <w:bCs/>
          <w:sz w:val="24"/>
          <w:szCs w:val="24"/>
        </w:rPr>
      </w:pPr>
      <w:r w:rsidRPr="00385CA1">
        <w:rPr>
          <w:rFonts w:cstheme="minorHAnsi"/>
          <w:sz w:val="24"/>
          <w:szCs w:val="24"/>
        </w:rPr>
        <w:t>cheltuielile peste plafoanele stabilite în prezentul ghid</w:t>
      </w:r>
      <w:r w:rsidR="00390DDE" w:rsidRPr="00385CA1">
        <w:rPr>
          <w:rFonts w:cstheme="minorHAnsi"/>
          <w:sz w:val="24"/>
          <w:szCs w:val="24"/>
        </w:rPr>
        <w:t>;</w:t>
      </w:r>
    </w:p>
    <w:p w14:paraId="3A223431" w14:textId="77777777" w:rsidR="008E2A08" w:rsidRPr="00385CA1" w:rsidRDefault="00390DDE" w:rsidP="008E2A08">
      <w:pPr>
        <w:pStyle w:val="ListParagraph"/>
        <w:numPr>
          <w:ilvl w:val="0"/>
          <w:numId w:val="117"/>
        </w:numPr>
        <w:jc w:val="both"/>
        <w:rPr>
          <w:rFonts w:cstheme="minorHAnsi"/>
          <w:bCs/>
          <w:sz w:val="24"/>
          <w:szCs w:val="24"/>
        </w:rPr>
      </w:pPr>
      <w:r w:rsidRPr="00385CA1">
        <w:rPr>
          <w:rFonts w:cstheme="minorHAnsi"/>
          <w:bCs/>
          <w:sz w:val="24"/>
          <w:szCs w:val="24"/>
        </w:rPr>
        <w:t>î</w:t>
      </w:r>
      <w:r w:rsidR="00024B0A" w:rsidRPr="00385CA1">
        <w:rPr>
          <w:rFonts w:cstheme="minorHAnsi"/>
          <w:bCs/>
          <w:sz w:val="24"/>
          <w:szCs w:val="24"/>
        </w:rPr>
        <w:t>n cazul entităților care</w:t>
      </w:r>
      <w:r w:rsidR="00024B0A" w:rsidRPr="00385CA1">
        <w:rPr>
          <w:rFonts w:cstheme="minorHAnsi"/>
          <w:b/>
          <w:sz w:val="24"/>
          <w:szCs w:val="24"/>
        </w:rPr>
        <w:t xml:space="preserve"> </w:t>
      </w:r>
      <w:r w:rsidR="00024B0A" w:rsidRPr="00385CA1">
        <w:rPr>
          <w:rFonts w:cstheme="minorHAnsi"/>
          <w:sz w:val="24"/>
          <w:szCs w:val="24"/>
        </w:rPr>
        <w:t>primesc</w:t>
      </w:r>
      <w:r w:rsidR="00024B0A" w:rsidRPr="00385CA1">
        <w:rPr>
          <w:rFonts w:cstheme="minorHAnsi"/>
          <w:b/>
          <w:sz w:val="24"/>
          <w:szCs w:val="24"/>
        </w:rPr>
        <w:t xml:space="preserve"> ajutor de stat</w:t>
      </w:r>
      <w:r w:rsidR="00024B0A" w:rsidRPr="00385CA1">
        <w:rPr>
          <w:rFonts w:cstheme="minorHAnsi"/>
          <w:bCs/>
          <w:sz w:val="24"/>
          <w:szCs w:val="24"/>
        </w:rPr>
        <w:t xml:space="preserve">, cheltuielile </w:t>
      </w:r>
      <w:r w:rsidR="008E2A08" w:rsidRPr="00385CA1">
        <w:rPr>
          <w:rFonts w:cstheme="minorHAnsi"/>
          <w:bCs/>
          <w:sz w:val="24"/>
          <w:szCs w:val="24"/>
        </w:rPr>
        <w:t>cu „începerea lucrărilor” efectuate înainte de depunerea proiectului, respectiv începerea activităților în cazul IMM-urilor, întreprinderilor mari. Începerea lucrărilor conform Regulamentului UE nr. 651/2014, cu modificările și completările ulterioare, înseamnă primul acord dintre beneficiar și contractanți privind desfășurarea proiectului, în funcție de evenimentul care survine mai întâi;</w:t>
      </w:r>
    </w:p>
    <w:p w14:paraId="4D391BEF" w14:textId="77777777" w:rsidR="00A264BF" w:rsidRPr="00385CA1" w:rsidRDefault="00A264BF" w:rsidP="00B7088E">
      <w:pPr>
        <w:pStyle w:val="ListParagraph"/>
        <w:numPr>
          <w:ilvl w:val="0"/>
          <w:numId w:val="117"/>
        </w:numPr>
        <w:spacing w:before="60" w:after="0" w:line="240" w:lineRule="auto"/>
        <w:contextualSpacing w:val="0"/>
        <w:jc w:val="both"/>
        <w:rPr>
          <w:rFonts w:cstheme="minorHAnsi"/>
          <w:bCs/>
          <w:sz w:val="24"/>
          <w:szCs w:val="24"/>
        </w:rPr>
      </w:pPr>
      <w:r w:rsidRPr="00385CA1">
        <w:rPr>
          <w:rFonts w:cstheme="minorHAnsi"/>
          <w:bCs/>
          <w:sz w:val="24"/>
          <w:szCs w:val="24"/>
        </w:rPr>
        <w:t>cheltuieli efectuate după finalizarea etapei de implementare a proiectului (inclusiv operaționalizarea și mentenanța infrastructurii).</w:t>
      </w:r>
    </w:p>
    <w:p w14:paraId="22F17B64" w14:textId="77777777" w:rsidR="00730770" w:rsidRPr="00385CA1" w:rsidRDefault="00730770" w:rsidP="00730770">
      <w:pPr>
        <w:pStyle w:val="ListParagraph"/>
        <w:numPr>
          <w:ilvl w:val="0"/>
          <w:numId w:val="117"/>
        </w:numPr>
        <w:spacing w:before="60" w:after="0" w:line="240" w:lineRule="auto"/>
        <w:contextualSpacing w:val="0"/>
        <w:jc w:val="both"/>
        <w:rPr>
          <w:rFonts w:cstheme="minorHAnsi"/>
          <w:iCs/>
          <w:sz w:val="24"/>
          <w:szCs w:val="24"/>
        </w:rPr>
      </w:pPr>
      <w:r w:rsidRPr="00385CA1">
        <w:rPr>
          <w:rFonts w:cstheme="minorHAnsi"/>
          <w:iCs/>
          <w:sz w:val="24"/>
          <w:szCs w:val="24"/>
        </w:rPr>
        <w:t>cheltuielile financiare, respectiv prime de asigurare, taxe, comisioane (ex. altele decât cele din deviz), rata și dobânzi aferente creditelor;</w:t>
      </w:r>
      <w:r w:rsidRPr="00385CA1">
        <w:rPr>
          <w:rFonts w:cstheme="minorHAnsi"/>
          <w:iCs/>
          <w:sz w:val="24"/>
          <w:szCs w:val="24"/>
        </w:rPr>
        <w:tab/>
      </w:r>
      <w:r w:rsidRPr="00385CA1">
        <w:rPr>
          <w:rFonts w:cstheme="minorHAnsi"/>
          <w:iCs/>
          <w:sz w:val="24"/>
          <w:szCs w:val="24"/>
        </w:rPr>
        <w:tab/>
      </w:r>
      <w:r w:rsidRPr="00385CA1">
        <w:rPr>
          <w:rFonts w:cstheme="minorHAnsi"/>
          <w:iCs/>
          <w:sz w:val="24"/>
          <w:szCs w:val="24"/>
        </w:rPr>
        <w:tab/>
      </w:r>
    </w:p>
    <w:p w14:paraId="25175D75" w14:textId="77777777" w:rsidR="00730770" w:rsidRPr="00385CA1" w:rsidRDefault="00730770" w:rsidP="00730770">
      <w:pPr>
        <w:pStyle w:val="ListParagraph"/>
        <w:numPr>
          <w:ilvl w:val="0"/>
          <w:numId w:val="117"/>
        </w:numPr>
        <w:spacing w:before="60" w:after="0" w:line="240" w:lineRule="auto"/>
        <w:contextualSpacing w:val="0"/>
        <w:jc w:val="both"/>
        <w:rPr>
          <w:rFonts w:cstheme="minorHAnsi"/>
          <w:iCs/>
          <w:sz w:val="24"/>
          <w:szCs w:val="24"/>
        </w:rPr>
      </w:pPr>
      <w:r w:rsidRPr="00385CA1">
        <w:rPr>
          <w:rFonts w:cstheme="minorHAnsi"/>
          <w:iCs/>
          <w:sz w:val="24"/>
          <w:szCs w:val="24"/>
        </w:rPr>
        <w:t>contribuția în natură;</w:t>
      </w:r>
    </w:p>
    <w:p w14:paraId="0C6918D7" w14:textId="77777777" w:rsidR="00730770" w:rsidRPr="00385CA1" w:rsidRDefault="00730770" w:rsidP="00730770">
      <w:pPr>
        <w:pStyle w:val="ListParagraph"/>
        <w:numPr>
          <w:ilvl w:val="0"/>
          <w:numId w:val="117"/>
        </w:numPr>
        <w:spacing w:before="60" w:after="0" w:line="240" w:lineRule="auto"/>
        <w:contextualSpacing w:val="0"/>
        <w:jc w:val="both"/>
        <w:rPr>
          <w:rFonts w:cstheme="minorHAnsi"/>
          <w:iCs/>
          <w:sz w:val="24"/>
          <w:szCs w:val="24"/>
        </w:rPr>
      </w:pPr>
      <w:r w:rsidRPr="00385CA1">
        <w:rPr>
          <w:rFonts w:cstheme="minorHAnsi"/>
          <w:iCs/>
          <w:sz w:val="24"/>
          <w:szCs w:val="24"/>
        </w:rPr>
        <w:t xml:space="preserve">cheltuieli cu achiziția de </w:t>
      </w:r>
      <w:proofErr w:type="spellStart"/>
      <w:r w:rsidRPr="00385CA1">
        <w:rPr>
          <w:rFonts w:cstheme="minorHAnsi"/>
          <w:iCs/>
          <w:sz w:val="24"/>
          <w:szCs w:val="24"/>
        </w:rPr>
        <w:t>cladiri</w:t>
      </w:r>
      <w:proofErr w:type="spellEnd"/>
      <w:r w:rsidRPr="00385CA1">
        <w:rPr>
          <w:rFonts w:cstheme="minorHAnsi"/>
          <w:iCs/>
          <w:sz w:val="24"/>
          <w:szCs w:val="24"/>
        </w:rPr>
        <w:t>;</w:t>
      </w:r>
    </w:p>
    <w:p w14:paraId="36EAA096" w14:textId="77777777" w:rsidR="00730770" w:rsidRPr="00385CA1" w:rsidRDefault="00730770" w:rsidP="00730770">
      <w:pPr>
        <w:pStyle w:val="ListParagraph"/>
        <w:numPr>
          <w:ilvl w:val="0"/>
          <w:numId w:val="117"/>
        </w:numPr>
        <w:spacing w:before="60" w:after="0" w:line="240" w:lineRule="auto"/>
        <w:jc w:val="both"/>
        <w:rPr>
          <w:rFonts w:cstheme="minorHAnsi"/>
          <w:bCs/>
          <w:sz w:val="24"/>
          <w:szCs w:val="24"/>
        </w:rPr>
      </w:pPr>
      <w:r w:rsidRPr="00385CA1">
        <w:rPr>
          <w:rFonts w:cstheme="minorHAnsi"/>
          <w:bCs/>
          <w:sz w:val="24"/>
          <w:szCs w:val="24"/>
        </w:rPr>
        <w:t>cheltuielile cu achiziția de dotări/echipamente second-hand;</w:t>
      </w:r>
      <w:r w:rsidRPr="00385CA1">
        <w:rPr>
          <w:rFonts w:cstheme="minorHAnsi"/>
          <w:bCs/>
          <w:sz w:val="24"/>
          <w:szCs w:val="24"/>
        </w:rPr>
        <w:tab/>
      </w:r>
    </w:p>
    <w:p w14:paraId="621F61F9" w14:textId="77777777" w:rsidR="00730770" w:rsidRPr="00385CA1" w:rsidRDefault="00730770" w:rsidP="00730770">
      <w:pPr>
        <w:pStyle w:val="ListParagraph"/>
        <w:numPr>
          <w:ilvl w:val="0"/>
          <w:numId w:val="117"/>
        </w:numPr>
        <w:spacing w:before="60" w:after="0" w:line="240" w:lineRule="auto"/>
        <w:jc w:val="both"/>
        <w:rPr>
          <w:rFonts w:cstheme="minorHAnsi"/>
          <w:bCs/>
          <w:sz w:val="24"/>
          <w:szCs w:val="24"/>
        </w:rPr>
      </w:pPr>
      <w:r w:rsidRPr="00385CA1">
        <w:rPr>
          <w:rFonts w:cstheme="minorHAnsi"/>
          <w:bCs/>
          <w:sz w:val="24"/>
          <w:szCs w:val="24"/>
        </w:rPr>
        <w:lastRenderedPageBreak/>
        <w:t xml:space="preserve">amenzi, penalități </w:t>
      </w:r>
      <w:proofErr w:type="spellStart"/>
      <w:r w:rsidRPr="00385CA1">
        <w:rPr>
          <w:rFonts w:cstheme="minorHAnsi"/>
          <w:bCs/>
          <w:sz w:val="24"/>
          <w:szCs w:val="24"/>
        </w:rPr>
        <w:t>şi</w:t>
      </w:r>
      <w:proofErr w:type="spellEnd"/>
      <w:r w:rsidRPr="00385CA1">
        <w:rPr>
          <w:rFonts w:cstheme="minorHAnsi"/>
          <w:bCs/>
          <w:sz w:val="24"/>
          <w:szCs w:val="24"/>
        </w:rPr>
        <w:t xml:space="preserve"> cheltuieli de judecată, dobânzi;</w:t>
      </w:r>
    </w:p>
    <w:p w14:paraId="68FE723C" w14:textId="77777777" w:rsidR="00730770" w:rsidRPr="00385CA1" w:rsidRDefault="00730770" w:rsidP="00730770">
      <w:pPr>
        <w:pStyle w:val="ListParagraph"/>
        <w:numPr>
          <w:ilvl w:val="0"/>
          <w:numId w:val="117"/>
        </w:numPr>
        <w:spacing w:before="60" w:after="0" w:line="240" w:lineRule="auto"/>
        <w:jc w:val="both"/>
        <w:rPr>
          <w:rFonts w:cstheme="minorHAnsi"/>
          <w:bCs/>
          <w:sz w:val="24"/>
          <w:szCs w:val="24"/>
        </w:rPr>
      </w:pPr>
      <w:r w:rsidRPr="00385CA1">
        <w:rPr>
          <w:rFonts w:cstheme="minorHAnsi"/>
          <w:bCs/>
          <w:sz w:val="24"/>
          <w:szCs w:val="24"/>
        </w:rPr>
        <w:t>obținerea terenului - cuprinde cheltuielile efectuate pentru:</w:t>
      </w:r>
    </w:p>
    <w:p w14:paraId="04714D67" w14:textId="77777777" w:rsidR="00730770" w:rsidRPr="00385CA1" w:rsidRDefault="00730770" w:rsidP="00730770">
      <w:pPr>
        <w:pStyle w:val="ListParagraph"/>
        <w:numPr>
          <w:ilvl w:val="1"/>
          <w:numId w:val="117"/>
        </w:numPr>
        <w:spacing w:before="60" w:after="0" w:line="240" w:lineRule="auto"/>
        <w:jc w:val="both"/>
        <w:rPr>
          <w:rFonts w:cstheme="minorHAnsi"/>
          <w:bCs/>
          <w:sz w:val="24"/>
          <w:szCs w:val="24"/>
        </w:rPr>
      </w:pPr>
      <w:r w:rsidRPr="00385CA1">
        <w:rPr>
          <w:rFonts w:cstheme="minorHAnsi"/>
          <w:bCs/>
          <w:sz w:val="24"/>
          <w:szCs w:val="24"/>
        </w:rPr>
        <w:t xml:space="preserve">cumpărarea de terenuri fără construcții; </w:t>
      </w:r>
    </w:p>
    <w:p w14:paraId="09B32796" w14:textId="77777777" w:rsidR="00730770" w:rsidRPr="00385CA1" w:rsidRDefault="00730770" w:rsidP="00730770">
      <w:pPr>
        <w:pStyle w:val="ListParagraph"/>
        <w:numPr>
          <w:ilvl w:val="1"/>
          <w:numId w:val="117"/>
        </w:numPr>
        <w:spacing w:before="60" w:after="0" w:line="240" w:lineRule="auto"/>
        <w:jc w:val="both"/>
        <w:rPr>
          <w:rFonts w:cstheme="minorHAnsi"/>
          <w:bCs/>
          <w:sz w:val="24"/>
          <w:szCs w:val="24"/>
        </w:rPr>
      </w:pPr>
      <w:r w:rsidRPr="00385CA1">
        <w:rPr>
          <w:rFonts w:cstheme="minorHAnsi"/>
          <w:bCs/>
          <w:sz w:val="24"/>
          <w:szCs w:val="24"/>
        </w:rPr>
        <w:t>plata concesiunii (redevenței) pe durata realizării lucrărilor;</w:t>
      </w:r>
    </w:p>
    <w:p w14:paraId="39025DB0" w14:textId="77777777" w:rsidR="00730770" w:rsidRPr="00385CA1" w:rsidRDefault="00730770" w:rsidP="00730770">
      <w:pPr>
        <w:pStyle w:val="ListParagraph"/>
        <w:numPr>
          <w:ilvl w:val="1"/>
          <w:numId w:val="117"/>
        </w:numPr>
        <w:spacing w:before="60" w:after="0" w:line="240" w:lineRule="auto"/>
        <w:jc w:val="both"/>
        <w:rPr>
          <w:rFonts w:cstheme="minorHAnsi"/>
          <w:bCs/>
          <w:sz w:val="24"/>
          <w:szCs w:val="24"/>
        </w:rPr>
      </w:pPr>
      <w:r w:rsidRPr="00385CA1">
        <w:rPr>
          <w:rFonts w:cstheme="minorHAnsi"/>
          <w:bCs/>
          <w:sz w:val="24"/>
          <w:szCs w:val="24"/>
        </w:rPr>
        <w:t xml:space="preserve">exproprieri </w:t>
      </w:r>
      <w:proofErr w:type="spellStart"/>
      <w:r w:rsidRPr="00385CA1">
        <w:rPr>
          <w:rFonts w:cstheme="minorHAnsi"/>
          <w:bCs/>
          <w:sz w:val="24"/>
          <w:szCs w:val="24"/>
        </w:rPr>
        <w:t>şi</w:t>
      </w:r>
      <w:proofErr w:type="spellEnd"/>
      <w:r w:rsidRPr="00385CA1">
        <w:rPr>
          <w:rFonts w:cstheme="minorHAnsi"/>
          <w:bCs/>
          <w:sz w:val="24"/>
          <w:szCs w:val="24"/>
        </w:rPr>
        <w:t xml:space="preserve"> despăgubiri.</w:t>
      </w:r>
    </w:p>
    <w:p w14:paraId="2AD10B9F" w14:textId="77777777" w:rsidR="00730770" w:rsidRPr="00385CA1" w:rsidRDefault="00730770" w:rsidP="00730770">
      <w:pPr>
        <w:pStyle w:val="ListParagraph"/>
        <w:numPr>
          <w:ilvl w:val="0"/>
          <w:numId w:val="117"/>
        </w:numPr>
        <w:spacing w:before="60" w:after="0" w:line="240" w:lineRule="auto"/>
        <w:jc w:val="both"/>
        <w:rPr>
          <w:rFonts w:cstheme="minorHAnsi"/>
          <w:bCs/>
          <w:sz w:val="24"/>
          <w:szCs w:val="24"/>
        </w:rPr>
      </w:pPr>
      <w:r w:rsidRPr="00385CA1">
        <w:rPr>
          <w:rFonts w:cstheme="minorHAnsi"/>
          <w:bCs/>
          <w:sz w:val="24"/>
          <w:szCs w:val="24"/>
        </w:rPr>
        <w:t>drumuri de acces, din afara limitelor de proprietate;</w:t>
      </w:r>
    </w:p>
    <w:p w14:paraId="30B78EB5" w14:textId="77777777" w:rsidR="00BA2004" w:rsidRPr="00385CA1" w:rsidRDefault="00BA2004" w:rsidP="00B7088E">
      <w:pPr>
        <w:spacing w:before="60" w:after="0" w:line="240" w:lineRule="auto"/>
        <w:jc w:val="both"/>
        <w:rPr>
          <w:rFonts w:cstheme="minorHAnsi"/>
          <w:bCs/>
          <w:sz w:val="24"/>
          <w:szCs w:val="24"/>
        </w:rPr>
      </w:pPr>
      <w:r w:rsidRPr="00385CA1">
        <w:rPr>
          <w:rFonts w:cstheme="minorHAnsi"/>
          <w:bCs/>
          <w:sz w:val="24"/>
          <w:szCs w:val="24"/>
        </w:rPr>
        <w:t>În cadrul cheltuielilor de personal nu sunt eligibile următoarele:</w:t>
      </w:r>
    </w:p>
    <w:p w14:paraId="0CEA7539" w14:textId="77777777" w:rsidR="00BA2004" w:rsidRPr="00385CA1" w:rsidRDefault="00BA2004" w:rsidP="00B7088E">
      <w:pPr>
        <w:pStyle w:val="ListParagraph"/>
        <w:numPr>
          <w:ilvl w:val="0"/>
          <w:numId w:val="117"/>
        </w:numPr>
        <w:spacing w:before="60" w:after="0" w:line="240" w:lineRule="auto"/>
        <w:contextualSpacing w:val="0"/>
        <w:jc w:val="both"/>
        <w:rPr>
          <w:rFonts w:cstheme="minorHAnsi"/>
          <w:bCs/>
          <w:sz w:val="24"/>
          <w:szCs w:val="24"/>
        </w:rPr>
      </w:pPr>
      <w:r w:rsidRPr="00385CA1">
        <w:rPr>
          <w:rFonts w:cstheme="minorHAnsi"/>
          <w:bCs/>
          <w:sz w:val="24"/>
          <w:szCs w:val="24"/>
        </w:rPr>
        <w:t>concediile de maternitate;</w:t>
      </w:r>
    </w:p>
    <w:p w14:paraId="199FB96A" w14:textId="77777777" w:rsidR="00BA2004" w:rsidRPr="00385CA1" w:rsidRDefault="00BA2004" w:rsidP="00B7088E">
      <w:pPr>
        <w:pStyle w:val="ListParagraph"/>
        <w:numPr>
          <w:ilvl w:val="0"/>
          <w:numId w:val="117"/>
        </w:numPr>
        <w:spacing w:before="60" w:after="0" w:line="240" w:lineRule="auto"/>
        <w:contextualSpacing w:val="0"/>
        <w:jc w:val="both"/>
        <w:rPr>
          <w:rFonts w:cstheme="minorHAnsi"/>
          <w:bCs/>
          <w:iCs/>
          <w:sz w:val="24"/>
          <w:szCs w:val="24"/>
        </w:rPr>
      </w:pPr>
      <w:r w:rsidRPr="00385CA1">
        <w:rPr>
          <w:rFonts w:cstheme="minorHAnsi"/>
          <w:bCs/>
          <w:iCs/>
          <w:sz w:val="24"/>
          <w:szCs w:val="24"/>
        </w:rPr>
        <w:t>compensații lunare pentru chirie, norme de echipare;</w:t>
      </w:r>
    </w:p>
    <w:p w14:paraId="1F98E9B5" w14:textId="77777777" w:rsidR="004770FE" w:rsidRPr="00385CA1" w:rsidRDefault="00BA2004" w:rsidP="00B7088E">
      <w:pPr>
        <w:pStyle w:val="ListParagraph"/>
        <w:numPr>
          <w:ilvl w:val="0"/>
          <w:numId w:val="117"/>
        </w:numPr>
        <w:spacing w:before="60" w:after="0" w:line="240" w:lineRule="auto"/>
        <w:contextualSpacing w:val="0"/>
        <w:jc w:val="both"/>
        <w:rPr>
          <w:rFonts w:cstheme="minorHAnsi"/>
          <w:bCs/>
          <w:sz w:val="24"/>
          <w:szCs w:val="24"/>
        </w:rPr>
      </w:pPr>
      <w:r w:rsidRPr="00385CA1">
        <w:rPr>
          <w:rFonts w:cstheme="minorHAnsi"/>
          <w:bCs/>
          <w:iCs/>
          <w:sz w:val="24"/>
          <w:szCs w:val="24"/>
        </w:rPr>
        <w:t xml:space="preserve">sumele primite de salariat cu titlu de despăgubiri reprezentând contravaloarea </w:t>
      </w:r>
      <w:proofErr w:type="spellStart"/>
      <w:r w:rsidRPr="00385CA1">
        <w:rPr>
          <w:rFonts w:cstheme="minorHAnsi"/>
          <w:bCs/>
          <w:iCs/>
          <w:sz w:val="24"/>
          <w:szCs w:val="24"/>
        </w:rPr>
        <w:t>cheluielilor</w:t>
      </w:r>
      <w:proofErr w:type="spellEnd"/>
      <w:r w:rsidRPr="00385CA1">
        <w:rPr>
          <w:rFonts w:cstheme="minorHAnsi"/>
          <w:bCs/>
          <w:iCs/>
          <w:sz w:val="24"/>
          <w:szCs w:val="24"/>
        </w:rPr>
        <w:t xml:space="preserve"> salariatului și familiei sale necesare în vederea revenirii la locul de muncă, precum și eventualele prejudicii suferite de acesta ca urmare a întreruperii concediului de odihnă;</w:t>
      </w:r>
    </w:p>
    <w:p w14:paraId="484A8232" w14:textId="77777777" w:rsidR="00BA2004" w:rsidRPr="00385CA1" w:rsidRDefault="00BA2004" w:rsidP="00B7088E">
      <w:pPr>
        <w:pStyle w:val="ListParagraph"/>
        <w:numPr>
          <w:ilvl w:val="0"/>
          <w:numId w:val="117"/>
        </w:numPr>
        <w:spacing w:before="60" w:after="0" w:line="240" w:lineRule="auto"/>
        <w:contextualSpacing w:val="0"/>
        <w:jc w:val="both"/>
        <w:rPr>
          <w:rFonts w:cstheme="minorHAnsi"/>
          <w:bCs/>
          <w:sz w:val="24"/>
          <w:szCs w:val="24"/>
        </w:rPr>
      </w:pPr>
      <w:r w:rsidRPr="00385CA1">
        <w:rPr>
          <w:rFonts w:cstheme="minorHAnsi"/>
          <w:bCs/>
          <w:sz w:val="24"/>
          <w:szCs w:val="24"/>
        </w:rPr>
        <w:t xml:space="preserve">valoarea nominală a tichetelor de masă, tichetelor de creșă, voucherelor de vacanță, tichetelor cadou </w:t>
      </w:r>
      <w:proofErr w:type="spellStart"/>
      <w:r w:rsidRPr="00385CA1">
        <w:rPr>
          <w:rFonts w:cstheme="minorHAnsi"/>
          <w:bCs/>
          <w:sz w:val="24"/>
          <w:szCs w:val="24"/>
        </w:rPr>
        <w:t>şi</w:t>
      </w:r>
      <w:proofErr w:type="spellEnd"/>
      <w:r w:rsidRPr="00385CA1">
        <w:rPr>
          <w:rFonts w:cstheme="minorHAnsi"/>
          <w:bCs/>
          <w:sz w:val="24"/>
          <w:szCs w:val="24"/>
        </w:rPr>
        <w:t xml:space="preserve"> tichetelor de </w:t>
      </w:r>
      <w:proofErr w:type="spellStart"/>
      <w:r w:rsidRPr="00385CA1">
        <w:rPr>
          <w:rFonts w:cstheme="minorHAnsi"/>
          <w:bCs/>
          <w:sz w:val="24"/>
          <w:szCs w:val="24"/>
        </w:rPr>
        <w:t>creşă</w:t>
      </w:r>
      <w:proofErr w:type="spellEnd"/>
      <w:r w:rsidRPr="00385CA1">
        <w:rPr>
          <w:rFonts w:cstheme="minorHAnsi"/>
          <w:bCs/>
          <w:sz w:val="24"/>
          <w:szCs w:val="24"/>
        </w:rPr>
        <w:t>;</w:t>
      </w:r>
    </w:p>
    <w:p w14:paraId="6D718FE7" w14:textId="77777777" w:rsidR="00BA2004" w:rsidRPr="00385CA1" w:rsidRDefault="00BA2004" w:rsidP="00B7088E">
      <w:pPr>
        <w:pStyle w:val="ListParagraph"/>
        <w:numPr>
          <w:ilvl w:val="0"/>
          <w:numId w:val="117"/>
        </w:numPr>
        <w:spacing w:before="60" w:after="0" w:line="240" w:lineRule="auto"/>
        <w:contextualSpacing w:val="0"/>
        <w:jc w:val="both"/>
        <w:rPr>
          <w:rFonts w:cstheme="minorHAnsi"/>
          <w:bCs/>
          <w:sz w:val="24"/>
          <w:szCs w:val="24"/>
        </w:rPr>
      </w:pPr>
      <w:r w:rsidRPr="00385CA1">
        <w:rPr>
          <w:rFonts w:cstheme="minorHAnsi"/>
          <w:bCs/>
          <w:sz w:val="24"/>
          <w:szCs w:val="24"/>
        </w:rPr>
        <w:t>recompense și premii de orice fel.</w:t>
      </w:r>
    </w:p>
    <w:p w14:paraId="38AA85A8" w14:textId="77777777" w:rsidR="005B3374" w:rsidRPr="00385CA1" w:rsidRDefault="005B3374" w:rsidP="00B7088E">
      <w:pPr>
        <w:spacing w:before="60" w:after="0" w:line="240" w:lineRule="auto"/>
        <w:ind w:left="708"/>
        <w:jc w:val="both"/>
        <w:rPr>
          <w:rFonts w:cstheme="minorHAnsi"/>
          <w:bCs/>
          <w:sz w:val="24"/>
          <w:szCs w:val="24"/>
        </w:rPr>
      </w:pPr>
    </w:p>
    <w:p w14:paraId="00D657E0" w14:textId="77777777" w:rsidR="001D7438" w:rsidRPr="00385CA1" w:rsidRDefault="00AB1091" w:rsidP="000B0FD4">
      <w:pPr>
        <w:pStyle w:val="ListParagraph"/>
        <w:numPr>
          <w:ilvl w:val="2"/>
          <w:numId w:val="161"/>
        </w:numPr>
        <w:spacing w:before="60" w:after="0" w:line="240" w:lineRule="auto"/>
        <w:ind w:left="709" w:hanging="709"/>
        <w:contextualSpacing w:val="0"/>
        <w:jc w:val="both"/>
        <w:outlineLvl w:val="2"/>
        <w:rPr>
          <w:rFonts w:cstheme="minorHAnsi"/>
          <w:b/>
          <w:bCs/>
          <w:iCs/>
          <w:sz w:val="24"/>
          <w:szCs w:val="24"/>
        </w:rPr>
      </w:pPr>
      <w:bookmarkStart w:id="434" w:name="_Toc143581914"/>
      <w:bookmarkStart w:id="435" w:name="_Toc147834141"/>
      <w:bookmarkStart w:id="436" w:name="_Toc147834356"/>
      <w:bookmarkStart w:id="437" w:name="_Toc161393231"/>
      <w:r w:rsidRPr="00385CA1">
        <w:rPr>
          <w:rFonts w:cstheme="minorHAnsi"/>
          <w:b/>
          <w:bCs/>
          <w:iCs/>
          <w:sz w:val="24"/>
          <w:szCs w:val="24"/>
        </w:rPr>
        <w:t>Opțiuni de costuri simplificate. Costuri directe și costuri indirecte</w:t>
      </w:r>
      <w:bookmarkEnd w:id="434"/>
      <w:bookmarkEnd w:id="435"/>
      <w:bookmarkEnd w:id="436"/>
      <w:bookmarkEnd w:id="437"/>
    </w:p>
    <w:p w14:paraId="39F5D7AF" w14:textId="77777777" w:rsidR="00BB1783" w:rsidRPr="00385CA1" w:rsidRDefault="00BB1783" w:rsidP="00B7088E">
      <w:pPr>
        <w:spacing w:before="60" w:after="0" w:line="240" w:lineRule="auto"/>
        <w:jc w:val="both"/>
        <w:rPr>
          <w:rFonts w:cstheme="minorHAnsi"/>
          <w:b/>
          <w:bCs/>
          <w:sz w:val="24"/>
          <w:szCs w:val="24"/>
        </w:rPr>
      </w:pPr>
      <w:r w:rsidRPr="00385CA1">
        <w:rPr>
          <w:rFonts w:cstheme="minorHAnsi"/>
          <w:b/>
          <w:bCs/>
          <w:sz w:val="24"/>
          <w:szCs w:val="24"/>
        </w:rPr>
        <w:t xml:space="preserve">A. Cheltuieli </w:t>
      </w:r>
      <w:r w:rsidR="00E16096" w:rsidRPr="00385CA1">
        <w:rPr>
          <w:rFonts w:cstheme="minorHAnsi"/>
          <w:b/>
          <w:bCs/>
          <w:sz w:val="24"/>
          <w:szCs w:val="24"/>
        </w:rPr>
        <w:t xml:space="preserve">eligibile </w:t>
      </w:r>
      <w:r w:rsidRPr="00385CA1">
        <w:rPr>
          <w:rFonts w:cstheme="minorHAnsi"/>
          <w:b/>
          <w:bCs/>
          <w:sz w:val="24"/>
          <w:szCs w:val="24"/>
        </w:rPr>
        <w:t>directe</w:t>
      </w:r>
    </w:p>
    <w:p w14:paraId="27602DF7" w14:textId="77777777" w:rsidR="00A739DC" w:rsidRPr="00385CA1" w:rsidRDefault="00777146" w:rsidP="00B7088E">
      <w:pPr>
        <w:spacing w:before="60" w:after="0" w:line="240" w:lineRule="auto"/>
        <w:ind w:right="120"/>
        <w:jc w:val="both"/>
        <w:rPr>
          <w:rFonts w:cstheme="minorHAnsi"/>
          <w:sz w:val="24"/>
          <w:szCs w:val="24"/>
        </w:rPr>
      </w:pPr>
      <w:r w:rsidRPr="00385CA1">
        <w:rPr>
          <w:rFonts w:cstheme="minorHAnsi"/>
          <w:b/>
          <w:bCs/>
          <w:sz w:val="24"/>
          <w:szCs w:val="24"/>
        </w:rPr>
        <w:t>Costurile directe</w:t>
      </w:r>
      <w:r w:rsidRPr="00385CA1">
        <w:rPr>
          <w:rFonts w:cstheme="minorHAnsi"/>
          <w:sz w:val="24"/>
          <w:szCs w:val="24"/>
        </w:rPr>
        <w:t xml:space="preserve"> sunt acele cheltuieli efectuate strict pentru investiția propusă prin proiect și care, la finalul implementării proiectului, se reflectă/transpun în obiectivul propus prin proiect. Decontarea acestei tipologii de cost se realizează exclusiv pe bază de costuri reale</w:t>
      </w:r>
      <w:r w:rsidR="004552BA" w:rsidRPr="00385CA1">
        <w:rPr>
          <w:rFonts w:cstheme="minorHAnsi"/>
          <w:sz w:val="24"/>
          <w:szCs w:val="24"/>
        </w:rPr>
        <w:t>, în corelare cu prevederile secțiunii 5.3.2 a prezentului ghid.</w:t>
      </w:r>
    </w:p>
    <w:p w14:paraId="2FD0366C" w14:textId="77777777" w:rsidR="00863171" w:rsidRPr="00385CA1" w:rsidRDefault="00863171" w:rsidP="00B7088E">
      <w:pPr>
        <w:spacing w:before="60" w:after="0" w:line="240" w:lineRule="auto"/>
        <w:jc w:val="both"/>
        <w:rPr>
          <w:rFonts w:cstheme="minorHAnsi"/>
          <w:b/>
          <w:bCs/>
          <w:sz w:val="24"/>
          <w:szCs w:val="24"/>
        </w:rPr>
      </w:pPr>
    </w:p>
    <w:p w14:paraId="61C490F8" w14:textId="77777777" w:rsidR="00BB1783" w:rsidRPr="00385CA1" w:rsidRDefault="00BB1783" w:rsidP="00B7088E">
      <w:pPr>
        <w:spacing w:before="60" w:after="0" w:line="240" w:lineRule="auto"/>
        <w:jc w:val="both"/>
        <w:rPr>
          <w:rFonts w:cstheme="minorHAnsi"/>
          <w:b/>
          <w:bCs/>
          <w:sz w:val="24"/>
          <w:szCs w:val="24"/>
        </w:rPr>
      </w:pPr>
      <w:r w:rsidRPr="00385CA1">
        <w:rPr>
          <w:rFonts w:cstheme="minorHAnsi"/>
          <w:b/>
          <w:bCs/>
          <w:sz w:val="24"/>
          <w:szCs w:val="24"/>
        </w:rPr>
        <w:t>B. Cheltuieli indirecte</w:t>
      </w:r>
    </w:p>
    <w:p w14:paraId="4CFA5BBA" w14:textId="77777777" w:rsidR="00863F68" w:rsidRPr="00385CA1" w:rsidRDefault="00863F68" w:rsidP="00863F68">
      <w:pPr>
        <w:spacing w:before="60" w:after="0" w:line="240" w:lineRule="auto"/>
        <w:ind w:right="120"/>
        <w:jc w:val="both"/>
        <w:rPr>
          <w:rFonts w:cstheme="minorHAnsi"/>
          <w:iCs/>
          <w:sz w:val="24"/>
          <w:szCs w:val="24"/>
          <w:lang w:bidi="ro-RO"/>
        </w:rPr>
      </w:pPr>
      <w:bookmarkStart w:id="438" w:name="_Hlk129801448"/>
      <w:r w:rsidRPr="00385CA1">
        <w:rPr>
          <w:rFonts w:cstheme="minorHAnsi"/>
          <w:iCs/>
          <w:sz w:val="24"/>
          <w:szCs w:val="24"/>
          <w:lang w:bidi="ro-RO"/>
        </w:rPr>
        <w:t xml:space="preserve">Cheltuieli directe reprezintă baza pentru calcularea cheltuielilor indirecte. </w:t>
      </w:r>
    </w:p>
    <w:p w14:paraId="3B9DBC0C" w14:textId="77777777" w:rsidR="00863F68" w:rsidRPr="00385CA1" w:rsidRDefault="00863F68" w:rsidP="00863F68">
      <w:pPr>
        <w:spacing w:before="60" w:after="0" w:line="240" w:lineRule="auto"/>
        <w:ind w:right="120"/>
        <w:jc w:val="both"/>
        <w:rPr>
          <w:rFonts w:cstheme="minorHAnsi"/>
          <w:iCs/>
          <w:sz w:val="24"/>
          <w:szCs w:val="24"/>
          <w:lang w:bidi="ro-RO"/>
        </w:rPr>
      </w:pPr>
      <w:r w:rsidRPr="00385CA1">
        <w:rPr>
          <w:rFonts w:cstheme="minorHAnsi"/>
          <w:iCs/>
          <w:sz w:val="24"/>
          <w:szCs w:val="24"/>
          <w:lang w:bidi="ro-RO"/>
        </w:rPr>
        <w:t xml:space="preserve">Cheltuielile indirecte sunt acele cheltuieli efectuate pentru funcționarea de ansamblu a proiectului </w:t>
      </w:r>
      <w:proofErr w:type="spellStart"/>
      <w:r w:rsidRPr="00385CA1">
        <w:rPr>
          <w:rFonts w:cstheme="minorHAnsi"/>
          <w:iCs/>
          <w:sz w:val="24"/>
          <w:szCs w:val="24"/>
          <w:lang w:bidi="ro-RO"/>
        </w:rPr>
        <w:t>şi</w:t>
      </w:r>
      <w:proofErr w:type="spellEnd"/>
      <w:r w:rsidRPr="00385CA1">
        <w:rPr>
          <w:rFonts w:cstheme="minorHAnsi"/>
          <w:iCs/>
          <w:sz w:val="24"/>
          <w:szCs w:val="24"/>
          <w:lang w:bidi="ro-RO"/>
        </w:rPr>
        <w:t xml:space="preserve"> care nu pot fi atribuite direct unei anumite activități.</w:t>
      </w:r>
    </w:p>
    <w:p w14:paraId="2D43EB28" w14:textId="77777777" w:rsidR="00777146" w:rsidRPr="00385CA1" w:rsidRDefault="00230893" w:rsidP="00B7088E">
      <w:pPr>
        <w:spacing w:before="60" w:after="0" w:line="240" w:lineRule="auto"/>
        <w:ind w:right="120"/>
        <w:jc w:val="both"/>
        <w:rPr>
          <w:rFonts w:cstheme="minorHAnsi"/>
          <w:sz w:val="24"/>
          <w:szCs w:val="24"/>
        </w:rPr>
      </w:pPr>
      <w:r w:rsidRPr="00385CA1">
        <w:rPr>
          <w:rFonts w:cstheme="minorHAnsi"/>
          <w:sz w:val="24"/>
          <w:szCs w:val="24"/>
        </w:rPr>
        <w:t>Tipologia de cheltuieli</w:t>
      </w:r>
      <w:r w:rsidR="00777146" w:rsidRPr="00385CA1">
        <w:rPr>
          <w:rFonts w:cstheme="minorHAnsi"/>
          <w:sz w:val="24"/>
          <w:szCs w:val="24"/>
        </w:rPr>
        <w:t xml:space="preserve"> indirecte: </w:t>
      </w:r>
    </w:p>
    <w:p w14:paraId="21A12C5C" w14:textId="77777777" w:rsidR="00292B54" w:rsidRPr="00385CA1" w:rsidRDefault="00777146" w:rsidP="00B7088E">
      <w:pPr>
        <w:pStyle w:val="ListParagraph"/>
        <w:numPr>
          <w:ilvl w:val="0"/>
          <w:numId w:val="87"/>
        </w:numPr>
        <w:spacing w:before="60" w:after="0" w:line="240" w:lineRule="auto"/>
        <w:ind w:right="120"/>
        <w:contextualSpacing w:val="0"/>
        <w:jc w:val="both"/>
        <w:rPr>
          <w:rFonts w:cstheme="minorHAnsi"/>
          <w:sz w:val="24"/>
          <w:szCs w:val="24"/>
        </w:rPr>
      </w:pPr>
      <w:r w:rsidRPr="00385CA1">
        <w:rPr>
          <w:rFonts w:cstheme="minorHAnsi"/>
          <w:b/>
          <w:bCs/>
          <w:sz w:val="24"/>
          <w:szCs w:val="24"/>
        </w:rPr>
        <w:t xml:space="preserve">cheltuieli de informare și publicitate proiect </w:t>
      </w:r>
      <w:r w:rsidR="00C65F31" w:rsidRPr="00385CA1">
        <w:rPr>
          <w:rFonts w:cstheme="minorHAnsi"/>
          <w:b/>
          <w:bCs/>
          <w:sz w:val="24"/>
          <w:szCs w:val="24"/>
        </w:rPr>
        <w:t>(</w:t>
      </w:r>
      <w:r w:rsidR="00E230D1" w:rsidRPr="006B5F90">
        <w:rPr>
          <w:rFonts w:cstheme="minorHAnsi"/>
          <w:sz w:val="24"/>
          <w:szCs w:val="24"/>
          <w:u w:val="single"/>
        </w:rPr>
        <w:t>obligatorii</w:t>
      </w:r>
      <w:r w:rsidR="00C65F31" w:rsidRPr="006B5F90">
        <w:rPr>
          <w:rFonts w:cstheme="minorHAnsi"/>
          <w:sz w:val="24"/>
          <w:szCs w:val="24"/>
          <w:u w:val="single"/>
        </w:rPr>
        <w:t>)</w:t>
      </w:r>
      <w:r w:rsidR="00292B54" w:rsidRPr="00385CA1">
        <w:rPr>
          <w:rFonts w:cstheme="minorHAnsi"/>
          <w:sz w:val="24"/>
          <w:szCs w:val="24"/>
        </w:rPr>
        <w:t>:</w:t>
      </w:r>
    </w:p>
    <w:p w14:paraId="3F2F7C32" w14:textId="18340427" w:rsidR="00292B54" w:rsidRPr="00385CA1" w:rsidRDefault="00292B54" w:rsidP="00B7088E">
      <w:pPr>
        <w:spacing w:before="60" w:after="0" w:line="240" w:lineRule="auto"/>
        <w:ind w:right="120"/>
        <w:jc w:val="both"/>
        <w:rPr>
          <w:rFonts w:cstheme="minorHAnsi"/>
          <w:sz w:val="24"/>
          <w:szCs w:val="24"/>
        </w:rPr>
      </w:pPr>
      <w:r w:rsidRPr="00385CA1">
        <w:rPr>
          <w:rFonts w:cstheme="minorHAnsi"/>
          <w:sz w:val="24"/>
          <w:szCs w:val="24"/>
        </w:rPr>
        <w:t xml:space="preserve">Cheltuieli cu activitățile minime obligatorii de informare și publicitate aferente proiectului: </w:t>
      </w:r>
    </w:p>
    <w:p w14:paraId="1BBC5B8A" w14:textId="3BDBF80E" w:rsidR="00292B54" w:rsidRPr="00385CA1" w:rsidRDefault="00292B54" w:rsidP="00B7088E">
      <w:pPr>
        <w:pStyle w:val="ListParagraph"/>
        <w:numPr>
          <w:ilvl w:val="0"/>
          <w:numId w:val="115"/>
        </w:numPr>
        <w:spacing w:before="60" w:after="0" w:line="240" w:lineRule="auto"/>
        <w:ind w:right="120"/>
        <w:contextualSpacing w:val="0"/>
        <w:jc w:val="both"/>
        <w:rPr>
          <w:rFonts w:cstheme="minorHAnsi"/>
          <w:sz w:val="24"/>
          <w:szCs w:val="24"/>
        </w:rPr>
      </w:pPr>
      <w:r w:rsidRPr="00385CA1">
        <w:rPr>
          <w:rFonts w:cstheme="minorHAnsi"/>
          <w:sz w:val="24"/>
          <w:szCs w:val="24"/>
        </w:rPr>
        <w:t xml:space="preserve">anunț/comunicat de presă privind începerea proiectului; </w:t>
      </w:r>
    </w:p>
    <w:p w14:paraId="24107AA7" w14:textId="00C7FB6B" w:rsidR="00292B54" w:rsidRPr="00385CA1" w:rsidRDefault="00292B54" w:rsidP="00B7088E">
      <w:pPr>
        <w:pStyle w:val="ListParagraph"/>
        <w:numPr>
          <w:ilvl w:val="0"/>
          <w:numId w:val="115"/>
        </w:numPr>
        <w:spacing w:before="60" w:after="0" w:line="240" w:lineRule="auto"/>
        <w:ind w:right="120"/>
        <w:contextualSpacing w:val="0"/>
        <w:jc w:val="both"/>
        <w:rPr>
          <w:rFonts w:cstheme="minorHAnsi"/>
          <w:sz w:val="24"/>
          <w:szCs w:val="24"/>
        </w:rPr>
      </w:pPr>
      <w:r w:rsidRPr="00385CA1">
        <w:rPr>
          <w:rFonts w:cstheme="minorHAnsi"/>
          <w:sz w:val="24"/>
          <w:szCs w:val="24"/>
        </w:rPr>
        <w:t xml:space="preserve">anunț/comunicat de presă la finalizarea proiectului; </w:t>
      </w:r>
    </w:p>
    <w:p w14:paraId="273E1104" w14:textId="1304F28B" w:rsidR="00292B54" w:rsidRPr="00385CA1" w:rsidRDefault="00292B54" w:rsidP="00B7088E">
      <w:pPr>
        <w:pStyle w:val="ListParagraph"/>
        <w:numPr>
          <w:ilvl w:val="0"/>
          <w:numId w:val="115"/>
        </w:numPr>
        <w:spacing w:before="60" w:after="0" w:line="240" w:lineRule="auto"/>
        <w:ind w:right="120"/>
        <w:contextualSpacing w:val="0"/>
        <w:jc w:val="both"/>
        <w:rPr>
          <w:rFonts w:cstheme="minorHAnsi"/>
          <w:sz w:val="24"/>
          <w:szCs w:val="24"/>
        </w:rPr>
      </w:pPr>
      <w:r w:rsidRPr="00385CA1">
        <w:rPr>
          <w:rFonts w:cstheme="minorHAnsi"/>
          <w:sz w:val="24"/>
          <w:szCs w:val="24"/>
        </w:rPr>
        <w:t xml:space="preserve">materiale de informare/comunicare tipărite sau tipăribile sub formă digitală (pliante, rapoarte, broșuri de informare/ povești de succes, buletine informative, cărți etc.); </w:t>
      </w:r>
    </w:p>
    <w:p w14:paraId="131F90B6" w14:textId="3FD97A97" w:rsidR="00230893" w:rsidRPr="00385CA1" w:rsidRDefault="00230893" w:rsidP="00230893">
      <w:pPr>
        <w:pStyle w:val="ListParagraph"/>
        <w:numPr>
          <w:ilvl w:val="0"/>
          <w:numId w:val="115"/>
        </w:numPr>
        <w:spacing w:before="60" w:after="0" w:line="240" w:lineRule="auto"/>
        <w:ind w:right="120"/>
        <w:jc w:val="both"/>
        <w:rPr>
          <w:rFonts w:cstheme="minorHAnsi"/>
          <w:sz w:val="24"/>
          <w:szCs w:val="24"/>
        </w:rPr>
      </w:pPr>
      <w:r w:rsidRPr="00385CA1">
        <w:rPr>
          <w:rFonts w:cstheme="minorHAnsi"/>
          <w:sz w:val="24"/>
          <w:szCs w:val="24"/>
        </w:rPr>
        <w:t xml:space="preserve">realizarea de panouri sau plăci permanente , după caz (a se vedea secțiunea 3.21); </w:t>
      </w:r>
    </w:p>
    <w:p w14:paraId="3CFF49D1" w14:textId="1540CBC3" w:rsidR="00230893" w:rsidRPr="00385CA1" w:rsidRDefault="00230893" w:rsidP="00230893">
      <w:pPr>
        <w:pStyle w:val="ListParagraph"/>
        <w:numPr>
          <w:ilvl w:val="0"/>
          <w:numId w:val="115"/>
        </w:numPr>
        <w:spacing w:before="60" w:after="0" w:line="240" w:lineRule="auto"/>
        <w:ind w:right="120"/>
        <w:jc w:val="both"/>
        <w:rPr>
          <w:rFonts w:cstheme="minorHAnsi"/>
          <w:sz w:val="24"/>
          <w:szCs w:val="24"/>
        </w:rPr>
      </w:pPr>
      <w:r w:rsidRPr="00385CA1">
        <w:rPr>
          <w:rFonts w:cstheme="minorHAnsi"/>
          <w:sz w:val="24"/>
          <w:szCs w:val="24"/>
        </w:rPr>
        <w:t>realizarea unui afiș cu dimensiunea minimă A3 sau un afișaj electronic echivalent, după caz (a se vedea secțiunea 3.21);</w:t>
      </w:r>
    </w:p>
    <w:p w14:paraId="28BFBD81" w14:textId="71D5ABFD" w:rsidR="00230893" w:rsidRPr="00385CA1" w:rsidRDefault="00230893" w:rsidP="00230893">
      <w:pPr>
        <w:pStyle w:val="ListParagraph"/>
        <w:numPr>
          <w:ilvl w:val="0"/>
          <w:numId w:val="115"/>
        </w:numPr>
        <w:spacing w:before="60" w:after="0" w:line="240" w:lineRule="auto"/>
        <w:ind w:right="120"/>
        <w:jc w:val="both"/>
        <w:rPr>
          <w:rFonts w:cstheme="minorHAnsi"/>
          <w:sz w:val="24"/>
          <w:szCs w:val="24"/>
        </w:rPr>
      </w:pPr>
      <w:r w:rsidRPr="00385CA1">
        <w:rPr>
          <w:rFonts w:cstheme="minorHAnsi"/>
          <w:sz w:val="24"/>
          <w:szCs w:val="24"/>
        </w:rPr>
        <w:t xml:space="preserve">realizarea de autocolante/plăcuțe, după caz (a se vedea secțiunea 3.21); </w:t>
      </w:r>
    </w:p>
    <w:p w14:paraId="7C93025E" w14:textId="2D33F2EF" w:rsidR="00F42808" w:rsidRPr="006B5F90" w:rsidRDefault="00230893" w:rsidP="00F42808">
      <w:pPr>
        <w:pStyle w:val="ListParagraph"/>
        <w:numPr>
          <w:ilvl w:val="0"/>
          <w:numId w:val="115"/>
        </w:numPr>
        <w:spacing w:before="60" w:after="0" w:line="240" w:lineRule="auto"/>
        <w:ind w:right="120"/>
        <w:jc w:val="both"/>
        <w:rPr>
          <w:rFonts w:cstheme="minorHAnsi"/>
          <w:sz w:val="24"/>
          <w:szCs w:val="24"/>
        </w:rPr>
      </w:pPr>
      <w:r w:rsidRPr="00385CA1">
        <w:rPr>
          <w:rFonts w:cstheme="minorHAnsi"/>
          <w:sz w:val="24"/>
          <w:szCs w:val="24"/>
        </w:rPr>
        <w:t>prezentare proiect pe pagina web a solicitantului;</w:t>
      </w:r>
    </w:p>
    <w:p w14:paraId="4AD55C2D" w14:textId="3CFB9590" w:rsidR="00292B54" w:rsidRPr="00385CA1" w:rsidRDefault="00C65F31" w:rsidP="00B7088E">
      <w:pPr>
        <w:pStyle w:val="ListParagraph"/>
        <w:numPr>
          <w:ilvl w:val="0"/>
          <w:numId w:val="87"/>
        </w:numPr>
        <w:spacing w:before="60" w:after="0" w:line="240" w:lineRule="auto"/>
        <w:ind w:right="120"/>
        <w:contextualSpacing w:val="0"/>
        <w:jc w:val="both"/>
        <w:rPr>
          <w:rFonts w:cstheme="minorHAnsi"/>
          <w:sz w:val="24"/>
          <w:szCs w:val="24"/>
        </w:rPr>
      </w:pPr>
      <w:r w:rsidRPr="00385CA1">
        <w:rPr>
          <w:rFonts w:cstheme="minorHAnsi"/>
          <w:b/>
          <w:bCs/>
          <w:sz w:val="24"/>
          <w:szCs w:val="24"/>
        </w:rPr>
        <w:lastRenderedPageBreak/>
        <w:t xml:space="preserve">cheltuieli cu managementul </w:t>
      </w:r>
      <w:r w:rsidR="002D6078" w:rsidRPr="00385CA1">
        <w:rPr>
          <w:rFonts w:cstheme="minorHAnsi"/>
          <w:b/>
          <w:bCs/>
          <w:sz w:val="24"/>
          <w:szCs w:val="24"/>
        </w:rPr>
        <w:t xml:space="preserve">echipei </w:t>
      </w:r>
      <w:r w:rsidRPr="00385CA1">
        <w:rPr>
          <w:rFonts w:cstheme="minorHAnsi"/>
          <w:b/>
          <w:bCs/>
          <w:sz w:val="24"/>
          <w:szCs w:val="24"/>
        </w:rPr>
        <w:t>de proiect</w:t>
      </w:r>
      <w:r w:rsidR="00292B54" w:rsidRPr="00385CA1">
        <w:rPr>
          <w:rFonts w:cstheme="minorHAnsi"/>
          <w:sz w:val="24"/>
          <w:szCs w:val="24"/>
        </w:rPr>
        <w:t>:</w:t>
      </w:r>
    </w:p>
    <w:p w14:paraId="763E11E5" w14:textId="636D83DE" w:rsidR="00292B54" w:rsidRPr="00385CA1" w:rsidRDefault="00292B54" w:rsidP="00B7088E">
      <w:pPr>
        <w:pStyle w:val="ListParagraph"/>
        <w:numPr>
          <w:ilvl w:val="0"/>
          <w:numId w:val="115"/>
        </w:numPr>
        <w:spacing w:before="60" w:after="0" w:line="240" w:lineRule="auto"/>
        <w:ind w:right="120"/>
        <w:contextualSpacing w:val="0"/>
        <w:jc w:val="both"/>
        <w:rPr>
          <w:rFonts w:cstheme="minorHAnsi"/>
          <w:sz w:val="24"/>
          <w:szCs w:val="24"/>
        </w:rPr>
      </w:pPr>
      <w:r w:rsidRPr="00385CA1">
        <w:rPr>
          <w:rFonts w:cstheme="minorHAnsi"/>
          <w:sz w:val="24"/>
          <w:szCs w:val="24"/>
        </w:rPr>
        <w:t xml:space="preserve">cheltuielile de personal </w:t>
      </w:r>
      <w:r w:rsidRPr="00385CA1">
        <w:rPr>
          <w:rFonts w:cstheme="minorHAnsi"/>
          <w:iCs/>
          <w:sz w:val="24"/>
          <w:szCs w:val="24"/>
        </w:rPr>
        <w:t>(echipa de proiect</w:t>
      </w:r>
      <w:r w:rsidR="00F42808">
        <w:rPr>
          <w:rStyle w:val="FootnoteReference"/>
          <w:rFonts w:cstheme="minorHAnsi"/>
          <w:iCs/>
          <w:sz w:val="24"/>
          <w:szCs w:val="24"/>
        </w:rPr>
        <w:footnoteReference w:id="14"/>
      </w:r>
      <w:r w:rsidRPr="00385CA1">
        <w:rPr>
          <w:rFonts w:cstheme="minorHAnsi"/>
          <w:iCs/>
          <w:sz w:val="24"/>
          <w:szCs w:val="24"/>
        </w:rPr>
        <w:t xml:space="preserve"> – de ex. manager de proiect; expert achiziții; expert financiar; expertul tehnic; alți experți ai beneficiarului din echipa de proiect), inclusiv servicii </w:t>
      </w:r>
      <w:proofErr w:type="spellStart"/>
      <w:r w:rsidRPr="00385CA1">
        <w:rPr>
          <w:rFonts w:cstheme="minorHAnsi"/>
          <w:iCs/>
          <w:sz w:val="24"/>
          <w:szCs w:val="24"/>
        </w:rPr>
        <w:t>externalizate</w:t>
      </w:r>
      <w:proofErr w:type="spellEnd"/>
      <w:r w:rsidR="00F42808">
        <w:rPr>
          <w:rFonts w:cstheme="minorHAnsi"/>
          <w:iCs/>
          <w:sz w:val="24"/>
          <w:szCs w:val="24"/>
        </w:rPr>
        <w:t>/asistență tehnică</w:t>
      </w:r>
      <w:r w:rsidRPr="00385CA1">
        <w:rPr>
          <w:rFonts w:cstheme="minorHAnsi"/>
          <w:iCs/>
          <w:sz w:val="24"/>
          <w:szCs w:val="24"/>
        </w:rPr>
        <w:t xml:space="preserve">; </w:t>
      </w:r>
    </w:p>
    <w:p w14:paraId="46417F71" w14:textId="77777777" w:rsidR="00292B54" w:rsidRPr="00385CA1" w:rsidRDefault="00292B54" w:rsidP="00B7088E">
      <w:pPr>
        <w:pStyle w:val="ListParagraph"/>
        <w:numPr>
          <w:ilvl w:val="0"/>
          <w:numId w:val="115"/>
        </w:numPr>
        <w:spacing w:before="60" w:after="0" w:line="240" w:lineRule="auto"/>
        <w:ind w:right="120"/>
        <w:contextualSpacing w:val="0"/>
        <w:jc w:val="both"/>
        <w:rPr>
          <w:rFonts w:cstheme="minorHAnsi"/>
          <w:sz w:val="24"/>
          <w:szCs w:val="24"/>
        </w:rPr>
      </w:pPr>
      <w:r w:rsidRPr="00385CA1">
        <w:rPr>
          <w:rFonts w:cstheme="minorHAnsi"/>
          <w:sz w:val="24"/>
          <w:szCs w:val="24"/>
        </w:rPr>
        <w:t xml:space="preserve">cheltuieli privind deplasarea persoanelor din echipa de proiect; </w:t>
      </w:r>
    </w:p>
    <w:p w14:paraId="59C2F8A0" w14:textId="77777777" w:rsidR="00292B54" w:rsidRPr="00385CA1" w:rsidRDefault="00292B54" w:rsidP="00B7088E">
      <w:pPr>
        <w:pStyle w:val="ListParagraph"/>
        <w:numPr>
          <w:ilvl w:val="0"/>
          <w:numId w:val="115"/>
        </w:numPr>
        <w:spacing w:before="60" w:after="0" w:line="240" w:lineRule="auto"/>
        <w:ind w:right="120"/>
        <w:contextualSpacing w:val="0"/>
        <w:jc w:val="both"/>
        <w:rPr>
          <w:rFonts w:cstheme="minorHAnsi"/>
          <w:sz w:val="24"/>
          <w:szCs w:val="24"/>
        </w:rPr>
      </w:pPr>
      <w:r w:rsidRPr="00385CA1">
        <w:rPr>
          <w:rFonts w:cstheme="minorHAnsi"/>
          <w:sz w:val="24"/>
          <w:szCs w:val="24"/>
        </w:rPr>
        <w:t xml:space="preserve">cheltuieli pentru echipamentele și dotările necesare echipei de </w:t>
      </w:r>
      <w:r w:rsidR="00D5640C" w:rsidRPr="00385CA1">
        <w:rPr>
          <w:rFonts w:cstheme="minorHAnsi"/>
          <w:sz w:val="24"/>
          <w:szCs w:val="24"/>
        </w:rPr>
        <w:t xml:space="preserve">management a </w:t>
      </w:r>
      <w:r w:rsidRPr="00385CA1">
        <w:rPr>
          <w:rFonts w:cstheme="minorHAnsi"/>
          <w:sz w:val="24"/>
          <w:szCs w:val="24"/>
        </w:rPr>
        <w:t>proiect</w:t>
      </w:r>
      <w:r w:rsidR="00D5640C" w:rsidRPr="00385CA1">
        <w:rPr>
          <w:rFonts w:cstheme="minorHAnsi"/>
          <w:sz w:val="24"/>
          <w:szCs w:val="24"/>
        </w:rPr>
        <w:t>ului.</w:t>
      </w:r>
    </w:p>
    <w:p w14:paraId="27C90584" w14:textId="1AA58DE1" w:rsidR="00777146" w:rsidRPr="009658D6" w:rsidRDefault="003B1CDF" w:rsidP="00B7088E">
      <w:pPr>
        <w:pStyle w:val="ListParagraph"/>
        <w:numPr>
          <w:ilvl w:val="0"/>
          <w:numId w:val="87"/>
        </w:numPr>
        <w:spacing w:before="60" w:after="0" w:line="240" w:lineRule="auto"/>
        <w:ind w:right="120"/>
        <w:contextualSpacing w:val="0"/>
        <w:jc w:val="both"/>
        <w:rPr>
          <w:rFonts w:cstheme="minorHAnsi"/>
          <w:i/>
          <w:iCs/>
          <w:sz w:val="24"/>
          <w:szCs w:val="24"/>
        </w:rPr>
      </w:pPr>
      <w:r w:rsidRPr="009658D6">
        <w:rPr>
          <w:rFonts w:cstheme="minorHAnsi"/>
          <w:b/>
          <w:sz w:val="24"/>
          <w:szCs w:val="24"/>
        </w:rPr>
        <w:t>cheltuieli generale de administrație</w:t>
      </w:r>
      <w:r w:rsidR="0046328F" w:rsidRPr="009658D6">
        <w:rPr>
          <w:rFonts w:cstheme="minorHAnsi"/>
          <w:b/>
          <w:sz w:val="24"/>
          <w:szCs w:val="24"/>
        </w:rPr>
        <w:t xml:space="preserve"> </w:t>
      </w:r>
      <w:r w:rsidR="00777146" w:rsidRPr="009658D6">
        <w:rPr>
          <w:rFonts w:cstheme="minorHAnsi"/>
          <w:sz w:val="24"/>
          <w:szCs w:val="24"/>
        </w:rPr>
        <w:t xml:space="preserve">(de ex. </w:t>
      </w:r>
      <w:r w:rsidR="00777146" w:rsidRPr="009658D6">
        <w:rPr>
          <w:rFonts w:cstheme="minorHAnsi"/>
          <w:i/>
          <w:iCs/>
          <w:sz w:val="24"/>
          <w:szCs w:val="24"/>
        </w:rPr>
        <w:t>utilități,</w:t>
      </w:r>
      <w:r w:rsidR="004F0CD3" w:rsidRPr="009658D6">
        <w:rPr>
          <w:rFonts w:cstheme="minorHAnsi"/>
          <w:i/>
          <w:iCs/>
          <w:sz w:val="24"/>
          <w:szCs w:val="24"/>
        </w:rPr>
        <w:t xml:space="preserve"> arhivare,</w:t>
      </w:r>
      <w:r w:rsidR="00777146" w:rsidRPr="009658D6">
        <w:rPr>
          <w:rFonts w:cstheme="minorHAnsi"/>
          <w:i/>
          <w:iCs/>
          <w:sz w:val="24"/>
          <w:szCs w:val="24"/>
        </w:rPr>
        <w:t xml:space="preserve"> materiale consumabile</w:t>
      </w:r>
      <w:r w:rsidR="0014742A" w:rsidRPr="009658D6">
        <w:rPr>
          <w:rFonts w:cstheme="minorHAnsi"/>
          <w:i/>
          <w:iCs/>
          <w:sz w:val="24"/>
          <w:szCs w:val="24"/>
        </w:rPr>
        <w:t xml:space="preserve"> pentru asigurarea managementului de proiect</w:t>
      </w:r>
      <w:r w:rsidR="00777146" w:rsidRPr="009658D6">
        <w:rPr>
          <w:rFonts w:cstheme="minorHAnsi"/>
          <w:i/>
          <w:iCs/>
          <w:sz w:val="24"/>
          <w:szCs w:val="24"/>
        </w:rPr>
        <w:t>, combustibil</w:t>
      </w:r>
      <w:r w:rsidR="00FC0E4F" w:rsidRPr="009658D6">
        <w:rPr>
          <w:rFonts w:cstheme="minorHAnsi"/>
          <w:i/>
          <w:iCs/>
          <w:sz w:val="24"/>
          <w:szCs w:val="24"/>
        </w:rPr>
        <w:t>, piese de schimb</w:t>
      </w:r>
      <w:r w:rsidR="00777146" w:rsidRPr="009658D6">
        <w:rPr>
          <w:rFonts w:cstheme="minorHAnsi"/>
          <w:i/>
          <w:iCs/>
          <w:sz w:val="24"/>
          <w:szCs w:val="24"/>
        </w:rPr>
        <w:t xml:space="preserve"> etc.)</w:t>
      </w:r>
      <w:r w:rsidR="00AC1C77" w:rsidRPr="009658D6">
        <w:rPr>
          <w:rFonts w:cstheme="minorHAnsi"/>
          <w:i/>
          <w:iCs/>
          <w:sz w:val="24"/>
          <w:szCs w:val="24"/>
        </w:rPr>
        <w:t xml:space="preserve"> </w:t>
      </w:r>
      <w:r w:rsidR="00AC1C77" w:rsidRPr="009658D6">
        <w:rPr>
          <w:rFonts w:eastAsia="Times New Roman" w:cstheme="minorHAnsi"/>
          <w:sz w:val="24"/>
          <w:szCs w:val="24"/>
        </w:rPr>
        <w:t>(</w:t>
      </w:r>
      <w:r w:rsidR="00AF0DD8" w:rsidRPr="009658D6">
        <w:rPr>
          <w:rFonts w:eastAsia="Times New Roman" w:cstheme="minorHAnsi"/>
          <w:sz w:val="24"/>
          <w:szCs w:val="24"/>
        </w:rPr>
        <w:t>în cazul entităților publice</w:t>
      </w:r>
      <w:r w:rsidR="00AC1C77" w:rsidRPr="009658D6">
        <w:rPr>
          <w:rFonts w:eastAsia="Times New Roman" w:cstheme="minorHAnsi"/>
          <w:sz w:val="24"/>
          <w:szCs w:val="24"/>
        </w:rPr>
        <w:t>)</w:t>
      </w:r>
      <w:r w:rsidR="006B3D41" w:rsidRPr="009658D6">
        <w:rPr>
          <w:rFonts w:cstheme="minorHAnsi"/>
          <w:i/>
          <w:iCs/>
          <w:sz w:val="24"/>
          <w:szCs w:val="24"/>
        </w:rPr>
        <w:t>.</w:t>
      </w:r>
    </w:p>
    <w:p w14:paraId="65E5684D" w14:textId="77777777" w:rsidR="00777146" w:rsidRPr="00385CA1" w:rsidRDefault="00324891" w:rsidP="00B7088E">
      <w:pPr>
        <w:pStyle w:val="ListParagraph"/>
        <w:numPr>
          <w:ilvl w:val="0"/>
          <w:numId w:val="87"/>
        </w:numPr>
        <w:spacing w:before="60" w:after="0" w:line="240" w:lineRule="auto"/>
        <w:ind w:right="120"/>
        <w:contextualSpacing w:val="0"/>
        <w:jc w:val="both"/>
        <w:rPr>
          <w:rFonts w:cstheme="minorHAnsi"/>
          <w:i/>
          <w:iCs/>
          <w:sz w:val="24"/>
          <w:szCs w:val="24"/>
        </w:rPr>
      </w:pPr>
      <w:r w:rsidRPr="00385CA1">
        <w:rPr>
          <w:rFonts w:eastAsia="Times New Roman" w:cstheme="minorHAnsi"/>
          <w:b/>
          <w:sz w:val="24"/>
          <w:szCs w:val="24"/>
        </w:rPr>
        <w:t xml:space="preserve">cheltuieli cu activitatea de audit </w:t>
      </w:r>
      <w:r w:rsidR="00E16096" w:rsidRPr="00385CA1">
        <w:rPr>
          <w:rFonts w:eastAsia="Times New Roman" w:cstheme="minorHAnsi"/>
          <w:b/>
          <w:sz w:val="24"/>
          <w:szCs w:val="24"/>
        </w:rPr>
        <w:t>al proiectului</w:t>
      </w:r>
      <w:r w:rsidRPr="00385CA1">
        <w:rPr>
          <w:rFonts w:eastAsia="Times New Roman" w:cstheme="minorHAnsi"/>
          <w:b/>
          <w:sz w:val="24"/>
          <w:szCs w:val="24"/>
        </w:rPr>
        <w:t xml:space="preserve"> </w:t>
      </w:r>
      <w:r w:rsidRPr="00385CA1">
        <w:rPr>
          <w:rFonts w:eastAsia="Times New Roman" w:cstheme="minorHAnsi"/>
          <w:sz w:val="24"/>
          <w:szCs w:val="24"/>
        </w:rPr>
        <w:t>– opțional</w:t>
      </w:r>
      <w:r w:rsidRPr="00385CA1">
        <w:rPr>
          <w:rFonts w:eastAsia="Times New Roman" w:cstheme="minorHAnsi"/>
          <w:b/>
          <w:sz w:val="24"/>
          <w:szCs w:val="24"/>
        </w:rPr>
        <w:t>;</w:t>
      </w:r>
      <w:r w:rsidRPr="00385CA1" w:rsidDel="00324891">
        <w:rPr>
          <w:rFonts w:eastAsia="Times New Roman" w:cstheme="minorHAnsi"/>
          <w:b/>
          <w:sz w:val="24"/>
          <w:szCs w:val="24"/>
        </w:rPr>
        <w:t xml:space="preserve"> </w:t>
      </w:r>
    </w:p>
    <w:p w14:paraId="2CDF3986" w14:textId="77777777" w:rsidR="00032488" w:rsidRPr="00385CA1" w:rsidRDefault="00032488" w:rsidP="00B7088E">
      <w:pPr>
        <w:spacing w:before="60" w:after="0" w:line="240" w:lineRule="auto"/>
        <w:jc w:val="both"/>
        <w:rPr>
          <w:rFonts w:cstheme="minorHAnsi"/>
          <w:b/>
          <w:bCs/>
          <w:sz w:val="24"/>
          <w:szCs w:val="24"/>
        </w:rPr>
      </w:pPr>
    </w:p>
    <w:p w14:paraId="0AAEA492" w14:textId="77777777" w:rsidR="00AB1091" w:rsidRPr="00385CA1" w:rsidRDefault="00AB1091" w:rsidP="000B0FD4">
      <w:pPr>
        <w:pStyle w:val="ListParagraph"/>
        <w:numPr>
          <w:ilvl w:val="2"/>
          <w:numId w:val="161"/>
        </w:numPr>
        <w:spacing w:before="60" w:after="0" w:line="240" w:lineRule="auto"/>
        <w:ind w:left="709" w:hanging="709"/>
        <w:contextualSpacing w:val="0"/>
        <w:jc w:val="both"/>
        <w:outlineLvl w:val="2"/>
        <w:rPr>
          <w:rFonts w:cstheme="minorHAnsi"/>
          <w:b/>
          <w:bCs/>
          <w:iCs/>
          <w:sz w:val="24"/>
          <w:szCs w:val="24"/>
        </w:rPr>
      </w:pPr>
      <w:bookmarkStart w:id="439" w:name="_Toc143581915"/>
      <w:bookmarkStart w:id="440" w:name="_Toc147834142"/>
      <w:bookmarkStart w:id="441" w:name="_Toc147834357"/>
      <w:bookmarkStart w:id="442" w:name="_Toc161393232"/>
      <w:bookmarkEnd w:id="438"/>
      <w:r w:rsidRPr="00385CA1">
        <w:rPr>
          <w:rFonts w:cstheme="minorHAnsi"/>
          <w:b/>
          <w:bCs/>
          <w:iCs/>
          <w:sz w:val="24"/>
          <w:szCs w:val="24"/>
        </w:rPr>
        <w:t xml:space="preserve">Opțiuni de costuri simplificate. </w:t>
      </w:r>
      <w:r w:rsidR="00751AA8" w:rsidRPr="00385CA1">
        <w:rPr>
          <w:rFonts w:cstheme="minorHAnsi"/>
          <w:b/>
          <w:bCs/>
          <w:iCs/>
          <w:sz w:val="24"/>
          <w:szCs w:val="24"/>
        </w:rPr>
        <w:t xml:space="preserve"> Costuri unitare</w:t>
      </w:r>
      <w:r w:rsidR="00A7044C" w:rsidRPr="00385CA1">
        <w:rPr>
          <w:rFonts w:cstheme="minorHAnsi"/>
          <w:b/>
          <w:bCs/>
          <w:iCs/>
          <w:sz w:val="24"/>
          <w:szCs w:val="24"/>
        </w:rPr>
        <w:t>/</w:t>
      </w:r>
      <w:r w:rsidR="00751AA8" w:rsidRPr="00385CA1">
        <w:rPr>
          <w:rFonts w:cstheme="minorHAnsi"/>
          <w:b/>
          <w:bCs/>
          <w:iCs/>
          <w:sz w:val="24"/>
          <w:szCs w:val="24"/>
        </w:rPr>
        <w:t>sume forfetare și rate forfetare</w:t>
      </w:r>
      <w:bookmarkEnd w:id="439"/>
      <w:bookmarkEnd w:id="440"/>
      <w:bookmarkEnd w:id="441"/>
      <w:bookmarkEnd w:id="442"/>
    </w:p>
    <w:p w14:paraId="68EC352D" w14:textId="2B466108" w:rsidR="00362125" w:rsidRPr="00385CA1" w:rsidRDefault="006A7126" w:rsidP="00B7088E">
      <w:pPr>
        <w:spacing w:before="60" w:after="0" w:line="240" w:lineRule="auto"/>
        <w:ind w:right="120"/>
        <w:jc w:val="both"/>
        <w:rPr>
          <w:rFonts w:cstheme="minorHAnsi"/>
          <w:b/>
          <w:bCs/>
          <w:iCs/>
          <w:sz w:val="24"/>
          <w:szCs w:val="24"/>
          <w:lang w:bidi="ro-RO"/>
        </w:rPr>
      </w:pPr>
      <w:r w:rsidRPr="00385CA1">
        <w:rPr>
          <w:rFonts w:cstheme="minorHAnsi"/>
          <w:iCs/>
          <w:sz w:val="24"/>
          <w:szCs w:val="24"/>
        </w:rPr>
        <w:t>Cheltuielile directe efectuate în cadrul proiectului vor fi decontate doar pe bază de costuri reale, pentru care se depun la decontare documente justificative (state de plată, facturi etc.). Pentru cheltuielile indirecte, în</w:t>
      </w:r>
      <w:r w:rsidR="00362125" w:rsidRPr="00385CA1">
        <w:rPr>
          <w:rFonts w:cstheme="minorHAnsi"/>
          <w:iCs/>
          <w:sz w:val="24"/>
          <w:szCs w:val="24"/>
        </w:rPr>
        <w:t xml:space="preserve"> cadrul prezentului apel, se v</w:t>
      </w:r>
      <w:r w:rsidRPr="00385CA1">
        <w:rPr>
          <w:rFonts w:cstheme="minorHAnsi"/>
          <w:iCs/>
          <w:sz w:val="24"/>
          <w:szCs w:val="24"/>
        </w:rPr>
        <w:t>a</w:t>
      </w:r>
      <w:r w:rsidR="00362125" w:rsidRPr="00385CA1">
        <w:rPr>
          <w:rFonts w:cstheme="minorHAnsi"/>
          <w:iCs/>
          <w:sz w:val="24"/>
          <w:szCs w:val="24"/>
        </w:rPr>
        <w:t xml:space="preserve"> aplica </w:t>
      </w:r>
      <w:r w:rsidR="0003253D" w:rsidRPr="00385CA1">
        <w:rPr>
          <w:rFonts w:cstheme="minorHAnsi"/>
          <w:iCs/>
          <w:sz w:val="24"/>
          <w:szCs w:val="24"/>
        </w:rPr>
        <w:t>rată forfetară de</w:t>
      </w:r>
      <w:r w:rsidR="00D23F5E" w:rsidRPr="00385CA1">
        <w:rPr>
          <w:rFonts w:cstheme="minorHAnsi"/>
          <w:iCs/>
          <w:sz w:val="24"/>
          <w:szCs w:val="24"/>
        </w:rPr>
        <w:t xml:space="preserve"> </w:t>
      </w:r>
      <w:r w:rsidR="00393730">
        <w:rPr>
          <w:rFonts w:cstheme="minorHAnsi"/>
          <w:iCs/>
          <w:sz w:val="24"/>
          <w:szCs w:val="24"/>
        </w:rPr>
        <w:t>7</w:t>
      </w:r>
      <w:r w:rsidR="00362125" w:rsidRPr="00385CA1">
        <w:rPr>
          <w:rFonts w:cstheme="minorHAnsi"/>
          <w:iCs/>
          <w:sz w:val="24"/>
          <w:szCs w:val="24"/>
        </w:rPr>
        <w:t xml:space="preserve">% </w:t>
      </w:r>
      <w:r w:rsidR="004E1B06" w:rsidRPr="00385CA1">
        <w:rPr>
          <w:rFonts w:cstheme="minorHAnsi"/>
          <w:bCs/>
          <w:iCs/>
          <w:sz w:val="24"/>
          <w:szCs w:val="24"/>
          <w:lang w:bidi="ro-RO"/>
        </w:rPr>
        <w:t>din costurile directe eligibile, în conformitate cu art. 54, alin. 1, lit. a) din Regulamentul (UE) nr. 2021/1060</w:t>
      </w:r>
      <w:r w:rsidR="00362125" w:rsidRPr="00385CA1">
        <w:rPr>
          <w:rFonts w:cstheme="minorHAnsi"/>
          <w:iCs/>
          <w:sz w:val="24"/>
          <w:szCs w:val="24"/>
        </w:rPr>
        <w:t>, cu modificările și completările ulterioare.</w:t>
      </w:r>
    </w:p>
    <w:p w14:paraId="48C0EBC5" w14:textId="77777777" w:rsidR="0007189E" w:rsidRPr="00385CA1" w:rsidRDefault="007F2AFF" w:rsidP="00B7088E">
      <w:pPr>
        <w:spacing w:before="60" w:after="0" w:line="240" w:lineRule="auto"/>
        <w:jc w:val="both"/>
        <w:rPr>
          <w:rFonts w:cstheme="minorHAnsi"/>
          <w:iCs/>
          <w:sz w:val="24"/>
          <w:szCs w:val="24"/>
        </w:rPr>
      </w:pPr>
      <w:r w:rsidRPr="00385CA1">
        <w:rPr>
          <w:rFonts w:cstheme="minorHAnsi"/>
          <w:iCs/>
          <w:sz w:val="24"/>
          <w:szCs w:val="24"/>
        </w:rPr>
        <w:t>Utilizarea opțiunilor simplificate în materie de costuri reprezintă o simplificare a modului de rambursare a cheltuielilor și nu va exonera beneficiarii de respectarea obligațiilor legale în vigoare.</w:t>
      </w:r>
    </w:p>
    <w:p w14:paraId="2C21B80A" w14:textId="77777777" w:rsidR="00057A38" w:rsidRPr="00385CA1" w:rsidRDefault="00057A38" w:rsidP="00B7088E">
      <w:pPr>
        <w:spacing w:before="60" w:after="0" w:line="240" w:lineRule="auto"/>
        <w:jc w:val="both"/>
        <w:rPr>
          <w:rFonts w:cstheme="minorHAnsi"/>
          <w:iCs/>
          <w:sz w:val="24"/>
          <w:szCs w:val="24"/>
        </w:rPr>
      </w:pPr>
    </w:p>
    <w:p w14:paraId="249E1873" w14:textId="77777777" w:rsidR="00A7044C" w:rsidRPr="00385CA1" w:rsidRDefault="00A7044C" w:rsidP="000B0FD4">
      <w:pPr>
        <w:pStyle w:val="ListParagraph"/>
        <w:numPr>
          <w:ilvl w:val="2"/>
          <w:numId w:val="161"/>
        </w:numPr>
        <w:spacing w:before="60" w:after="0" w:line="240" w:lineRule="auto"/>
        <w:ind w:left="709" w:hanging="709"/>
        <w:contextualSpacing w:val="0"/>
        <w:jc w:val="both"/>
        <w:outlineLvl w:val="2"/>
        <w:rPr>
          <w:rFonts w:cstheme="minorHAnsi"/>
          <w:b/>
          <w:bCs/>
          <w:iCs/>
          <w:sz w:val="24"/>
          <w:szCs w:val="24"/>
        </w:rPr>
      </w:pPr>
      <w:bookmarkStart w:id="443" w:name="_Toc134716021"/>
      <w:bookmarkStart w:id="444" w:name="_Toc134716169"/>
      <w:bookmarkStart w:id="445" w:name="_Toc134716346"/>
      <w:bookmarkStart w:id="446" w:name="_Toc134716495"/>
      <w:bookmarkStart w:id="447" w:name="_Toc134716645"/>
      <w:bookmarkStart w:id="448" w:name="_Toc134716785"/>
      <w:bookmarkStart w:id="449" w:name="_Toc134716924"/>
      <w:bookmarkStart w:id="450" w:name="_Toc134717062"/>
      <w:bookmarkStart w:id="451" w:name="_Toc134717200"/>
      <w:bookmarkStart w:id="452" w:name="_Toc134717336"/>
      <w:bookmarkStart w:id="453" w:name="_Toc134717469"/>
      <w:bookmarkStart w:id="454" w:name="_Toc134717942"/>
      <w:bookmarkStart w:id="455" w:name="_Toc143581916"/>
      <w:bookmarkStart w:id="456" w:name="_Toc147834143"/>
      <w:bookmarkStart w:id="457" w:name="_Toc147834358"/>
      <w:bookmarkStart w:id="458" w:name="_Toc161393233"/>
      <w:bookmarkEnd w:id="443"/>
      <w:bookmarkEnd w:id="444"/>
      <w:bookmarkEnd w:id="445"/>
      <w:bookmarkEnd w:id="446"/>
      <w:bookmarkEnd w:id="447"/>
      <w:bookmarkEnd w:id="448"/>
      <w:bookmarkEnd w:id="449"/>
      <w:bookmarkEnd w:id="450"/>
      <w:bookmarkEnd w:id="451"/>
      <w:bookmarkEnd w:id="452"/>
      <w:bookmarkEnd w:id="453"/>
      <w:bookmarkEnd w:id="454"/>
      <w:r w:rsidRPr="00385CA1">
        <w:rPr>
          <w:rFonts w:cstheme="minorHAnsi"/>
          <w:b/>
          <w:bCs/>
          <w:iCs/>
          <w:sz w:val="24"/>
          <w:szCs w:val="24"/>
        </w:rPr>
        <w:t>Finanțare nelegată de costuri</w:t>
      </w:r>
      <w:bookmarkEnd w:id="455"/>
      <w:bookmarkEnd w:id="456"/>
      <w:bookmarkEnd w:id="457"/>
      <w:bookmarkEnd w:id="458"/>
    </w:p>
    <w:p w14:paraId="601CABD2" w14:textId="77777777" w:rsidR="001D0FB4" w:rsidRPr="00385CA1" w:rsidRDefault="001D0FB4" w:rsidP="00B7088E">
      <w:pPr>
        <w:spacing w:before="60" w:after="0" w:line="240" w:lineRule="auto"/>
        <w:jc w:val="both"/>
        <w:rPr>
          <w:rFonts w:cstheme="minorHAnsi"/>
          <w:i/>
          <w:iCs/>
          <w:sz w:val="24"/>
          <w:szCs w:val="24"/>
        </w:rPr>
      </w:pPr>
      <w:r w:rsidRPr="00385CA1">
        <w:rPr>
          <w:rFonts w:cstheme="minorHAnsi"/>
          <w:sz w:val="24"/>
          <w:szCs w:val="24"/>
        </w:rPr>
        <w:t xml:space="preserve">În cadrul prezentului ghid nu este vizată opțiunea </w:t>
      </w:r>
      <w:r w:rsidRPr="00385CA1">
        <w:rPr>
          <w:rFonts w:cstheme="minorHAnsi"/>
          <w:i/>
          <w:iCs/>
          <w:sz w:val="24"/>
          <w:szCs w:val="24"/>
        </w:rPr>
        <w:t xml:space="preserve">Finanțare nelegată de costuri. </w:t>
      </w:r>
    </w:p>
    <w:p w14:paraId="46F89265" w14:textId="77777777" w:rsidR="006465DB" w:rsidRPr="00385CA1" w:rsidRDefault="006465DB" w:rsidP="00B7088E">
      <w:pPr>
        <w:spacing w:before="60" w:after="0" w:line="240" w:lineRule="auto"/>
        <w:jc w:val="both"/>
        <w:rPr>
          <w:rFonts w:cstheme="minorHAnsi"/>
          <w:i/>
          <w:sz w:val="24"/>
          <w:szCs w:val="24"/>
        </w:rPr>
      </w:pPr>
    </w:p>
    <w:p w14:paraId="4915173D" w14:textId="77777777" w:rsidR="000E0EE7" w:rsidRPr="00385CA1" w:rsidRDefault="000E0EE7"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459" w:name="_Toc134716023"/>
      <w:bookmarkStart w:id="460" w:name="_Toc134716171"/>
      <w:bookmarkStart w:id="461" w:name="_Toc134716348"/>
      <w:bookmarkStart w:id="462" w:name="_Toc134716497"/>
      <w:bookmarkStart w:id="463" w:name="_Toc134716647"/>
      <w:bookmarkStart w:id="464" w:name="_Toc134716787"/>
      <w:bookmarkStart w:id="465" w:name="_Toc134716926"/>
      <w:bookmarkStart w:id="466" w:name="_Toc134717064"/>
      <w:bookmarkStart w:id="467" w:name="_Toc134717202"/>
      <w:bookmarkStart w:id="468" w:name="_Toc134717338"/>
      <w:bookmarkStart w:id="469" w:name="_Toc134717471"/>
      <w:bookmarkStart w:id="470" w:name="_Toc134717944"/>
      <w:bookmarkStart w:id="471" w:name="_Toc143581917"/>
      <w:bookmarkStart w:id="472" w:name="_Toc147834144"/>
      <w:bookmarkStart w:id="473" w:name="_Toc147834359"/>
      <w:bookmarkStart w:id="474" w:name="_Toc161393234"/>
      <w:bookmarkEnd w:id="459"/>
      <w:bookmarkEnd w:id="460"/>
      <w:bookmarkEnd w:id="461"/>
      <w:bookmarkEnd w:id="462"/>
      <w:bookmarkEnd w:id="463"/>
      <w:bookmarkEnd w:id="464"/>
      <w:bookmarkEnd w:id="465"/>
      <w:bookmarkEnd w:id="466"/>
      <w:bookmarkEnd w:id="467"/>
      <w:bookmarkEnd w:id="468"/>
      <w:bookmarkEnd w:id="469"/>
      <w:bookmarkEnd w:id="470"/>
      <w:r w:rsidRPr="00385CA1">
        <w:rPr>
          <w:rFonts w:cstheme="minorHAnsi"/>
          <w:b/>
          <w:bCs/>
          <w:iCs/>
          <w:sz w:val="24"/>
          <w:szCs w:val="24"/>
        </w:rPr>
        <w:t>Valoarea minimă și maximă eligibilă a proiect</w:t>
      </w:r>
      <w:r w:rsidR="00B266FE" w:rsidRPr="00385CA1">
        <w:rPr>
          <w:rFonts w:cstheme="minorHAnsi"/>
          <w:b/>
          <w:bCs/>
          <w:iCs/>
          <w:sz w:val="24"/>
          <w:szCs w:val="24"/>
        </w:rPr>
        <w:t>ului</w:t>
      </w:r>
      <w:bookmarkEnd w:id="471"/>
      <w:bookmarkEnd w:id="472"/>
      <w:bookmarkEnd w:id="473"/>
      <w:bookmarkEnd w:id="474"/>
      <w:r w:rsidRPr="00385CA1">
        <w:rPr>
          <w:rFonts w:cstheme="minorHAnsi"/>
          <w:b/>
          <w:bCs/>
          <w:iCs/>
          <w:sz w:val="24"/>
          <w:szCs w:val="24"/>
        </w:rPr>
        <w:tab/>
      </w:r>
    </w:p>
    <w:p w14:paraId="4929643D" w14:textId="460543E7" w:rsidR="00215021" w:rsidRPr="00385CA1" w:rsidRDefault="00215021" w:rsidP="00B7088E">
      <w:pPr>
        <w:spacing w:before="60" w:after="0" w:line="240" w:lineRule="auto"/>
        <w:ind w:right="120"/>
        <w:jc w:val="both"/>
        <w:rPr>
          <w:rFonts w:cstheme="minorHAnsi"/>
          <w:sz w:val="24"/>
          <w:szCs w:val="24"/>
        </w:rPr>
      </w:pPr>
      <w:bookmarkStart w:id="475" w:name="_Hlk135054685"/>
      <w:r w:rsidRPr="00385CA1">
        <w:rPr>
          <w:rFonts w:cstheme="minorHAnsi"/>
          <w:sz w:val="24"/>
          <w:szCs w:val="24"/>
        </w:rPr>
        <w:t xml:space="preserve">Valoarea maximă eligibilă pentru un proiect în cadrul acestui apel </w:t>
      </w:r>
      <w:r w:rsidR="003B481F">
        <w:rPr>
          <w:rFonts w:cstheme="minorHAnsi"/>
          <w:sz w:val="24"/>
          <w:szCs w:val="24"/>
        </w:rPr>
        <w:t>poate fi de</w:t>
      </w:r>
      <w:r w:rsidRPr="00385CA1">
        <w:rPr>
          <w:rFonts w:cstheme="minorHAnsi"/>
          <w:sz w:val="24"/>
          <w:szCs w:val="24"/>
        </w:rPr>
        <w:t xml:space="preserve"> 100.000.000 euro, fără a depăși</w:t>
      </w:r>
      <w:r w:rsidR="003B481F">
        <w:rPr>
          <w:rFonts w:cstheme="minorHAnsi"/>
          <w:sz w:val="24"/>
          <w:szCs w:val="24"/>
        </w:rPr>
        <w:t>, însă,</w:t>
      </w:r>
      <w:r w:rsidRPr="00385CA1">
        <w:rPr>
          <w:rFonts w:cstheme="minorHAnsi"/>
          <w:sz w:val="24"/>
          <w:szCs w:val="24"/>
        </w:rPr>
        <w:t xml:space="preserve"> valoare</w:t>
      </w:r>
      <w:r w:rsidR="003B481F">
        <w:rPr>
          <w:rFonts w:cstheme="minorHAnsi"/>
          <w:sz w:val="24"/>
          <w:szCs w:val="24"/>
        </w:rPr>
        <w:t>a</w:t>
      </w:r>
      <w:r w:rsidRPr="00385CA1">
        <w:rPr>
          <w:rFonts w:cstheme="minorHAnsi"/>
          <w:sz w:val="24"/>
          <w:szCs w:val="24"/>
        </w:rPr>
        <w:t xml:space="preserve"> maximă </w:t>
      </w:r>
      <w:r w:rsidR="003B481F">
        <w:rPr>
          <w:rFonts w:cstheme="minorHAnsi"/>
          <w:sz w:val="24"/>
          <w:szCs w:val="24"/>
        </w:rPr>
        <w:t xml:space="preserve">eligibilă </w:t>
      </w:r>
      <w:r w:rsidRPr="00385CA1">
        <w:rPr>
          <w:rFonts w:cstheme="minorHAnsi"/>
          <w:sz w:val="24"/>
          <w:szCs w:val="24"/>
        </w:rPr>
        <w:t>din cadrul fiecărei fișe de proiect depusă în cadrul apelului de idei de proiecte derulat de AM PS</w:t>
      </w:r>
      <w:r w:rsidRPr="00385CA1">
        <w:rPr>
          <w:rFonts w:cstheme="minorHAnsi"/>
          <w:sz w:val="24"/>
          <w:szCs w:val="24"/>
        </w:rPr>
        <w:fldChar w:fldCharType="begin"/>
      </w:r>
      <w:r w:rsidRPr="00385CA1">
        <w:rPr>
          <w:rFonts w:cstheme="minorHAnsi"/>
          <w:sz w:val="24"/>
          <w:szCs w:val="24"/>
        </w:rPr>
        <w:instrText xml:space="preserve"> NOTEREF _Ref181808974 \f \h </w:instrText>
      </w:r>
      <w:r w:rsidR="007D0217" w:rsidRPr="00385CA1">
        <w:rPr>
          <w:rFonts w:cstheme="minorHAnsi"/>
          <w:sz w:val="24"/>
          <w:szCs w:val="24"/>
        </w:rPr>
        <w:instrText xml:space="preserve"> \* MERGEFORMAT </w:instrText>
      </w:r>
      <w:r w:rsidRPr="00385CA1">
        <w:rPr>
          <w:rFonts w:cstheme="minorHAnsi"/>
          <w:sz w:val="24"/>
          <w:szCs w:val="24"/>
        </w:rPr>
      </w:r>
      <w:r w:rsidRPr="00385CA1">
        <w:rPr>
          <w:rFonts w:cstheme="minorHAnsi"/>
          <w:sz w:val="24"/>
          <w:szCs w:val="24"/>
        </w:rPr>
        <w:fldChar w:fldCharType="separate"/>
      </w:r>
      <w:r w:rsidRPr="00385CA1">
        <w:rPr>
          <w:rStyle w:val="FootnoteReference"/>
        </w:rPr>
        <w:t>1</w:t>
      </w:r>
      <w:r w:rsidRPr="00385CA1">
        <w:rPr>
          <w:rFonts w:cstheme="minorHAnsi"/>
          <w:sz w:val="24"/>
          <w:szCs w:val="24"/>
        </w:rPr>
        <w:fldChar w:fldCharType="end"/>
      </w:r>
      <w:r w:rsidR="00BC292E" w:rsidRPr="00385CA1">
        <w:rPr>
          <w:rFonts w:cstheme="minorHAnsi"/>
          <w:sz w:val="24"/>
          <w:szCs w:val="24"/>
        </w:rPr>
        <w:t>.</w:t>
      </w:r>
    </w:p>
    <w:p w14:paraId="53F75346" w14:textId="6C1E0D05" w:rsidR="00A11117" w:rsidRPr="00385CA1" w:rsidRDefault="00A11117" w:rsidP="00B7088E">
      <w:pPr>
        <w:spacing w:before="60" w:after="0" w:line="240" w:lineRule="auto"/>
        <w:ind w:right="120"/>
        <w:jc w:val="both"/>
        <w:rPr>
          <w:rFonts w:cstheme="minorHAnsi"/>
          <w:sz w:val="24"/>
          <w:szCs w:val="24"/>
        </w:rPr>
      </w:pPr>
      <w:r w:rsidRPr="00385CA1">
        <w:rPr>
          <w:rFonts w:cstheme="minorHAnsi"/>
          <w:sz w:val="24"/>
          <w:szCs w:val="24"/>
        </w:rPr>
        <w:t xml:space="preserve">În cazul în care valoarea eligibilă a proiectului </w:t>
      </w:r>
      <w:proofErr w:type="spellStart"/>
      <w:r w:rsidRPr="00385CA1">
        <w:rPr>
          <w:rFonts w:cstheme="minorHAnsi"/>
          <w:sz w:val="24"/>
          <w:szCs w:val="24"/>
        </w:rPr>
        <w:t>depăşeşte</w:t>
      </w:r>
      <w:proofErr w:type="spellEnd"/>
      <w:r w:rsidRPr="00385CA1">
        <w:rPr>
          <w:rFonts w:cstheme="minorHAnsi"/>
          <w:sz w:val="24"/>
          <w:szCs w:val="24"/>
        </w:rPr>
        <w:t xml:space="preserve"> valoarea maximă eligibilă </w:t>
      </w:r>
      <w:r w:rsidR="003B481F" w:rsidRPr="00385CA1">
        <w:rPr>
          <w:rFonts w:cstheme="minorHAnsi"/>
          <w:sz w:val="24"/>
          <w:szCs w:val="24"/>
        </w:rPr>
        <w:t>a</w:t>
      </w:r>
      <w:r w:rsidR="003B481F">
        <w:rPr>
          <w:rFonts w:cstheme="minorHAnsi"/>
          <w:sz w:val="24"/>
          <w:szCs w:val="24"/>
        </w:rPr>
        <w:t xml:space="preserve"> fișei de proiect,</w:t>
      </w:r>
      <w:r w:rsidR="003B481F" w:rsidRPr="00385CA1">
        <w:rPr>
          <w:rFonts w:cstheme="minorHAnsi"/>
          <w:sz w:val="24"/>
          <w:szCs w:val="24"/>
        </w:rPr>
        <w:t xml:space="preserve"> </w:t>
      </w:r>
      <w:r w:rsidR="004909CD" w:rsidRPr="00385CA1">
        <w:rPr>
          <w:rFonts w:cstheme="minorHAnsi"/>
          <w:sz w:val="24"/>
          <w:szCs w:val="24"/>
        </w:rPr>
        <w:t>diferența</w:t>
      </w:r>
      <w:r w:rsidRPr="00385CA1">
        <w:rPr>
          <w:rFonts w:cstheme="minorHAnsi"/>
          <w:sz w:val="24"/>
          <w:szCs w:val="24"/>
        </w:rPr>
        <w:t xml:space="preserve"> </w:t>
      </w:r>
      <w:r w:rsidR="00193786" w:rsidRPr="00385CA1">
        <w:rPr>
          <w:rFonts w:cstheme="minorHAnsi"/>
          <w:sz w:val="24"/>
          <w:szCs w:val="24"/>
        </w:rPr>
        <w:t>va fi</w:t>
      </w:r>
      <w:r w:rsidRPr="00385CA1">
        <w:rPr>
          <w:rFonts w:cstheme="minorHAnsi"/>
          <w:sz w:val="24"/>
          <w:szCs w:val="24"/>
        </w:rPr>
        <w:t xml:space="preserve"> încadrat</w:t>
      </w:r>
      <w:r w:rsidR="00193786" w:rsidRPr="00385CA1">
        <w:rPr>
          <w:rFonts w:cstheme="minorHAnsi"/>
          <w:sz w:val="24"/>
          <w:szCs w:val="24"/>
        </w:rPr>
        <w:t>ă</w:t>
      </w:r>
      <w:r w:rsidRPr="00385CA1">
        <w:rPr>
          <w:rFonts w:cstheme="minorHAnsi"/>
          <w:sz w:val="24"/>
          <w:szCs w:val="24"/>
        </w:rPr>
        <w:t xml:space="preserve"> </w:t>
      </w:r>
      <w:r w:rsidR="00193786" w:rsidRPr="00385CA1">
        <w:rPr>
          <w:rFonts w:cstheme="minorHAnsi"/>
          <w:sz w:val="24"/>
          <w:szCs w:val="24"/>
        </w:rPr>
        <w:t>în categoria de cheltuieli</w:t>
      </w:r>
      <w:r w:rsidRPr="00385CA1">
        <w:rPr>
          <w:rFonts w:cstheme="minorHAnsi"/>
          <w:sz w:val="24"/>
          <w:szCs w:val="24"/>
        </w:rPr>
        <w:t xml:space="preserve"> neeligibile. Solicitantul își asumă acoperirea diferenței de  finanțare prin </w:t>
      </w:r>
      <w:r w:rsidR="00193786" w:rsidRPr="00385CA1">
        <w:rPr>
          <w:rFonts w:cstheme="minorHAnsi"/>
          <w:sz w:val="24"/>
          <w:szCs w:val="24"/>
        </w:rPr>
        <w:t xml:space="preserve">semnarea </w:t>
      </w:r>
      <w:r w:rsidRPr="00385CA1">
        <w:rPr>
          <w:rFonts w:cstheme="minorHAnsi"/>
          <w:sz w:val="24"/>
          <w:szCs w:val="24"/>
        </w:rPr>
        <w:t xml:space="preserve"> </w:t>
      </w:r>
      <w:r w:rsidRPr="00385CA1">
        <w:rPr>
          <w:rFonts w:cstheme="minorHAnsi"/>
          <w:b/>
          <w:bCs/>
          <w:sz w:val="24"/>
          <w:szCs w:val="24"/>
        </w:rPr>
        <w:t xml:space="preserve">Anexei </w:t>
      </w:r>
      <w:r w:rsidR="00AD7733">
        <w:rPr>
          <w:rFonts w:cstheme="minorHAnsi"/>
          <w:b/>
          <w:bCs/>
          <w:sz w:val="24"/>
          <w:szCs w:val="24"/>
        </w:rPr>
        <w:t>1</w:t>
      </w:r>
      <w:r w:rsidR="004770FE" w:rsidRPr="00385CA1">
        <w:rPr>
          <w:rFonts w:cstheme="minorHAnsi"/>
          <w:b/>
          <w:bCs/>
          <w:sz w:val="24"/>
          <w:szCs w:val="24"/>
        </w:rPr>
        <w:t>:</w:t>
      </w:r>
      <w:r w:rsidRPr="00385CA1">
        <w:rPr>
          <w:rFonts w:cstheme="minorHAnsi"/>
          <w:b/>
          <w:bCs/>
          <w:sz w:val="24"/>
          <w:szCs w:val="24"/>
        </w:rPr>
        <w:t xml:space="preserve"> Declarația unică.</w:t>
      </w:r>
    </w:p>
    <w:p w14:paraId="52427979" w14:textId="77777777" w:rsidR="00C71FF3" w:rsidRPr="00385CA1" w:rsidRDefault="00C71FF3" w:rsidP="00B7088E">
      <w:pPr>
        <w:spacing w:before="60" w:after="0" w:line="240" w:lineRule="auto"/>
        <w:ind w:right="120"/>
        <w:jc w:val="both"/>
        <w:rPr>
          <w:rFonts w:cstheme="minorHAnsi"/>
          <w:sz w:val="24"/>
          <w:szCs w:val="24"/>
        </w:rPr>
      </w:pPr>
      <w:r w:rsidRPr="00385CA1">
        <w:rPr>
          <w:rFonts w:cstheme="minorHAnsi"/>
          <w:b/>
          <w:bCs/>
          <w:sz w:val="24"/>
          <w:szCs w:val="24"/>
        </w:rPr>
        <w:t>ATENȚIE! Bugetul proiectelor va fi exprimat doar în RON</w:t>
      </w:r>
      <w:r w:rsidRPr="00385CA1">
        <w:rPr>
          <w:rFonts w:cstheme="minorHAnsi"/>
          <w:sz w:val="24"/>
          <w:szCs w:val="24"/>
        </w:rPr>
        <w:t>.</w:t>
      </w:r>
    </w:p>
    <w:p w14:paraId="5B3AF704" w14:textId="77777777" w:rsidR="00A11117" w:rsidRPr="00385CA1" w:rsidRDefault="00A11117" w:rsidP="00B7088E">
      <w:pPr>
        <w:spacing w:before="60" w:after="0" w:line="240" w:lineRule="auto"/>
        <w:ind w:right="120"/>
        <w:jc w:val="both"/>
        <w:rPr>
          <w:rFonts w:cstheme="minorHAnsi"/>
          <w:sz w:val="24"/>
          <w:szCs w:val="24"/>
        </w:rPr>
      </w:pPr>
      <w:r w:rsidRPr="00385CA1">
        <w:rPr>
          <w:rFonts w:cstheme="minorHAnsi"/>
          <w:sz w:val="24"/>
          <w:szCs w:val="24"/>
        </w:rPr>
        <w:t xml:space="preserve">Conversia Euro/RON se va face la cursul de schimb </w:t>
      </w:r>
      <w:proofErr w:type="spellStart"/>
      <w:r w:rsidRPr="00385CA1">
        <w:rPr>
          <w:rFonts w:cstheme="minorHAnsi"/>
          <w:sz w:val="24"/>
          <w:szCs w:val="24"/>
        </w:rPr>
        <w:t>InforEuro</w:t>
      </w:r>
      <w:proofErr w:type="spellEnd"/>
      <w:r w:rsidRPr="00385CA1">
        <w:rPr>
          <w:rFonts w:cstheme="minorHAnsi"/>
          <w:sz w:val="24"/>
          <w:szCs w:val="24"/>
        </w:rPr>
        <w:t xml:space="preserve">, valabil la data publicării versiunii aprobate a ghidului, respectiv luna </w:t>
      </w:r>
      <w:bookmarkEnd w:id="475"/>
      <w:r w:rsidR="00C71FF3" w:rsidRPr="00385CA1">
        <w:rPr>
          <w:rFonts w:cstheme="minorHAnsi"/>
          <w:sz w:val="24"/>
          <w:szCs w:val="24"/>
        </w:rPr>
        <w:t>........</w:t>
      </w:r>
      <w:r w:rsidRPr="00385CA1">
        <w:rPr>
          <w:rFonts w:cstheme="minorHAnsi"/>
          <w:sz w:val="24"/>
          <w:szCs w:val="24"/>
        </w:rPr>
        <w:t>.</w:t>
      </w:r>
      <w:r w:rsidR="00C71FF3" w:rsidRPr="00385CA1">
        <w:rPr>
          <w:rFonts w:cstheme="minorHAnsi"/>
          <w:sz w:val="24"/>
          <w:szCs w:val="24"/>
        </w:rPr>
        <w:t xml:space="preserve"> </w:t>
      </w:r>
    </w:p>
    <w:p w14:paraId="0023290D" w14:textId="77777777" w:rsidR="00C91828" w:rsidRDefault="00C91828" w:rsidP="00B7088E">
      <w:pPr>
        <w:spacing w:before="60" w:after="0" w:line="240" w:lineRule="auto"/>
        <w:ind w:right="120"/>
        <w:jc w:val="both"/>
        <w:rPr>
          <w:rFonts w:cstheme="minorHAnsi"/>
          <w:sz w:val="24"/>
          <w:szCs w:val="24"/>
        </w:rPr>
      </w:pPr>
    </w:p>
    <w:p w14:paraId="46466AD4" w14:textId="77777777" w:rsidR="005A30E1" w:rsidRDefault="005A30E1" w:rsidP="00B7088E">
      <w:pPr>
        <w:spacing w:before="60" w:after="0" w:line="240" w:lineRule="auto"/>
        <w:ind w:right="120"/>
        <w:jc w:val="both"/>
        <w:rPr>
          <w:rFonts w:cstheme="minorHAnsi"/>
          <w:sz w:val="24"/>
          <w:szCs w:val="24"/>
        </w:rPr>
      </w:pPr>
    </w:p>
    <w:p w14:paraId="57FAF365" w14:textId="77777777" w:rsidR="005A30E1" w:rsidRPr="00385CA1" w:rsidRDefault="005A30E1" w:rsidP="00B7088E">
      <w:pPr>
        <w:spacing w:before="60" w:after="0" w:line="240" w:lineRule="auto"/>
        <w:ind w:right="120"/>
        <w:jc w:val="both"/>
        <w:rPr>
          <w:rFonts w:cstheme="minorHAnsi"/>
          <w:sz w:val="24"/>
          <w:szCs w:val="24"/>
        </w:rPr>
      </w:pPr>
    </w:p>
    <w:p w14:paraId="5FEA8DF8" w14:textId="77777777" w:rsidR="000E0EE7" w:rsidRPr="00385CA1" w:rsidRDefault="000E0EE7"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476" w:name="_Toc143581918"/>
      <w:bookmarkStart w:id="477" w:name="_Toc147834145"/>
      <w:bookmarkStart w:id="478" w:name="_Toc147834360"/>
      <w:bookmarkStart w:id="479" w:name="_Toc161393235"/>
      <w:r w:rsidRPr="00385CA1">
        <w:rPr>
          <w:rFonts w:cstheme="minorHAnsi"/>
          <w:b/>
          <w:bCs/>
          <w:iCs/>
          <w:sz w:val="24"/>
          <w:szCs w:val="24"/>
        </w:rPr>
        <w:lastRenderedPageBreak/>
        <w:t>Cuantumul cofinanțării acordate</w:t>
      </w:r>
      <w:bookmarkEnd w:id="476"/>
      <w:bookmarkEnd w:id="477"/>
      <w:bookmarkEnd w:id="478"/>
      <w:bookmarkEnd w:id="479"/>
      <w:r w:rsidRPr="00385CA1">
        <w:rPr>
          <w:rFonts w:cstheme="minorHAnsi"/>
          <w:b/>
          <w:bCs/>
          <w:iCs/>
          <w:sz w:val="24"/>
          <w:szCs w:val="24"/>
        </w:rPr>
        <w:t xml:space="preserve"> </w:t>
      </w:r>
    </w:p>
    <w:p w14:paraId="4455506A" w14:textId="3784CC87" w:rsidR="00D90447" w:rsidRPr="00385CA1" w:rsidRDefault="00D90447" w:rsidP="00B7088E">
      <w:pPr>
        <w:spacing w:before="60" w:after="0" w:line="240" w:lineRule="auto"/>
        <w:jc w:val="both"/>
        <w:rPr>
          <w:rFonts w:cstheme="minorHAnsi"/>
          <w:iCs/>
          <w:sz w:val="24"/>
          <w:szCs w:val="24"/>
        </w:rPr>
      </w:pPr>
      <w:r w:rsidRPr="00385CA1">
        <w:rPr>
          <w:rFonts w:cstheme="minorHAnsi"/>
          <w:iCs/>
          <w:sz w:val="24"/>
          <w:szCs w:val="24"/>
        </w:rPr>
        <w:t xml:space="preserve">Cuantumul </w:t>
      </w:r>
      <w:r w:rsidR="00590114" w:rsidRPr="00385CA1">
        <w:rPr>
          <w:rFonts w:cstheme="minorHAnsi"/>
          <w:iCs/>
          <w:sz w:val="24"/>
          <w:szCs w:val="24"/>
        </w:rPr>
        <w:t xml:space="preserve">maxim al </w:t>
      </w:r>
      <w:r w:rsidRPr="00385CA1">
        <w:rPr>
          <w:rFonts w:cstheme="minorHAnsi"/>
          <w:iCs/>
          <w:sz w:val="24"/>
          <w:szCs w:val="24"/>
        </w:rPr>
        <w:t xml:space="preserve">cofinanțării acordate reprezintă </w:t>
      </w:r>
      <w:r w:rsidR="00590114" w:rsidRPr="00385CA1">
        <w:rPr>
          <w:rFonts w:cstheme="minorHAnsi"/>
          <w:iCs/>
          <w:sz w:val="24"/>
          <w:szCs w:val="24"/>
        </w:rPr>
        <w:t>contribuția din partea Fondului European de Dezvoltare Regională (</w:t>
      </w:r>
      <w:r w:rsidRPr="00385CA1">
        <w:rPr>
          <w:rFonts w:cstheme="minorHAnsi"/>
          <w:iCs/>
          <w:sz w:val="24"/>
          <w:szCs w:val="24"/>
        </w:rPr>
        <w:t>valoarea eligibilă nerambursabilă</w:t>
      </w:r>
      <w:r w:rsidR="00590114" w:rsidRPr="00385CA1">
        <w:rPr>
          <w:rFonts w:cstheme="minorHAnsi"/>
          <w:iCs/>
          <w:sz w:val="24"/>
          <w:szCs w:val="24"/>
        </w:rPr>
        <w:t xml:space="preserve">) </w:t>
      </w:r>
      <w:r w:rsidRPr="00385CA1">
        <w:rPr>
          <w:rFonts w:cstheme="minorHAnsi"/>
          <w:iCs/>
          <w:sz w:val="24"/>
          <w:szCs w:val="24"/>
        </w:rPr>
        <w:t xml:space="preserve"> și se calculează prin aplicarea ratei de cofinanțare</w:t>
      </w:r>
      <w:r w:rsidR="00F458C4" w:rsidRPr="00385CA1">
        <w:rPr>
          <w:rFonts w:cstheme="minorHAnsi"/>
          <w:iCs/>
          <w:sz w:val="24"/>
          <w:szCs w:val="24"/>
        </w:rPr>
        <w:t xml:space="preserve"> proprie</w:t>
      </w:r>
      <w:r w:rsidRPr="00385CA1">
        <w:rPr>
          <w:rFonts w:cstheme="minorHAnsi"/>
          <w:iCs/>
          <w:sz w:val="24"/>
          <w:szCs w:val="24"/>
        </w:rPr>
        <w:t>.</w:t>
      </w:r>
    </w:p>
    <w:p w14:paraId="17FADB43" w14:textId="77777777" w:rsidR="00CB27C3" w:rsidRPr="006B5F90" w:rsidRDefault="00CB27C3" w:rsidP="00CB27C3">
      <w:pPr>
        <w:spacing w:before="60" w:after="0" w:line="240" w:lineRule="auto"/>
        <w:jc w:val="both"/>
        <w:rPr>
          <w:rFonts w:cstheme="minorHAnsi"/>
          <w:iCs/>
          <w:sz w:val="24"/>
          <w:szCs w:val="24"/>
        </w:rPr>
      </w:pPr>
      <w:bookmarkStart w:id="480" w:name="_Hlk181173991"/>
      <w:r w:rsidRPr="006B5F90">
        <w:rPr>
          <w:rFonts w:cstheme="minorHAnsi"/>
          <w:iCs/>
          <w:sz w:val="24"/>
          <w:szCs w:val="24"/>
        </w:rPr>
        <w:t xml:space="preserve">Cuantumul </w:t>
      </w:r>
      <w:r w:rsidRPr="00385CA1">
        <w:rPr>
          <w:rFonts w:cstheme="minorHAnsi"/>
          <w:b/>
          <w:bCs/>
          <w:iCs/>
          <w:sz w:val="24"/>
          <w:szCs w:val="24"/>
        </w:rPr>
        <w:t xml:space="preserve">cofinanțării acordate </w:t>
      </w:r>
      <w:r w:rsidRPr="006B5F90">
        <w:rPr>
          <w:rFonts w:cstheme="minorHAnsi"/>
          <w:iCs/>
          <w:sz w:val="24"/>
          <w:szCs w:val="24"/>
        </w:rPr>
        <w:t>se stabilește în mod individual, în funcție de modalitatea de organizare juridică a solicitantului/partenerilor în conformitate cu subcapitolul 3.4. și 3.13.</w:t>
      </w:r>
    </w:p>
    <w:bookmarkEnd w:id="480"/>
    <w:p w14:paraId="0DBA4A45" w14:textId="77777777" w:rsidR="005C322F" w:rsidRPr="00385CA1" w:rsidRDefault="005C322F" w:rsidP="00B7088E">
      <w:pPr>
        <w:spacing w:before="60" w:after="0" w:line="240" w:lineRule="auto"/>
        <w:jc w:val="both"/>
        <w:rPr>
          <w:rFonts w:cstheme="minorHAnsi"/>
          <w:iCs/>
          <w:sz w:val="24"/>
          <w:szCs w:val="24"/>
        </w:rPr>
      </w:pPr>
    </w:p>
    <w:p w14:paraId="3EC003FF" w14:textId="77777777" w:rsidR="00485ED8" w:rsidRPr="00385CA1" w:rsidRDefault="000E0EE7"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481" w:name="_Toc143581919"/>
      <w:bookmarkStart w:id="482" w:name="_Toc147834146"/>
      <w:bookmarkStart w:id="483" w:name="_Toc147834361"/>
      <w:bookmarkStart w:id="484" w:name="_Toc161393236"/>
      <w:r w:rsidRPr="00385CA1">
        <w:rPr>
          <w:rFonts w:cstheme="minorHAnsi"/>
          <w:b/>
          <w:bCs/>
          <w:iCs/>
          <w:sz w:val="24"/>
          <w:szCs w:val="24"/>
        </w:rPr>
        <w:t>Durata proiectului</w:t>
      </w:r>
      <w:bookmarkEnd w:id="481"/>
      <w:bookmarkEnd w:id="482"/>
      <w:bookmarkEnd w:id="483"/>
      <w:bookmarkEnd w:id="484"/>
      <w:r w:rsidRPr="00385CA1">
        <w:rPr>
          <w:rFonts w:cstheme="minorHAnsi"/>
          <w:b/>
          <w:bCs/>
          <w:iCs/>
          <w:sz w:val="24"/>
          <w:szCs w:val="24"/>
        </w:rPr>
        <w:t xml:space="preserve"> </w:t>
      </w:r>
    </w:p>
    <w:p w14:paraId="676619B0" w14:textId="77777777" w:rsidR="00FE731D" w:rsidRPr="00385CA1" w:rsidRDefault="00FE731D" w:rsidP="00B7088E">
      <w:pPr>
        <w:spacing w:before="60" w:after="0" w:line="240" w:lineRule="auto"/>
        <w:jc w:val="both"/>
        <w:rPr>
          <w:rFonts w:cstheme="minorHAnsi"/>
          <w:iCs/>
          <w:sz w:val="24"/>
          <w:szCs w:val="24"/>
        </w:rPr>
      </w:pPr>
      <w:bookmarkStart w:id="485" w:name="_Hlk141693874"/>
      <w:r w:rsidRPr="00385CA1">
        <w:rPr>
          <w:rFonts w:cstheme="minorHAnsi"/>
          <w:iCs/>
          <w:sz w:val="24"/>
          <w:szCs w:val="24"/>
        </w:rPr>
        <w:t xml:space="preserve">Perioada de implementare a </w:t>
      </w:r>
      <w:r w:rsidR="00521075" w:rsidRPr="00385CA1">
        <w:rPr>
          <w:rFonts w:cstheme="minorHAnsi"/>
          <w:iCs/>
          <w:sz w:val="24"/>
          <w:szCs w:val="24"/>
        </w:rPr>
        <w:t xml:space="preserve">activităților </w:t>
      </w:r>
      <w:r w:rsidRPr="00385CA1">
        <w:rPr>
          <w:rFonts w:cstheme="minorHAnsi"/>
          <w:iCs/>
          <w:sz w:val="24"/>
          <w:szCs w:val="24"/>
        </w:rPr>
        <w:t>proiectului este de</w:t>
      </w:r>
      <w:r w:rsidR="00521075" w:rsidRPr="00385CA1">
        <w:rPr>
          <w:rFonts w:cstheme="minorHAnsi"/>
          <w:iCs/>
          <w:sz w:val="24"/>
          <w:szCs w:val="24"/>
        </w:rPr>
        <w:t xml:space="preserve"> maximum</w:t>
      </w:r>
      <w:r w:rsidRPr="00385CA1">
        <w:rPr>
          <w:rFonts w:cstheme="minorHAnsi"/>
          <w:iCs/>
          <w:sz w:val="24"/>
          <w:szCs w:val="24"/>
        </w:rPr>
        <w:t xml:space="preserve"> </w:t>
      </w:r>
      <w:r w:rsidR="007207BF" w:rsidRPr="00385CA1">
        <w:rPr>
          <w:rFonts w:cstheme="minorHAnsi"/>
          <w:iCs/>
          <w:sz w:val="24"/>
          <w:szCs w:val="24"/>
        </w:rPr>
        <w:t>54</w:t>
      </w:r>
      <w:r w:rsidR="00FD4E0C" w:rsidRPr="00385CA1">
        <w:rPr>
          <w:rFonts w:cstheme="minorHAnsi"/>
          <w:iCs/>
          <w:sz w:val="24"/>
          <w:szCs w:val="24"/>
        </w:rPr>
        <w:t xml:space="preserve"> </w:t>
      </w:r>
      <w:r w:rsidRPr="00385CA1">
        <w:rPr>
          <w:rFonts w:cstheme="minorHAnsi"/>
          <w:iCs/>
          <w:sz w:val="24"/>
          <w:szCs w:val="24"/>
        </w:rPr>
        <w:t>luni, fără a depăși data de 31 decembrie 2029.</w:t>
      </w:r>
    </w:p>
    <w:bookmarkEnd w:id="485"/>
    <w:p w14:paraId="52F45CCA" w14:textId="77777777" w:rsidR="00E154AE" w:rsidRPr="00385CA1" w:rsidRDefault="00E154AE" w:rsidP="00B7088E">
      <w:pPr>
        <w:spacing w:before="60" w:after="0" w:line="240" w:lineRule="auto"/>
        <w:jc w:val="both"/>
        <w:rPr>
          <w:rFonts w:cstheme="minorHAnsi"/>
          <w:iCs/>
          <w:sz w:val="24"/>
          <w:szCs w:val="24"/>
        </w:rPr>
      </w:pPr>
      <w:r w:rsidRPr="00385CA1">
        <w:rPr>
          <w:rFonts w:cstheme="minorHAnsi"/>
          <w:iCs/>
          <w:sz w:val="24"/>
          <w:szCs w:val="24"/>
        </w:rPr>
        <w:t>Solicitantul trebuie să prevadă în mod realist perioada de implementare pentru fiecare activitate în parte, luând în considerare specificul fiecărei activități.</w:t>
      </w:r>
    </w:p>
    <w:p w14:paraId="039881C9" w14:textId="5751362D" w:rsidR="00E154AE" w:rsidRPr="00385CA1" w:rsidRDefault="00E154AE" w:rsidP="00B7088E">
      <w:pPr>
        <w:spacing w:before="60" w:after="0" w:line="240" w:lineRule="auto"/>
        <w:jc w:val="both"/>
        <w:rPr>
          <w:rFonts w:cstheme="minorHAnsi"/>
          <w:iCs/>
          <w:sz w:val="24"/>
          <w:szCs w:val="24"/>
        </w:rPr>
      </w:pPr>
      <w:r w:rsidRPr="00385CA1">
        <w:rPr>
          <w:rFonts w:cstheme="minorHAnsi"/>
          <w:iCs/>
          <w:sz w:val="24"/>
          <w:szCs w:val="24"/>
        </w:rPr>
        <w:t>În conformitate cu H</w:t>
      </w:r>
      <w:r w:rsidR="00F94B55" w:rsidRPr="00385CA1">
        <w:rPr>
          <w:rFonts w:cstheme="minorHAnsi"/>
          <w:iCs/>
          <w:sz w:val="24"/>
          <w:szCs w:val="24"/>
        </w:rPr>
        <w:t>.</w:t>
      </w:r>
      <w:r w:rsidRPr="00385CA1">
        <w:rPr>
          <w:rFonts w:cstheme="minorHAnsi"/>
          <w:iCs/>
          <w:sz w:val="24"/>
          <w:szCs w:val="24"/>
        </w:rPr>
        <w:t>G</w:t>
      </w:r>
      <w:r w:rsidR="00F94B55" w:rsidRPr="00385CA1">
        <w:rPr>
          <w:rFonts w:cstheme="minorHAnsi"/>
          <w:iCs/>
          <w:sz w:val="24"/>
          <w:szCs w:val="24"/>
        </w:rPr>
        <w:t>.</w:t>
      </w:r>
      <w:r w:rsidRPr="00385CA1">
        <w:rPr>
          <w:rFonts w:cstheme="minorHAnsi"/>
          <w:iCs/>
          <w:sz w:val="24"/>
          <w:szCs w:val="24"/>
        </w:rPr>
        <w:t xml:space="preserve"> </w:t>
      </w:r>
      <w:r w:rsidRPr="00437266">
        <w:rPr>
          <w:rFonts w:cstheme="minorHAnsi"/>
          <w:iCs/>
          <w:sz w:val="24"/>
          <w:szCs w:val="24"/>
        </w:rPr>
        <w:t xml:space="preserve">nr. 873/2022 privind regulile de eligibilitate a  cheltuielilor efectuate în cadrul operațiunilor finanțate în perioada de programare 2021—2027 prin FEDR, FSE </w:t>
      </w:r>
      <w:r w:rsidR="00437266" w:rsidRPr="006B5F90">
        <w:rPr>
          <w:rFonts w:cstheme="minorHAnsi"/>
          <w:iCs/>
          <w:sz w:val="24"/>
          <w:szCs w:val="24"/>
        </w:rPr>
        <w:t>+</w:t>
      </w:r>
      <w:r w:rsidRPr="00437266">
        <w:rPr>
          <w:rFonts w:cstheme="minorHAnsi"/>
          <w:iCs/>
          <w:sz w:val="24"/>
          <w:szCs w:val="24"/>
        </w:rPr>
        <w:t>, FC și FTJ</w:t>
      </w:r>
      <w:r w:rsidR="00207E9F" w:rsidRPr="00437266">
        <w:rPr>
          <w:rFonts w:cstheme="minorHAnsi"/>
          <w:iCs/>
          <w:sz w:val="24"/>
          <w:szCs w:val="24"/>
        </w:rPr>
        <w:t xml:space="preserve"> și coroborat cu prevederile art. 63, alin 7 din Regulamentul (UE) nr. 1060/2021, consolidat,</w:t>
      </w:r>
      <w:r w:rsidRPr="00437266">
        <w:rPr>
          <w:rFonts w:cstheme="minorHAnsi"/>
          <w:iCs/>
          <w:sz w:val="24"/>
          <w:szCs w:val="24"/>
        </w:rPr>
        <w:t xml:space="preserve"> una dintre condițiile de eligibilitate</w:t>
      </w:r>
      <w:r w:rsidRPr="00385CA1">
        <w:rPr>
          <w:rFonts w:cstheme="minorHAnsi"/>
          <w:iCs/>
          <w:sz w:val="24"/>
          <w:szCs w:val="24"/>
        </w:rPr>
        <w:t xml:space="preserve"> a cheltuielilor se referă la angajarea și plata cheltuielilor în condițiile legii, între </w:t>
      </w:r>
      <w:r w:rsidR="00207E9F">
        <w:rPr>
          <w:rFonts w:cstheme="minorHAnsi"/>
          <w:iCs/>
          <w:sz w:val="24"/>
          <w:szCs w:val="24"/>
        </w:rPr>
        <w:t>2</w:t>
      </w:r>
      <w:r w:rsidR="0065102D">
        <w:rPr>
          <w:rFonts w:cstheme="minorHAnsi"/>
          <w:iCs/>
          <w:sz w:val="24"/>
          <w:szCs w:val="24"/>
        </w:rPr>
        <w:t>3</w:t>
      </w:r>
      <w:r w:rsidR="00207E9F">
        <w:rPr>
          <w:rFonts w:cstheme="minorHAnsi"/>
          <w:iCs/>
          <w:sz w:val="24"/>
          <w:szCs w:val="24"/>
        </w:rPr>
        <w:t xml:space="preserve"> august 2024</w:t>
      </w:r>
      <w:r w:rsidRPr="00385CA1">
        <w:rPr>
          <w:rFonts w:cstheme="minorHAnsi"/>
          <w:iCs/>
          <w:sz w:val="24"/>
          <w:szCs w:val="24"/>
        </w:rPr>
        <w:t xml:space="preserve"> și 31 decembrie 2029, cu respectarea perioadei de implementare stabilite prin contractul de finanțare</w:t>
      </w:r>
      <w:r w:rsidR="00EE4668" w:rsidRPr="00385CA1">
        <w:rPr>
          <w:rFonts w:cstheme="minorHAnsi"/>
          <w:iCs/>
          <w:sz w:val="24"/>
          <w:szCs w:val="24"/>
        </w:rPr>
        <w:t xml:space="preserve"> și a ce</w:t>
      </w:r>
      <w:r w:rsidR="00207E9F">
        <w:rPr>
          <w:rFonts w:cstheme="minorHAnsi"/>
          <w:iCs/>
          <w:sz w:val="24"/>
          <w:szCs w:val="24"/>
        </w:rPr>
        <w:t>r</w:t>
      </w:r>
      <w:r w:rsidR="00EE4668" w:rsidRPr="00385CA1">
        <w:rPr>
          <w:rFonts w:cstheme="minorHAnsi"/>
          <w:iCs/>
          <w:sz w:val="24"/>
          <w:szCs w:val="24"/>
        </w:rPr>
        <w:t>ințelor de eligibilitate menționate la capitolul 5</w:t>
      </w:r>
      <w:r w:rsidR="0081191E" w:rsidRPr="00385CA1">
        <w:rPr>
          <w:rFonts w:cstheme="minorHAnsi"/>
          <w:iCs/>
          <w:sz w:val="24"/>
          <w:szCs w:val="24"/>
        </w:rPr>
        <w:t xml:space="preserve"> ale prezentului ghid</w:t>
      </w:r>
      <w:r w:rsidRPr="00385CA1">
        <w:rPr>
          <w:rFonts w:cstheme="minorHAnsi"/>
          <w:iCs/>
          <w:sz w:val="24"/>
          <w:szCs w:val="24"/>
        </w:rPr>
        <w:t>.</w:t>
      </w:r>
    </w:p>
    <w:p w14:paraId="0CB7ABAD" w14:textId="77777777" w:rsidR="00E154AE" w:rsidRPr="00385CA1" w:rsidRDefault="00E154AE" w:rsidP="00B7088E">
      <w:pPr>
        <w:spacing w:before="60" w:after="0" w:line="240" w:lineRule="auto"/>
        <w:jc w:val="both"/>
        <w:rPr>
          <w:rFonts w:cstheme="minorHAnsi"/>
          <w:b/>
          <w:bCs/>
          <w:i/>
          <w:sz w:val="24"/>
          <w:szCs w:val="24"/>
        </w:rPr>
      </w:pPr>
      <w:r w:rsidRPr="00385CA1">
        <w:rPr>
          <w:rFonts w:cstheme="minorHAnsi"/>
          <w:iCs/>
          <w:sz w:val="24"/>
          <w:szCs w:val="24"/>
        </w:rPr>
        <w:t>Perioada de implementare a proiectului nu va include perioada de procesare a cererii de rambursare finale și efectuarea plății aferente acesteia.</w:t>
      </w:r>
      <w:r w:rsidRPr="00385CA1">
        <w:rPr>
          <w:rFonts w:cstheme="minorHAnsi"/>
          <w:b/>
          <w:bCs/>
          <w:i/>
          <w:sz w:val="24"/>
          <w:szCs w:val="24"/>
        </w:rPr>
        <w:tab/>
      </w:r>
    </w:p>
    <w:p w14:paraId="7D41D367" w14:textId="77777777" w:rsidR="005A6342" w:rsidRPr="00385CA1" w:rsidRDefault="005A6342" w:rsidP="00B7088E">
      <w:pPr>
        <w:spacing w:before="60" w:after="0" w:line="240" w:lineRule="auto"/>
        <w:jc w:val="both"/>
        <w:rPr>
          <w:rFonts w:cstheme="minorHAnsi"/>
          <w:b/>
          <w:bCs/>
          <w:i/>
          <w:sz w:val="24"/>
          <w:szCs w:val="24"/>
        </w:rPr>
      </w:pPr>
    </w:p>
    <w:p w14:paraId="6158022A" w14:textId="77777777" w:rsidR="00BB7733" w:rsidRPr="00385CA1" w:rsidRDefault="00E4049A"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486" w:name="_Toc143581920"/>
      <w:bookmarkStart w:id="487" w:name="_Toc147834147"/>
      <w:bookmarkStart w:id="488" w:name="_Toc147834362"/>
      <w:bookmarkStart w:id="489" w:name="_Toc161393237"/>
      <w:r w:rsidRPr="00385CA1">
        <w:rPr>
          <w:rFonts w:cstheme="minorHAnsi"/>
          <w:b/>
          <w:bCs/>
          <w:iCs/>
          <w:sz w:val="24"/>
          <w:szCs w:val="24"/>
        </w:rPr>
        <w:t>Alte cerințe de eligibilitate a proiectului</w:t>
      </w:r>
      <w:bookmarkEnd w:id="486"/>
      <w:bookmarkEnd w:id="487"/>
      <w:bookmarkEnd w:id="488"/>
      <w:bookmarkEnd w:id="489"/>
      <w:r w:rsidRPr="00385CA1">
        <w:rPr>
          <w:rFonts w:cstheme="minorHAnsi"/>
          <w:b/>
          <w:bCs/>
          <w:iCs/>
          <w:sz w:val="24"/>
          <w:szCs w:val="24"/>
        </w:rPr>
        <w:t xml:space="preserve"> </w:t>
      </w:r>
    </w:p>
    <w:p w14:paraId="0857E6E5" w14:textId="77777777" w:rsidR="007F3682" w:rsidRPr="00385CA1" w:rsidRDefault="007F3682" w:rsidP="00B7088E">
      <w:pPr>
        <w:spacing w:before="60" w:after="0" w:line="240" w:lineRule="auto"/>
        <w:ind w:right="120"/>
        <w:jc w:val="both"/>
        <w:rPr>
          <w:rFonts w:cstheme="minorHAnsi"/>
          <w:iCs/>
          <w:sz w:val="24"/>
          <w:szCs w:val="24"/>
        </w:rPr>
      </w:pPr>
      <w:r w:rsidRPr="00385CA1">
        <w:rPr>
          <w:rFonts w:cstheme="minorHAnsi"/>
          <w:iCs/>
          <w:sz w:val="24"/>
          <w:szCs w:val="24"/>
        </w:rPr>
        <w:t xml:space="preserve">Pentru a fi eligibil, proiectul depus în cadrul </w:t>
      </w:r>
      <w:r w:rsidR="00B94181" w:rsidRPr="00385CA1">
        <w:rPr>
          <w:rFonts w:cstheme="minorHAnsi"/>
          <w:iCs/>
          <w:sz w:val="24"/>
          <w:szCs w:val="24"/>
        </w:rPr>
        <w:t xml:space="preserve">prezentului </w:t>
      </w:r>
      <w:r w:rsidRPr="00385CA1">
        <w:rPr>
          <w:rFonts w:cstheme="minorHAnsi"/>
          <w:iCs/>
          <w:sz w:val="24"/>
          <w:szCs w:val="24"/>
        </w:rPr>
        <w:t>ap</w:t>
      </w:r>
      <w:r w:rsidR="00B94181" w:rsidRPr="00385CA1">
        <w:rPr>
          <w:rFonts w:cstheme="minorHAnsi"/>
          <w:iCs/>
          <w:sz w:val="24"/>
          <w:szCs w:val="24"/>
        </w:rPr>
        <w:t xml:space="preserve">el </w:t>
      </w:r>
      <w:r w:rsidRPr="00385CA1">
        <w:rPr>
          <w:rFonts w:cstheme="minorHAnsi"/>
          <w:iCs/>
          <w:sz w:val="24"/>
          <w:szCs w:val="24"/>
        </w:rPr>
        <w:t>trebuie să îndeplinească</w:t>
      </w:r>
      <w:r w:rsidR="009E5F14" w:rsidRPr="00385CA1">
        <w:rPr>
          <w:rFonts w:cstheme="minorHAnsi"/>
          <w:iCs/>
          <w:sz w:val="24"/>
          <w:szCs w:val="24"/>
        </w:rPr>
        <w:t xml:space="preserve">, în plus față de cele menționate în secțiunile anterioare, </w:t>
      </w:r>
      <w:r w:rsidRPr="00385CA1">
        <w:rPr>
          <w:rFonts w:cstheme="minorHAnsi"/>
          <w:iCs/>
          <w:sz w:val="24"/>
          <w:szCs w:val="24"/>
        </w:rPr>
        <w:t xml:space="preserve">următoarele condiții: </w:t>
      </w:r>
    </w:p>
    <w:p w14:paraId="2F41864E" w14:textId="77777777" w:rsidR="00D208F1" w:rsidRPr="00385CA1" w:rsidRDefault="00D208F1" w:rsidP="00D208F1">
      <w:pPr>
        <w:pStyle w:val="ListParagraph"/>
        <w:numPr>
          <w:ilvl w:val="0"/>
          <w:numId w:val="29"/>
        </w:numPr>
        <w:spacing w:before="60" w:after="0" w:line="240" w:lineRule="auto"/>
        <w:ind w:right="120"/>
        <w:jc w:val="both"/>
        <w:rPr>
          <w:rFonts w:cstheme="minorHAnsi"/>
          <w:iCs/>
          <w:sz w:val="24"/>
          <w:szCs w:val="24"/>
        </w:rPr>
      </w:pPr>
      <w:r w:rsidRPr="00385CA1">
        <w:rPr>
          <w:rFonts w:cstheme="minorHAnsi"/>
          <w:iCs/>
          <w:sz w:val="24"/>
          <w:szCs w:val="24"/>
        </w:rPr>
        <w:t xml:space="preserve">Intervențiile sprijinite prin proiect trebuie să fie compatibile cu Regulamentul STEP. </w:t>
      </w:r>
    </w:p>
    <w:p w14:paraId="7FCA3121" w14:textId="4E0E63B5" w:rsidR="00D208F1" w:rsidRPr="00385CA1" w:rsidRDefault="00D208F1" w:rsidP="00D208F1">
      <w:pPr>
        <w:pStyle w:val="ListParagraph"/>
        <w:numPr>
          <w:ilvl w:val="0"/>
          <w:numId w:val="29"/>
        </w:numPr>
        <w:spacing w:before="60" w:after="0" w:line="240" w:lineRule="auto"/>
        <w:ind w:right="120"/>
        <w:jc w:val="both"/>
        <w:rPr>
          <w:rFonts w:cstheme="minorHAnsi"/>
          <w:iCs/>
          <w:sz w:val="24"/>
          <w:szCs w:val="24"/>
        </w:rPr>
      </w:pPr>
      <w:r w:rsidRPr="00385CA1">
        <w:rPr>
          <w:rFonts w:cstheme="minorHAnsi"/>
          <w:iCs/>
          <w:sz w:val="24"/>
          <w:szCs w:val="24"/>
        </w:rPr>
        <w:t xml:space="preserve">Intervențiile sprijinite prin proiect vizează </w:t>
      </w:r>
      <w:r w:rsidR="00D703EC">
        <w:rPr>
          <w:rFonts w:cstheme="minorHAnsi"/>
          <w:iCs/>
          <w:sz w:val="24"/>
          <w:szCs w:val="24"/>
        </w:rPr>
        <w:t xml:space="preserve">cel puțin </w:t>
      </w:r>
      <w:r w:rsidRPr="00385CA1">
        <w:rPr>
          <w:rFonts w:cstheme="minorHAnsi"/>
          <w:iCs/>
          <w:sz w:val="24"/>
          <w:szCs w:val="24"/>
        </w:rPr>
        <w:t xml:space="preserve">unul dintre sectoarele STEP: </w:t>
      </w:r>
    </w:p>
    <w:p w14:paraId="0ACBB42E" w14:textId="77777777" w:rsidR="00D208F1" w:rsidRPr="00385CA1" w:rsidRDefault="00D208F1" w:rsidP="00D208F1">
      <w:pPr>
        <w:pStyle w:val="ListParagraph"/>
        <w:numPr>
          <w:ilvl w:val="1"/>
          <w:numId w:val="29"/>
        </w:numPr>
        <w:spacing w:before="60" w:after="0" w:line="240" w:lineRule="auto"/>
        <w:ind w:right="120"/>
        <w:jc w:val="both"/>
        <w:rPr>
          <w:rFonts w:cstheme="minorHAnsi"/>
          <w:iCs/>
          <w:sz w:val="24"/>
          <w:szCs w:val="24"/>
        </w:rPr>
      </w:pPr>
      <w:r w:rsidRPr="00385CA1">
        <w:rPr>
          <w:rFonts w:cstheme="minorHAnsi"/>
          <w:iCs/>
          <w:sz w:val="24"/>
          <w:szCs w:val="24"/>
        </w:rPr>
        <w:t xml:space="preserve">tehnologiile digitale și inovarea în domeniul tehnologiei profunde </w:t>
      </w:r>
    </w:p>
    <w:p w14:paraId="43CBFF7C" w14:textId="77777777" w:rsidR="00D208F1" w:rsidRPr="00385CA1" w:rsidRDefault="00D208F1" w:rsidP="00D208F1">
      <w:pPr>
        <w:pStyle w:val="ListParagraph"/>
        <w:spacing w:before="60" w:after="0" w:line="240" w:lineRule="auto"/>
        <w:ind w:left="1080" w:right="120"/>
        <w:jc w:val="both"/>
        <w:rPr>
          <w:rFonts w:cstheme="minorHAnsi"/>
          <w:iCs/>
          <w:sz w:val="24"/>
          <w:szCs w:val="24"/>
        </w:rPr>
      </w:pPr>
      <w:r w:rsidRPr="00385CA1">
        <w:rPr>
          <w:rFonts w:cstheme="minorHAnsi"/>
          <w:iCs/>
          <w:sz w:val="24"/>
          <w:szCs w:val="24"/>
        </w:rPr>
        <w:t xml:space="preserve">și/sau </w:t>
      </w:r>
    </w:p>
    <w:p w14:paraId="0415096C" w14:textId="77777777" w:rsidR="00D208F1" w:rsidRPr="00385CA1" w:rsidRDefault="00D208F1" w:rsidP="00D208F1">
      <w:pPr>
        <w:pStyle w:val="ListParagraph"/>
        <w:numPr>
          <w:ilvl w:val="1"/>
          <w:numId w:val="29"/>
        </w:numPr>
        <w:spacing w:before="60" w:after="0" w:line="240" w:lineRule="auto"/>
        <w:ind w:right="120"/>
        <w:jc w:val="both"/>
        <w:rPr>
          <w:rFonts w:cstheme="minorHAnsi"/>
          <w:iCs/>
          <w:sz w:val="24"/>
          <w:szCs w:val="24"/>
        </w:rPr>
      </w:pPr>
      <w:r w:rsidRPr="00385CA1">
        <w:rPr>
          <w:rFonts w:cstheme="minorHAnsi"/>
          <w:iCs/>
          <w:sz w:val="24"/>
          <w:szCs w:val="24"/>
        </w:rPr>
        <w:t>biotehnologii, inclusiv medicamente aflate pe lista de medicamente esențiale a Uniunii și componentele lor.</w:t>
      </w:r>
    </w:p>
    <w:p w14:paraId="361731C0" w14:textId="033D3F2F" w:rsidR="00D208F1" w:rsidRPr="00385CA1" w:rsidRDefault="00D703EC" w:rsidP="00D208F1">
      <w:pPr>
        <w:pStyle w:val="ListParagraph"/>
        <w:numPr>
          <w:ilvl w:val="0"/>
          <w:numId w:val="29"/>
        </w:numPr>
        <w:spacing w:before="60" w:after="0" w:line="240" w:lineRule="auto"/>
        <w:ind w:right="120"/>
        <w:jc w:val="both"/>
        <w:rPr>
          <w:rFonts w:cstheme="minorHAnsi"/>
          <w:iCs/>
          <w:sz w:val="24"/>
          <w:szCs w:val="24"/>
        </w:rPr>
      </w:pPr>
      <w:r w:rsidRPr="00D703EC">
        <w:rPr>
          <w:rFonts w:cstheme="minorHAnsi"/>
          <w:iCs/>
          <w:sz w:val="24"/>
          <w:szCs w:val="24"/>
        </w:rPr>
        <w:t>Tehnologiile vizate de proiect sunt aferente domeniilor/sectoarelor STEP selectate în cadrul proiectului</w:t>
      </w:r>
      <w:r w:rsidR="00D208F1" w:rsidRPr="00385CA1">
        <w:rPr>
          <w:rFonts w:cstheme="minorHAnsi"/>
          <w:iCs/>
          <w:sz w:val="24"/>
          <w:szCs w:val="24"/>
        </w:rPr>
        <w:t xml:space="preserve"> (</w:t>
      </w:r>
      <w:r w:rsidR="009D4647">
        <w:rPr>
          <w:rFonts w:cstheme="minorHAnsi"/>
          <w:iCs/>
          <w:sz w:val="24"/>
          <w:szCs w:val="24"/>
        </w:rPr>
        <w:t xml:space="preserve">cu </w:t>
      </w:r>
      <w:r w:rsidR="009D4647" w:rsidRPr="00385CA1">
        <w:rPr>
          <w:rFonts w:cstheme="minorHAnsi"/>
          <w:iCs/>
          <w:sz w:val="24"/>
          <w:szCs w:val="24"/>
        </w:rPr>
        <w:t>lu</w:t>
      </w:r>
      <w:r w:rsidR="009D4647">
        <w:rPr>
          <w:rFonts w:cstheme="minorHAnsi"/>
          <w:iCs/>
          <w:sz w:val="24"/>
          <w:szCs w:val="24"/>
        </w:rPr>
        <w:t>area</w:t>
      </w:r>
      <w:r w:rsidR="009D4647" w:rsidRPr="00385CA1">
        <w:rPr>
          <w:rFonts w:cstheme="minorHAnsi"/>
          <w:iCs/>
          <w:sz w:val="24"/>
          <w:szCs w:val="24"/>
        </w:rPr>
        <w:t xml:space="preserve"> </w:t>
      </w:r>
      <w:r w:rsidR="00D208F1" w:rsidRPr="00385CA1">
        <w:rPr>
          <w:rFonts w:cstheme="minorHAnsi"/>
          <w:iCs/>
          <w:sz w:val="24"/>
          <w:szCs w:val="24"/>
        </w:rPr>
        <w:t xml:space="preserve">în considerare </w:t>
      </w:r>
      <w:r w:rsidR="009D4647">
        <w:rPr>
          <w:rFonts w:cstheme="minorHAnsi"/>
          <w:iCs/>
          <w:sz w:val="24"/>
          <w:szCs w:val="24"/>
        </w:rPr>
        <w:t>a</w:t>
      </w:r>
      <w:r w:rsidR="009D4647" w:rsidRPr="00385CA1">
        <w:rPr>
          <w:rFonts w:cstheme="minorHAnsi"/>
          <w:iCs/>
          <w:sz w:val="24"/>
          <w:szCs w:val="24"/>
        </w:rPr>
        <w:t xml:space="preserve"> </w:t>
      </w:r>
      <w:r w:rsidR="00D208F1" w:rsidRPr="00385CA1">
        <w:rPr>
          <w:rFonts w:cstheme="minorHAnsi"/>
          <w:iCs/>
          <w:sz w:val="24"/>
          <w:szCs w:val="24"/>
        </w:rPr>
        <w:t>subsecțiunea 2.1 din Comunicarea CE nr. C (2024) 3148 final/08.05.2024).</w:t>
      </w:r>
    </w:p>
    <w:p w14:paraId="32DC7176" w14:textId="77777777" w:rsidR="00D208F1" w:rsidRPr="00385CA1" w:rsidRDefault="00D208F1" w:rsidP="00D208F1">
      <w:pPr>
        <w:pStyle w:val="ListParagraph"/>
        <w:numPr>
          <w:ilvl w:val="0"/>
          <w:numId w:val="29"/>
        </w:numPr>
        <w:spacing w:before="60" w:after="0" w:line="240" w:lineRule="auto"/>
        <w:ind w:right="120"/>
        <w:jc w:val="both"/>
        <w:rPr>
          <w:rFonts w:cstheme="minorHAnsi"/>
          <w:iCs/>
          <w:sz w:val="24"/>
          <w:szCs w:val="24"/>
        </w:rPr>
      </w:pPr>
      <w:r w:rsidRPr="00385CA1">
        <w:rPr>
          <w:rFonts w:cstheme="minorHAnsi"/>
          <w:iCs/>
          <w:sz w:val="24"/>
          <w:szCs w:val="24"/>
        </w:rPr>
        <w:t xml:space="preserve">Proiectul îndeplinește </w:t>
      </w:r>
      <w:r w:rsidRPr="00385CA1">
        <w:rPr>
          <w:rFonts w:cstheme="minorHAnsi"/>
          <w:b/>
          <w:bCs/>
          <w:iCs/>
          <w:sz w:val="24"/>
          <w:szCs w:val="24"/>
        </w:rPr>
        <w:t>oricare</w:t>
      </w:r>
      <w:r w:rsidRPr="00385CA1">
        <w:rPr>
          <w:rFonts w:cstheme="minorHAnsi"/>
          <w:iCs/>
          <w:sz w:val="24"/>
          <w:szCs w:val="24"/>
        </w:rPr>
        <w:t xml:space="preserve"> din următoarele condiții:</w:t>
      </w:r>
    </w:p>
    <w:p w14:paraId="4DF9861F" w14:textId="77777777" w:rsidR="00D208F1" w:rsidRPr="00385CA1" w:rsidRDefault="00D208F1" w:rsidP="00D208F1">
      <w:pPr>
        <w:pStyle w:val="ListParagraph"/>
        <w:numPr>
          <w:ilvl w:val="1"/>
          <w:numId w:val="29"/>
        </w:numPr>
        <w:spacing w:before="60" w:after="0" w:line="240" w:lineRule="auto"/>
        <w:ind w:right="120"/>
        <w:jc w:val="both"/>
        <w:rPr>
          <w:rFonts w:cstheme="minorHAnsi"/>
          <w:iCs/>
          <w:sz w:val="24"/>
          <w:szCs w:val="24"/>
        </w:rPr>
      </w:pPr>
      <w:r w:rsidRPr="00385CA1">
        <w:rPr>
          <w:rFonts w:cstheme="minorHAnsi"/>
          <w:iCs/>
          <w:sz w:val="24"/>
          <w:szCs w:val="24"/>
        </w:rPr>
        <w:t>a)</w:t>
      </w:r>
      <w:r w:rsidRPr="00385CA1">
        <w:rPr>
          <w:rFonts w:cstheme="minorHAnsi"/>
          <w:iCs/>
          <w:sz w:val="24"/>
          <w:szCs w:val="24"/>
        </w:rPr>
        <w:tab/>
        <w:t>aduc pe piață un element inovator, emergent și de vârf, cu un potențial economic semnificativ;</w:t>
      </w:r>
    </w:p>
    <w:p w14:paraId="789B2D53" w14:textId="77777777" w:rsidR="00D208F1" w:rsidRPr="00385CA1" w:rsidRDefault="00D208F1" w:rsidP="00D208F1">
      <w:pPr>
        <w:pStyle w:val="ListParagraph"/>
        <w:numPr>
          <w:ilvl w:val="1"/>
          <w:numId w:val="29"/>
        </w:numPr>
        <w:spacing w:before="60" w:after="0" w:line="240" w:lineRule="auto"/>
        <w:ind w:right="120"/>
        <w:jc w:val="both"/>
        <w:rPr>
          <w:rFonts w:cstheme="minorHAnsi"/>
          <w:iCs/>
          <w:sz w:val="24"/>
          <w:szCs w:val="24"/>
        </w:rPr>
      </w:pPr>
      <w:r w:rsidRPr="00385CA1">
        <w:rPr>
          <w:rFonts w:cstheme="minorHAnsi"/>
          <w:iCs/>
          <w:sz w:val="24"/>
          <w:szCs w:val="24"/>
        </w:rPr>
        <w:t>b)</w:t>
      </w:r>
      <w:r w:rsidRPr="00385CA1">
        <w:rPr>
          <w:rFonts w:cstheme="minorHAnsi"/>
          <w:iCs/>
          <w:sz w:val="24"/>
          <w:szCs w:val="24"/>
        </w:rPr>
        <w:tab/>
        <w:t>contribuie la reducerea sau la prevenirea dependențelor strategice ale Uniunii</w:t>
      </w:r>
    </w:p>
    <w:p w14:paraId="7426AFBA" w14:textId="252EF08F" w:rsidR="00D208F1" w:rsidRPr="00385CA1" w:rsidRDefault="00D208F1" w:rsidP="00D208F1">
      <w:pPr>
        <w:pStyle w:val="ListParagraph"/>
        <w:numPr>
          <w:ilvl w:val="0"/>
          <w:numId w:val="29"/>
        </w:numPr>
        <w:spacing w:before="60" w:after="0" w:line="240" w:lineRule="auto"/>
        <w:ind w:right="120"/>
        <w:contextualSpacing w:val="0"/>
        <w:jc w:val="both"/>
        <w:rPr>
          <w:rFonts w:cstheme="minorHAnsi"/>
          <w:iCs/>
          <w:sz w:val="24"/>
          <w:szCs w:val="24"/>
        </w:rPr>
      </w:pPr>
      <w:r w:rsidRPr="00385CA1">
        <w:rPr>
          <w:rFonts w:cstheme="minorHAnsi"/>
          <w:iCs/>
          <w:sz w:val="24"/>
          <w:szCs w:val="24"/>
        </w:rPr>
        <w:t>În cazul proiectelor care vizează tehnologii digitale, proiectul are avizul CTE al Autorității pentru Digitalizarea României, conform prevederilor HG nr. 941/2013, cu modificările și completările ulterioare</w:t>
      </w:r>
      <w:r w:rsidR="00E00BF5" w:rsidRPr="00385CA1">
        <w:rPr>
          <w:rFonts w:cstheme="minorHAnsi"/>
          <w:iCs/>
          <w:sz w:val="24"/>
          <w:szCs w:val="24"/>
        </w:rPr>
        <w:t>;</w:t>
      </w:r>
    </w:p>
    <w:p w14:paraId="0B30660A" w14:textId="2D9CE948" w:rsidR="000B670A" w:rsidRPr="00385CA1" w:rsidRDefault="000B670A" w:rsidP="00D208F1">
      <w:pPr>
        <w:pStyle w:val="ListParagraph"/>
        <w:numPr>
          <w:ilvl w:val="0"/>
          <w:numId w:val="29"/>
        </w:numPr>
        <w:spacing w:before="60" w:after="0" w:line="240" w:lineRule="auto"/>
        <w:ind w:right="120"/>
        <w:contextualSpacing w:val="0"/>
        <w:jc w:val="both"/>
        <w:rPr>
          <w:rFonts w:cstheme="minorHAnsi"/>
          <w:iCs/>
          <w:sz w:val="24"/>
          <w:szCs w:val="24"/>
        </w:rPr>
      </w:pPr>
      <w:r w:rsidRPr="00385CA1">
        <w:rPr>
          <w:rFonts w:cstheme="minorHAnsi"/>
          <w:iCs/>
          <w:sz w:val="24"/>
          <w:szCs w:val="24"/>
        </w:rPr>
        <w:lastRenderedPageBreak/>
        <w:t>Rezultatele proiectului au aplicabilitate în domeniul medical</w:t>
      </w:r>
      <w:r w:rsidR="00D703EC">
        <w:rPr>
          <w:rFonts w:cstheme="minorHAnsi"/>
          <w:iCs/>
          <w:sz w:val="24"/>
          <w:szCs w:val="24"/>
        </w:rPr>
        <w:t xml:space="preserve"> </w:t>
      </w:r>
      <w:r w:rsidR="00D703EC">
        <w:rPr>
          <w:rFonts w:cstheme="minorHAnsi"/>
          <w:sz w:val="24"/>
          <w:szCs w:val="24"/>
        </w:rPr>
        <w:t>și sunt în concordanță cu obiectivele STEP</w:t>
      </w:r>
      <w:r w:rsidR="00E00BF5" w:rsidRPr="00385CA1">
        <w:rPr>
          <w:rFonts w:cstheme="minorHAnsi"/>
          <w:iCs/>
          <w:sz w:val="24"/>
          <w:szCs w:val="24"/>
        </w:rPr>
        <w:t>;</w:t>
      </w:r>
    </w:p>
    <w:p w14:paraId="5AC73DA9" w14:textId="426C25AE" w:rsidR="00F94B55" w:rsidRPr="00385CA1" w:rsidRDefault="00F94B55" w:rsidP="00B7088E">
      <w:pPr>
        <w:pStyle w:val="ListParagraph"/>
        <w:numPr>
          <w:ilvl w:val="0"/>
          <w:numId w:val="29"/>
        </w:numPr>
        <w:spacing w:before="60" w:after="0" w:line="240" w:lineRule="auto"/>
        <w:ind w:right="120"/>
        <w:contextualSpacing w:val="0"/>
        <w:jc w:val="both"/>
        <w:rPr>
          <w:rFonts w:cstheme="minorHAnsi"/>
          <w:iCs/>
          <w:sz w:val="24"/>
          <w:szCs w:val="24"/>
        </w:rPr>
      </w:pPr>
      <w:r w:rsidRPr="00385CA1">
        <w:rPr>
          <w:rFonts w:cstheme="minorHAnsi"/>
          <w:iCs/>
          <w:sz w:val="24"/>
          <w:szCs w:val="24"/>
        </w:rPr>
        <w:t>Proiectul are acoperire națională ;</w:t>
      </w:r>
    </w:p>
    <w:p w14:paraId="289566CB" w14:textId="77777777" w:rsidR="00A52372" w:rsidRPr="00385CA1" w:rsidRDefault="003E282C" w:rsidP="00B7088E">
      <w:pPr>
        <w:pStyle w:val="ListParagraph"/>
        <w:numPr>
          <w:ilvl w:val="0"/>
          <w:numId w:val="29"/>
        </w:numPr>
        <w:spacing w:before="60" w:after="0" w:line="240" w:lineRule="auto"/>
        <w:ind w:right="120"/>
        <w:contextualSpacing w:val="0"/>
        <w:jc w:val="both"/>
        <w:rPr>
          <w:rFonts w:cstheme="minorHAnsi"/>
          <w:iCs/>
          <w:sz w:val="24"/>
          <w:szCs w:val="24"/>
        </w:rPr>
      </w:pPr>
      <w:r w:rsidRPr="00385CA1">
        <w:rPr>
          <w:rFonts w:cstheme="minorHAnsi"/>
          <w:iCs/>
          <w:sz w:val="24"/>
          <w:szCs w:val="24"/>
        </w:rPr>
        <w:t xml:space="preserve">Proiectul are </w:t>
      </w:r>
      <w:r w:rsidRPr="00385CA1">
        <w:rPr>
          <w:rFonts w:cstheme="minorHAnsi"/>
          <w:sz w:val="24"/>
          <w:szCs w:val="24"/>
        </w:rPr>
        <w:t>transferabilitatea rezultatelor în sectorul de sănătate;</w:t>
      </w:r>
    </w:p>
    <w:p w14:paraId="069550E4" w14:textId="49EE53EF" w:rsidR="003853BA" w:rsidRPr="00385CA1" w:rsidRDefault="005415D0" w:rsidP="00B7088E">
      <w:pPr>
        <w:pStyle w:val="ListParagraph"/>
        <w:numPr>
          <w:ilvl w:val="0"/>
          <w:numId w:val="29"/>
        </w:numPr>
        <w:spacing w:before="60" w:after="0" w:line="240" w:lineRule="auto"/>
        <w:contextualSpacing w:val="0"/>
        <w:jc w:val="both"/>
        <w:rPr>
          <w:rFonts w:cstheme="minorHAnsi"/>
          <w:iCs/>
          <w:sz w:val="24"/>
          <w:szCs w:val="24"/>
        </w:rPr>
      </w:pPr>
      <w:r w:rsidRPr="005415D0">
        <w:rPr>
          <w:rFonts w:cstheme="minorHAnsi"/>
          <w:iCs/>
          <w:sz w:val="24"/>
          <w:szCs w:val="24"/>
        </w:rPr>
        <w:t xml:space="preserve">Proiectul propus prin cererea de finanțare nu a mai beneficiat de </w:t>
      </w:r>
      <w:proofErr w:type="spellStart"/>
      <w:r w:rsidRPr="005415D0">
        <w:rPr>
          <w:rFonts w:cstheme="minorHAnsi"/>
          <w:iCs/>
          <w:sz w:val="24"/>
          <w:szCs w:val="24"/>
        </w:rPr>
        <w:t>finanţare</w:t>
      </w:r>
      <w:proofErr w:type="spellEnd"/>
      <w:r w:rsidRPr="005415D0">
        <w:rPr>
          <w:rFonts w:cstheme="minorHAnsi"/>
          <w:iCs/>
          <w:sz w:val="24"/>
          <w:szCs w:val="24"/>
        </w:rPr>
        <w:t xml:space="preserve"> publică în ultimii 5 ani înainte de data depunerii cererii de </w:t>
      </w:r>
      <w:proofErr w:type="spellStart"/>
      <w:r w:rsidRPr="005415D0">
        <w:rPr>
          <w:rFonts w:cstheme="minorHAnsi"/>
          <w:iCs/>
          <w:sz w:val="24"/>
          <w:szCs w:val="24"/>
        </w:rPr>
        <w:t>finanţare</w:t>
      </w:r>
      <w:proofErr w:type="spellEnd"/>
      <w:r w:rsidRPr="005415D0">
        <w:rPr>
          <w:rFonts w:cstheme="minorHAnsi"/>
          <w:iCs/>
          <w:sz w:val="24"/>
          <w:szCs w:val="24"/>
        </w:rPr>
        <w:t xml:space="preserve">, pentru aceleași activități </w:t>
      </w:r>
      <w:proofErr w:type="spellStart"/>
      <w:r w:rsidRPr="005415D0">
        <w:rPr>
          <w:rFonts w:cstheme="minorHAnsi"/>
          <w:iCs/>
          <w:sz w:val="24"/>
          <w:szCs w:val="24"/>
        </w:rPr>
        <w:t>şi</w:t>
      </w:r>
      <w:proofErr w:type="spellEnd"/>
      <w:r w:rsidRPr="005415D0">
        <w:rPr>
          <w:rFonts w:cstheme="minorHAnsi"/>
          <w:iCs/>
          <w:sz w:val="24"/>
          <w:szCs w:val="24"/>
        </w:rPr>
        <w:t xml:space="preserve"> nu beneficiază de fonduri publice din alte surse de </w:t>
      </w:r>
      <w:proofErr w:type="spellStart"/>
      <w:r w:rsidRPr="005415D0">
        <w:rPr>
          <w:rFonts w:cstheme="minorHAnsi"/>
          <w:iCs/>
          <w:sz w:val="24"/>
          <w:szCs w:val="24"/>
        </w:rPr>
        <w:t>finanţare</w:t>
      </w:r>
      <w:proofErr w:type="spellEnd"/>
      <w:r w:rsidR="003853BA" w:rsidRPr="00385CA1">
        <w:rPr>
          <w:rFonts w:cstheme="minorHAnsi"/>
          <w:iCs/>
          <w:sz w:val="24"/>
          <w:szCs w:val="24"/>
        </w:rPr>
        <w:t>, altele decât cele ale solicitantului, pentru aceleași costuri.</w:t>
      </w:r>
    </w:p>
    <w:p w14:paraId="294CF7D2" w14:textId="5716DBDA" w:rsidR="003853BA" w:rsidRPr="00385CA1" w:rsidRDefault="005415D0" w:rsidP="003853BA">
      <w:pPr>
        <w:pStyle w:val="ListParagraph"/>
        <w:numPr>
          <w:ilvl w:val="0"/>
          <w:numId w:val="29"/>
        </w:numPr>
        <w:rPr>
          <w:rFonts w:cstheme="minorHAnsi"/>
          <w:iCs/>
          <w:sz w:val="24"/>
          <w:szCs w:val="24"/>
        </w:rPr>
      </w:pPr>
      <w:r>
        <w:rPr>
          <w:rFonts w:cstheme="minorHAnsi"/>
          <w:iCs/>
          <w:sz w:val="24"/>
          <w:szCs w:val="24"/>
        </w:rPr>
        <w:t>V</w:t>
      </w:r>
      <w:r w:rsidR="003853BA" w:rsidRPr="00385CA1">
        <w:rPr>
          <w:rFonts w:cstheme="minorHAnsi"/>
          <w:iCs/>
          <w:sz w:val="24"/>
          <w:szCs w:val="24"/>
        </w:rPr>
        <w:t xml:space="preserve">aloarea eligibilă finanțată din Programul Sănătate a proiectului este în limitele </w:t>
      </w:r>
      <w:r w:rsidR="00E14D9C">
        <w:rPr>
          <w:rFonts w:cstheme="minorHAnsi"/>
          <w:iCs/>
          <w:sz w:val="24"/>
          <w:szCs w:val="24"/>
        </w:rPr>
        <w:t xml:space="preserve">și în concordanță cu cerințele </w:t>
      </w:r>
      <w:r w:rsidR="003853BA" w:rsidRPr="00385CA1">
        <w:rPr>
          <w:rFonts w:cstheme="minorHAnsi"/>
          <w:iCs/>
          <w:sz w:val="24"/>
          <w:szCs w:val="24"/>
        </w:rPr>
        <w:t>prevăzute la secțiunea 5.4;</w:t>
      </w:r>
    </w:p>
    <w:p w14:paraId="08CC0796" w14:textId="77777777" w:rsidR="00A2372C" w:rsidRPr="00385CA1" w:rsidRDefault="00A2372C" w:rsidP="00B7088E">
      <w:pPr>
        <w:pStyle w:val="ListParagraph"/>
        <w:numPr>
          <w:ilvl w:val="0"/>
          <w:numId w:val="29"/>
        </w:numPr>
        <w:spacing w:before="60" w:after="0" w:line="240" w:lineRule="auto"/>
        <w:ind w:right="120"/>
        <w:contextualSpacing w:val="0"/>
        <w:jc w:val="both"/>
        <w:rPr>
          <w:rFonts w:cstheme="minorHAnsi"/>
          <w:iCs/>
          <w:sz w:val="24"/>
          <w:szCs w:val="24"/>
        </w:rPr>
      </w:pPr>
      <w:r w:rsidRPr="00385CA1">
        <w:rPr>
          <w:rFonts w:cstheme="minorHAnsi"/>
          <w:iCs/>
          <w:sz w:val="24"/>
          <w:szCs w:val="24"/>
        </w:rPr>
        <w:t>Proiectul respectă intensitatea maximă admisă conform ratelor de cofinanțare prevăzute în schemele de finanțare aplicabile ghidului solicitantului</w:t>
      </w:r>
      <w:r w:rsidR="00B94181" w:rsidRPr="00385CA1">
        <w:rPr>
          <w:rFonts w:cstheme="minorHAnsi"/>
          <w:iCs/>
          <w:sz w:val="24"/>
          <w:szCs w:val="24"/>
        </w:rPr>
        <w:t>;</w:t>
      </w:r>
    </w:p>
    <w:p w14:paraId="164BC63C" w14:textId="77777777" w:rsidR="007F3682" w:rsidRPr="00385CA1" w:rsidRDefault="00CF7E72" w:rsidP="00B7088E">
      <w:pPr>
        <w:pStyle w:val="ListParagraph"/>
        <w:numPr>
          <w:ilvl w:val="0"/>
          <w:numId w:val="29"/>
        </w:numPr>
        <w:spacing w:before="60" w:after="0" w:line="240" w:lineRule="auto"/>
        <w:ind w:right="120"/>
        <w:contextualSpacing w:val="0"/>
        <w:jc w:val="both"/>
        <w:rPr>
          <w:rFonts w:cstheme="minorHAnsi"/>
          <w:iCs/>
          <w:sz w:val="24"/>
          <w:szCs w:val="24"/>
        </w:rPr>
      </w:pPr>
      <w:r w:rsidRPr="00385CA1">
        <w:rPr>
          <w:rFonts w:cstheme="minorHAnsi"/>
          <w:iCs/>
          <w:sz w:val="24"/>
          <w:szCs w:val="24"/>
        </w:rPr>
        <w:t xml:space="preserve">Proiectul </w:t>
      </w:r>
      <w:r w:rsidR="007F3682" w:rsidRPr="00385CA1">
        <w:rPr>
          <w:rFonts w:cstheme="minorHAnsi"/>
          <w:iCs/>
          <w:sz w:val="24"/>
          <w:szCs w:val="24"/>
        </w:rPr>
        <w:t xml:space="preserve">nu a fost finalizat fizic sau implementat integral înainte de depunerea cererii de finanțare, indiferent dacă au fost efectuate sau nu toate plățile aferente (art. 63 alin 6 din Regulamentul UE nr. </w:t>
      </w:r>
      <w:r w:rsidR="00174D75" w:rsidRPr="00385CA1">
        <w:rPr>
          <w:rFonts w:cstheme="minorHAnsi"/>
          <w:iCs/>
          <w:sz w:val="24"/>
          <w:szCs w:val="24"/>
        </w:rPr>
        <w:t>2021/1060</w:t>
      </w:r>
      <w:r w:rsidR="007F3682" w:rsidRPr="00385CA1">
        <w:rPr>
          <w:rFonts w:cstheme="minorHAnsi"/>
          <w:iCs/>
          <w:sz w:val="24"/>
          <w:szCs w:val="24"/>
        </w:rPr>
        <w:t xml:space="preserve"> de stabilire a dispozițiilor comune</w:t>
      </w:r>
      <w:r w:rsidR="00CB7464" w:rsidRPr="00385CA1">
        <w:rPr>
          <w:rFonts w:cstheme="minorHAnsi"/>
          <w:iCs/>
          <w:sz w:val="24"/>
          <w:szCs w:val="24"/>
        </w:rPr>
        <w:t>)</w:t>
      </w:r>
      <w:r w:rsidR="007F3682" w:rsidRPr="00385CA1">
        <w:rPr>
          <w:rFonts w:cstheme="minorHAnsi"/>
          <w:iCs/>
          <w:sz w:val="24"/>
          <w:szCs w:val="24"/>
        </w:rPr>
        <w:t>;</w:t>
      </w:r>
    </w:p>
    <w:p w14:paraId="74009CDF" w14:textId="77777777" w:rsidR="00CF7E72" w:rsidRPr="00385CA1" w:rsidRDefault="00CF7E72" w:rsidP="00B7088E">
      <w:pPr>
        <w:pStyle w:val="ListParagraph"/>
        <w:numPr>
          <w:ilvl w:val="0"/>
          <w:numId w:val="29"/>
        </w:numPr>
        <w:autoSpaceDE w:val="0"/>
        <w:autoSpaceDN w:val="0"/>
        <w:adjustRightInd w:val="0"/>
        <w:spacing w:before="60" w:after="0" w:line="240" w:lineRule="auto"/>
        <w:contextualSpacing w:val="0"/>
        <w:jc w:val="both"/>
        <w:rPr>
          <w:rFonts w:cstheme="minorHAnsi"/>
          <w:sz w:val="24"/>
          <w:szCs w:val="24"/>
        </w:rPr>
      </w:pPr>
      <w:r w:rsidRPr="00385CA1">
        <w:rPr>
          <w:rFonts w:cstheme="minorHAnsi"/>
          <w:sz w:val="24"/>
          <w:szCs w:val="24"/>
        </w:rPr>
        <w:t xml:space="preserve">Proiectul nu face în mod direct obiectul unui aviz motivat al Comisiei cu privire la o încălcare în temeiul articolului 258 din TFUE care pune în pericol legalitatea și regularitatea cheltuielilor sau desfășurarea proiectului; </w:t>
      </w:r>
    </w:p>
    <w:p w14:paraId="568F163D" w14:textId="77777777" w:rsidR="00955CB6" w:rsidRPr="00385CA1" w:rsidRDefault="00955CB6" w:rsidP="00955CB6">
      <w:pPr>
        <w:pStyle w:val="ListParagraph"/>
        <w:numPr>
          <w:ilvl w:val="0"/>
          <w:numId w:val="29"/>
        </w:numPr>
        <w:rPr>
          <w:rFonts w:cstheme="minorHAnsi"/>
          <w:iCs/>
          <w:sz w:val="24"/>
          <w:szCs w:val="24"/>
        </w:rPr>
      </w:pPr>
      <w:r w:rsidRPr="00385CA1">
        <w:rPr>
          <w:rFonts w:cstheme="minorHAnsi"/>
          <w:iCs/>
          <w:sz w:val="24"/>
          <w:szCs w:val="24"/>
        </w:rPr>
        <w:t xml:space="preserve">Proiectul va respecta suplimentar și următoarele cerințe: </w:t>
      </w:r>
    </w:p>
    <w:p w14:paraId="4A550C7C" w14:textId="3D87C136" w:rsidR="00CF7E72" w:rsidRPr="00385CA1" w:rsidRDefault="00D93D4C" w:rsidP="00CF64FA">
      <w:pPr>
        <w:pStyle w:val="ListParagraph"/>
        <w:numPr>
          <w:ilvl w:val="0"/>
          <w:numId w:val="137"/>
        </w:numPr>
        <w:spacing w:before="60" w:after="0" w:line="240" w:lineRule="auto"/>
        <w:ind w:right="120"/>
        <w:contextualSpacing w:val="0"/>
        <w:jc w:val="both"/>
        <w:rPr>
          <w:rFonts w:cstheme="minorHAnsi"/>
          <w:iCs/>
          <w:sz w:val="24"/>
          <w:szCs w:val="24"/>
        </w:rPr>
      </w:pPr>
      <w:r w:rsidRPr="00385CA1">
        <w:rPr>
          <w:rFonts w:cstheme="minorHAnsi"/>
          <w:iCs/>
          <w:sz w:val="24"/>
          <w:szCs w:val="24"/>
        </w:rPr>
        <w:t>î</w:t>
      </w:r>
      <w:r w:rsidR="00A52372" w:rsidRPr="00385CA1">
        <w:rPr>
          <w:rFonts w:cstheme="minorHAnsi"/>
          <w:iCs/>
          <w:sz w:val="24"/>
          <w:szCs w:val="24"/>
        </w:rPr>
        <w:t xml:space="preserve">n situația în care prin proiect sunt incluse acțiuni de tipul </w:t>
      </w:r>
      <w:r w:rsidR="00B94181" w:rsidRPr="00385CA1">
        <w:rPr>
          <w:rFonts w:cstheme="minorHAnsi"/>
          <w:iCs/>
          <w:sz w:val="24"/>
          <w:szCs w:val="24"/>
        </w:rPr>
        <w:t xml:space="preserve">lucrări de infrastructură (de tipul </w:t>
      </w:r>
      <w:r w:rsidR="004E4A24" w:rsidRPr="00385CA1">
        <w:rPr>
          <w:rFonts w:cstheme="minorHAnsi"/>
          <w:iCs/>
          <w:sz w:val="24"/>
          <w:szCs w:val="24"/>
        </w:rPr>
        <w:t>construcție/</w:t>
      </w:r>
      <w:r w:rsidR="0018553D" w:rsidRPr="00385CA1">
        <w:rPr>
          <w:rFonts w:cstheme="minorHAnsi"/>
          <w:iCs/>
          <w:sz w:val="24"/>
          <w:szCs w:val="24"/>
        </w:rPr>
        <w:t>reabilitare/</w:t>
      </w:r>
      <w:r w:rsidR="00A52372" w:rsidRPr="00385CA1">
        <w:rPr>
          <w:rFonts w:cstheme="minorHAnsi"/>
          <w:iCs/>
          <w:sz w:val="24"/>
          <w:szCs w:val="24"/>
        </w:rPr>
        <w:t xml:space="preserve">modernizare/extindere clădiri și spații destinate exclusiv activităților </w:t>
      </w:r>
      <w:r w:rsidR="00955CB6" w:rsidRPr="00385CA1">
        <w:rPr>
          <w:rFonts w:cstheme="minorHAnsi"/>
          <w:iCs/>
          <w:sz w:val="24"/>
          <w:szCs w:val="24"/>
        </w:rPr>
        <w:t xml:space="preserve">care conduc la obținerea </w:t>
      </w:r>
      <w:r w:rsidR="00A52372" w:rsidRPr="00385CA1">
        <w:rPr>
          <w:rFonts w:cstheme="minorHAnsi"/>
          <w:iCs/>
          <w:sz w:val="24"/>
          <w:szCs w:val="24"/>
        </w:rPr>
        <w:t>rezultatelor propuse în cadrul proiectului</w:t>
      </w:r>
      <w:r w:rsidR="00B94181" w:rsidRPr="00385CA1">
        <w:rPr>
          <w:rFonts w:cstheme="minorHAnsi"/>
          <w:iCs/>
          <w:sz w:val="24"/>
          <w:szCs w:val="24"/>
        </w:rPr>
        <w:t>)</w:t>
      </w:r>
      <w:r w:rsidR="00955CB6" w:rsidRPr="00385CA1">
        <w:rPr>
          <w:rFonts w:cstheme="minorHAnsi"/>
          <w:iCs/>
          <w:sz w:val="24"/>
          <w:szCs w:val="24"/>
        </w:rPr>
        <w:t xml:space="preserve"> </w:t>
      </w:r>
      <w:r w:rsidR="00CF7E72" w:rsidRPr="00385CA1">
        <w:rPr>
          <w:rFonts w:cstheme="minorHAnsi"/>
          <w:iCs/>
          <w:sz w:val="24"/>
          <w:szCs w:val="24"/>
        </w:rPr>
        <w:t>trebuie să aibă finalizat</w:t>
      </w:r>
      <w:r w:rsidR="009872BD" w:rsidRPr="00385CA1">
        <w:rPr>
          <w:rFonts w:cstheme="minorHAnsi"/>
          <w:iCs/>
          <w:sz w:val="24"/>
          <w:szCs w:val="24"/>
        </w:rPr>
        <w:t>,</w:t>
      </w:r>
      <w:r w:rsidR="00CF7E72" w:rsidRPr="00385CA1">
        <w:rPr>
          <w:rFonts w:cstheme="minorHAnsi"/>
          <w:iCs/>
          <w:sz w:val="24"/>
          <w:szCs w:val="24"/>
        </w:rPr>
        <w:t xml:space="preserve"> la data depunerii cererii de finanțare, cel puțin studiul de fezabilitate</w:t>
      </w:r>
      <w:r w:rsidR="00411CFE" w:rsidRPr="00385CA1">
        <w:rPr>
          <w:rFonts w:cstheme="minorHAnsi"/>
          <w:iCs/>
          <w:sz w:val="24"/>
          <w:szCs w:val="24"/>
        </w:rPr>
        <w:t>/documentația de avizare</w:t>
      </w:r>
      <w:r w:rsidR="00411CFE" w:rsidRPr="00385CA1">
        <w:rPr>
          <w:rFonts w:cstheme="minorHAnsi"/>
          <w:sz w:val="24"/>
          <w:szCs w:val="24"/>
        </w:rPr>
        <w:t xml:space="preserve"> </w:t>
      </w:r>
      <w:r w:rsidR="00411CFE" w:rsidRPr="00385CA1">
        <w:rPr>
          <w:rFonts w:cstheme="minorHAnsi"/>
          <w:iCs/>
          <w:sz w:val="24"/>
          <w:szCs w:val="24"/>
        </w:rPr>
        <w:t xml:space="preserve">a lucrărilor de </w:t>
      </w:r>
      <w:proofErr w:type="spellStart"/>
      <w:r w:rsidR="00411CFE" w:rsidRPr="00385CA1">
        <w:rPr>
          <w:rFonts w:cstheme="minorHAnsi"/>
          <w:iCs/>
          <w:sz w:val="24"/>
          <w:szCs w:val="24"/>
        </w:rPr>
        <w:t>intervenţii</w:t>
      </w:r>
      <w:proofErr w:type="spellEnd"/>
      <w:r w:rsidR="00411CFE" w:rsidRPr="00385CA1">
        <w:rPr>
          <w:rFonts w:cstheme="minorHAnsi"/>
          <w:iCs/>
          <w:sz w:val="24"/>
          <w:szCs w:val="24"/>
        </w:rPr>
        <w:t xml:space="preserve"> </w:t>
      </w:r>
      <w:r w:rsidR="00CF7E72" w:rsidRPr="00385CA1">
        <w:rPr>
          <w:rFonts w:cstheme="minorHAnsi"/>
          <w:iCs/>
          <w:sz w:val="24"/>
          <w:szCs w:val="24"/>
        </w:rPr>
        <w:t>;</w:t>
      </w:r>
    </w:p>
    <w:p w14:paraId="3BCCC139" w14:textId="77777777" w:rsidR="00955CB6" w:rsidRPr="00385CA1" w:rsidRDefault="00955CB6" w:rsidP="00955CB6">
      <w:pPr>
        <w:pStyle w:val="ListParagraph"/>
        <w:numPr>
          <w:ilvl w:val="0"/>
          <w:numId w:val="137"/>
        </w:numPr>
        <w:rPr>
          <w:rFonts w:cstheme="minorHAnsi"/>
          <w:iCs/>
          <w:sz w:val="24"/>
          <w:szCs w:val="24"/>
        </w:rPr>
      </w:pPr>
      <w:r w:rsidRPr="00385CA1">
        <w:rPr>
          <w:rFonts w:cstheme="minorHAnsi"/>
          <w:iCs/>
          <w:sz w:val="24"/>
          <w:szCs w:val="24"/>
        </w:rPr>
        <w:t xml:space="preserve">în situația în care prin proiect </w:t>
      </w:r>
      <w:r w:rsidR="00D93D4C" w:rsidRPr="00385CA1">
        <w:rPr>
          <w:rFonts w:cstheme="minorHAnsi"/>
          <w:iCs/>
          <w:sz w:val="24"/>
          <w:szCs w:val="24"/>
        </w:rPr>
        <w:t>este</w:t>
      </w:r>
      <w:r w:rsidRPr="00385CA1">
        <w:rPr>
          <w:rFonts w:cstheme="minorHAnsi"/>
          <w:iCs/>
          <w:sz w:val="24"/>
          <w:szCs w:val="24"/>
        </w:rPr>
        <w:t xml:space="preserve"> vizat</w:t>
      </w:r>
      <w:r w:rsidR="00D93D4C" w:rsidRPr="00385CA1">
        <w:rPr>
          <w:rFonts w:cstheme="minorHAnsi"/>
          <w:iCs/>
          <w:sz w:val="24"/>
          <w:szCs w:val="24"/>
        </w:rPr>
        <w:t>ă</w:t>
      </w:r>
      <w:r w:rsidRPr="00385CA1">
        <w:rPr>
          <w:rFonts w:cstheme="minorHAnsi"/>
          <w:iCs/>
          <w:sz w:val="24"/>
          <w:szCs w:val="24"/>
        </w:rPr>
        <w:t xml:space="preserve"> modernizarea unor clădiri existente, acestea vor avea performanța energetică îmbunătățită; </w:t>
      </w:r>
    </w:p>
    <w:p w14:paraId="06F2ECF3" w14:textId="78D6B3E4" w:rsidR="004E4A24" w:rsidRPr="00385CA1" w:rsidRDefault="004E4A24" w:rsidP="00955CB6">
      <w:pPr>
        <w:pStyle w:val="ListParagraph"/>
        <w:numPr>
          <w:ilvl w:val="0"/>
          <w:numId w:val="137"/>
        </w:numPr>
        <w:rPr>
          <w:rFonts w:cstheme="minorHAnsi"/>
          <w:iCs/>
          <w:sz w:val="24"/>
          <w:szCs w:val="24"/>
        </w:rPr>
      </w:pPr>
      <w:r w:rsidRPr="00385CA1">
        <w:rPr>
          <w:rFonts w:cstheme="minorHAnsi"/>
          <w:iCs/>
          <w:sz w:val="24"/>
          <w:szCs w:val="24"/>
        </w:rPr>
        <w:t xml:space="preserve">în situația </w:t>
      </w:r>
      <w:r w:rsidR="0018553D" w:rsidRPr="00385CA1">
        <w:rPr>
          <w:rFonts w:cstheme="minorHAnsi"/>
          <w:iCs/>
          <w:sz w:val="24"/>
          <w:szCs w:val="24"/>
        </w:rPr>
        <w:t>î</w:t>
      </w:r>
      <w:r w:rsidRPr="00385CA1">
        <w:rPr>
          <w:rFonts w:cstheme="minorHAnsi"/>
          <w:iCs/>
          <w:sz w:val="24"/>
          <w:szCs w:val="24"/>
        </w:rPr>
        <w:t xml:space="preserve">n care proiectul nu are </w:t>
      </w:r>
      <w:r w:rsidR="0018553D" w:rsidRPr="00385CA1">
        <w:rPr>
          <w:rFonts w:cstheme="minorHAnsi"/>
          <w:iCs/>
          <w:sz w:val="24"/>
          <w:szCs w:val="24"/>
        </w:rPr>
        <w:t xml:space="preserve">activități de </w:t>
      </w:r>
      <w:r w:rsidRPr="00385CA1">
        <w:rPr>
          <w:rFonts w:cstheme="minorHAnsi"/>
          <w:iCs/>
          <w:sz w:val="24"/>
          <w:szCs w:val="24"/>
        </w:rPr>
        <w:t>lucr</w:t>
      </w:r>
      <w:r w:rsidR="0018553D" w:rsidRPr="00385CA1">
        <w:rPr>
          <w:rFonts w:cstheme="minorHAnsi"/>
          <w:iCs/>
          <w:sz w:val="24"/>
          <w:szCs w:val="24"/>
        </w:rPr>
        <w:t>ă</w:t>
      </w:r>
      <w:r w:rsidRPr="00385CA1">
        <w:rPr>
          <w:rFonts w:cstheme="minorHAnsi"/>
          <w:iCs/>
          <w:sz w:val="24"/>
          <w:szCs w:val="24"/>
        </w:rPr>
        <w:t>ri de infrastructur</w:t>
      </w:r>
      <w:r w:rsidR="0018553D" w:rsidRPr="00385CA1">
        <w:rPr>
          <w:rFonts w:cstheme="minorHAnsi"/>
          <w:iCs/>
          <w:sz w:val="24"/>
          <w:szCs w:val="24"/>
        </w:rPr>
        <w:t>ă,</w:t>
      </w:r>
      <w:r w:rsidRPr="00385CA1">
        <w:rPr>
          <w:rFonts w:cstheme="minorHAnsi"/>
          <w:iCs/>
          <w:sz w:val="24"/>
          <w:szCs w:val="24"/>
        </w:rPr>
        <w:t xml:space="preserve"> dar are compone</w:t>
      </w:r>
      <w:r w:rsidR="008C4F0C" w:rsidRPr="00385CA1">
        <w:rPr>
          <w:rFonts w:cstheme="minorHAnsi"/>
          <w:iCs/>
          <w:sz w:val="24"/>
          <w:szCs w:val="24"/>
        </w:rPr>
        <w:t>n</w:t>
      </w:r>
      <w:r w:rsidRPr="00385CA1">
        <w:rPr>
          <w:rFonts w:cstheme="minorHAnsi"/>
          <w:iCs/>
          <w:sz w:val="24"/>
          <w:szCs w:val="24"/>
        </w:rPr>
        <w:t xml:space="preserve">tă </w:t>
      </w:r>
      <w:r w:rsidR="00437266">
        <w:rPr>
          <w:rFonts w:cstheme="minorHAnsi"/>
          <w:iCs/>
          <w:sz w:val="24"/>
          <w:szCs w:val="24"/>
        </w:rPr>
        <w:t xml:space="preserve">de </w:t>
      </w:r>
      <w:r w:rsidR="008C4F0C" w:rsidRPr="00385CA1">
        <w:rPr>
          <w:rFonts w:cstheme="minorHAnsi"/>
          <w:iCs/>
          <w:sz w:val="24"/>
          <w:szCs w:val="24"/>
        </w:rPr>
        <w:t xml:space="preserve">infrastructură </w:t>
      </w:r>
      <w:r w:rsidRPr="00385CA1">
        <w:rPr>
          <w:rFonts w:cstheme="minorHAnsi"/>
          <w:iCs/>
          <w:sz w:val="24"/>
          <w:szCs w:val="24"/>
        </w:rPr>
        <w:t>IT C</w:t>
      </w:r>
      <w:r w:rsidR="008C4F0C" w:rsidRPr="00385CA1">
        <w:rPr>
          <w:rFonts w:cstheme="minorHAnsi"/>
          <w:iCs/>
          <w:sz w:val="24"/>
          <w:szCs w:val="24"/>
        </w:rPr>
        <w:t xml:space="preserve">, la data </w:t>
      </w:r>
      <w:proofErr w:type="spellStart"/>
      <w:r w:rsidR="008C4F0C" w:rsidRPr="00385CA1">
        <w:rPr>
          <w:rFonts w:cstheme="minorHAnsi"/>
          <w:iCs/>
          <w:sz w:val="24"/>
          <w:szCs w:val="24"/>
        </w:rPr>
        <w:t>depuneii</w:t>
      </w:r>
      <w:proofErr w:type="spellEnd"/>
      <w:r w:rsidR="008C4F0C" w:rsidRPr="00385CA1">
        <w:rPr>
          <w:rFonts w:cstheme="minorHAnsi"/>
          <w:iCs/>
          <w:sz w:val="24"/>
          <w:szCs w:val="24"/>
        </w:rPr>
        <w:t xml:space="preserve"> cererii de finanțare </w:t>
      </w:r>
      <w:r w:rsidRPr="00385CA1">
        <w:rPr>
          <w:rFonts w:cstheme="minorHAnsi"/>
          <w:iCs/>
          <w:sz w:val="24"/>
          <w:szCs w:val="24"/>
        </w:rPr>
        <w:t>are cel puțin SF</w:t>
      </w:r>
      <w:r w:rsidR="00437266">
        <w:rPr>
          <w:rFonts w:cstheme="minorHAnsi"/>
          <w:iCs/>
          <w:sz w:val="24"/>
          <w:szCs w:val="24"/>
        </w:rPr>
        <w:t>/</w:t>
      </w:r>
      <w:r w:rsidR="00437266" w:rsidRPr="00385CA1">
        <w:rPr>
          <w:rFonts w:cstheme="minorHAnsi"/>
          <w:iCs/>
          <w:sz w:val="24"/>
          <w:szCs w:val="24"/>
        </w:rPr>
        <w:t>documentația de avizare</w:t>
      </w:r>
      <w:r w:rsidRPr="00385CA1">
        <w:rPr>
          <w:rFonts w:cstheme="minorHAnsi"/>
          <w:iCs/>
          <w:sz w:val="24"/>
          <w:szCs w:val="24"/>
        </w:rPr>
        <w:t xml:space="preserve"> </w:t>
      </w:r>
      <w:r w:rsidR="00437266">
        <w:rPr>
          <w:rFonts w:cstheme="minorHAnsi"/>
          <w:iCs/>
          <w:sz w:val="24"/>
          <w:szCs w:val="24"/>
        </w:rPr>
        <w:t xml:space="preserve">a </w:t>
      </w:r>
      <w:r w:rsidR="008C4F0C" w:rsidRPr="00385CA1">
        <w:rPr>
          <w:rFonts w:cstheme="minorHAnsi"/>
          <w:iCs/>
          <w:sz w:val="24"/>
          <w:szCs w:val="24"/>
        </w:rPr>
        <w:t xml:space="preserve">în conformitate cu prevederile </w:t>
      </w:r>
      <w:r w:rsidRPr="00385CA1">
        <w:rPr>
          <w:rFonts w:cstheme="minorHAnsi"/>
          <w:iCs/>
          <w:sz w:val="24"/>
          <w:szCs w:val="24"/>
        </w:rPr>
        <w:t xml:space="preserve"> HG</w:t>
      </w:r>
      <w:r w:rsidR="008C4F0C" w:rsidRPr="00385CA1">
        <w:rPr>
          <w:rFonts w:cstheme="minorHAnsi"/>
          <w:iCs/>
          <w:sz w:val="24"/>
          <w:szCs w:val="24"/>
        </w:rPr>
        <w:t xml:space="preserve"> nr.</w:t>
      </w:r>
      <w:r w:rsidRPr="00385CA1">
        <w:rPr>
          <w:rFonts w:cstheme="minorHAnsi"/>
          <w:iCs/>
          <w:sz w:val="24"/>
          <w:szCs w:val="24"/>
        </w:rPr>
        <w:t xml:space="preserve"> 941/2013</w:t>
      </w:r>
      <w:r w:rsidR="008C4F0C" w:rsidRPr="00385CA1">
        <w:rPr>
          <w:rFonts w:cstheme="minorHAnsi"/>
          <w:iCs/>
          <w:sz w:val="24"/>
          <w:szCs w:val="24"/>
        </w:rPr>
        <w:t>, cu modificările și completările ulterioare.</w:t>
      </w:r>
    </w:p>
    <w:p w14:paraId="391D68D2" w14:textId="603CDCBB" w:rsidR="00CF7E72" w:rsidRPr="00385CA1" w:rsidRDefault="00CF7E72" w:rsidP="00B7088E">
      <w:pPr>
        <w:pStyle w:val="ListParagraph"/>
        <w:numPr>
          <w:ilvl w:val="0"/>
          <w:numId w:val="137"/>
        </w:numPr>
        <w:spacing w:before="60" w:after="0" w:line="240" w:lineRule="auto"/>
        <w:ind w:right="120"/>
        <w:contextualSpacing w:val="0"/>
        <w:jc w:val="both"/>
        <w:rPr>
          <w:rFonts w:cstheme="minorHAnsi"/>
          <w:iCs/>
          <w:sz w:val="24"/>
          <w:szCs w:val="24"/>
        </w:rPr>
      </w:pPr>
      <w:r w:rsidRPr="00385CA1">
        <w:rPr>
          <w:rFonts w:cstheme="minorHAnsi"/>
          <w:iCs/>
          <w:sz w:val="24"/>
          <w:szCs w:val="24"/>
        </w:rPr>
        <w:t xml:space="preserve">nu se limitează doar la </w:t>
      </w:r>
      <w:r w:rsidR="00955CB6" w:rsidRPr="00385CA1">
        <w:rPr>
          <w:rFonts w:cstheme="minorHAnsi"/>
          <w:iCs/>
          <w:sz w:val="24"/>
          <w:szCs w:val="24"/>
        </w:rPr>
        <w:t xml:space="preserve">lucrări de </w:t>
      </w:r>
      <w:r w:rsidR="00D93D4C" w:rsidRPr="00385CA1">
        <w:rPr>
          <w:rFonts w:cstheme="minorHAnsi"/>
          <w:iCs/>
          <w:sz w:val="24"/>
          <w:szCs w:val="24"/>
        </w:rPr>
        <w:t>infrastructură</w:t>
      </w:r>
      <w:r w:rsidR="003515F5">
        <w:rPr>
          <w:rFonts w:cstheme="minorHAnsi"/>
          <w:iCs/>
          <w:sz w:val="24"/>
          <w:szCs w:val="24"/>
        </w:rPr>
        <w:t xml:space="preserve"> și/sau achiziție de echipamente</w:t>
      </w:r>
      <w:r w:rsidRPr="00385CA1">
        <w:rPr>
          <w:rFonts w:cstheme="minorHAnsi"/>
          <w:iCs/>
          <w:sz w:val="24"/>
          <w:szCs w:val="24"/>
        </w:rPr>
        <w:t>;</w:t>
      </w:r>
    </w:p>
    <w:p w14:paraId="384B1436" w14:textId="77777777" w:rsidR="00CF7E72" w:rsidRPr="00385CA1" w:rsidRDefault="00CF7E72" w:rsidP="00B7088E">
      <w:pPr>
        <w:pStyle w:val="ListParagraph"/>
        <w:numPr>
          <w:ilvl w:val="0"/>
          <w:numId w:val="137"/>
        </w:numPr>
        <w:spacing w:before="60" w:after="0" w:line="240" w:lineRule="auto"/>
        <w:ind w:right="120"/>
        <w:contextualSpacing w:val="0"/>
        <w:jc w:val="both"/>
        <w:rPr>
          <w:rFonts w:cstheme="minorHAnsi"/>
          <w:iCs/>
          <w:sz w:val="24"/>
          <w:szCs w:val="24"/>
        </w:rPr>
      </w:pPr>
      <w:r w:rsidRPr="00385CA1">
        <w:rPr>
          <w:rFonts w:cstheme="minorHAnsi"/>
          <w:iCs/>
          <w:sz w:val="24"/>
          <w:szCs w:val="24"/>
        </w:rPr>
        <w:t>nu se limitează doar la eficiența energetică și are în vedere eficiența resurselor;</w:t>
      </w:r>
    </w:p>
    <w:p w14:paraId="33531FE1" w14:textId="77777777" w:rsidR="00B46A05" w:rsidRPr="00385CA1" w:rsidRDefault="00B46A05" w:rsidP="00B7088E">
      <w:pPr>
        <w:pStyle w:val="ListParagraph"/>
        <w:numPr>
          <w:ilvl w:val="0"/>
          <w:numId w:val="29"/>
        </w:numPr>
        <w:spacing w:before="60" w:after="0" w:line="240" w:lineRule="auto"/>
        <w:ind w:right="120"/>
        <w:contextualSpacing w:val="0"/>
        <w:jc w:val="both"/>
        <w:rPr>
          <w:rFonts w:cstheme="minorHAnsi"/>
          <w:iCs/>
          <w:sz w:val="24"/>
          <w:szCs w:val="24"/>
        </w:rPr>
      </w:pPr>
      <w:r w:rsidRPr="00385CA1">
        <w:rPr>
          <w:rFonts w:cstheme="minorHAnsi"/>
          <w:iCs/>
          <w:sz w:val="24"/>
          <w:szCs w:val="24"/>
        </w:rPr>
        <w:t>Proiectul respectă principiile privind dezvoltarea durabilă, accesibilitatea pentru persoanele cu dizabilități în sensul art. 9 din Convenția ONU privind drepturile persoanelor cu dizabilități, egalitatea de șanse, egalitatea de gen și nediscriminarea</w:t>
      </w:r>
      <w:r w:rsidR="00472E02" w:rsidRPr="00385CA1">
        <w:rPr>
          <w:rFonts w:cstheme="minorHAnsi"/>
          <w:iCs/>
          <w:sz w:val="24"/>
          <w:szCs w:val="24"/>
        </w:rPr>
        <w:t>;</w:t>
      </w:r>
    </w:p>
    <w:p w14:paraId="16FAC06D" w14:textId="77777777" w:rsidR="00B46A05" w:rsidRPr="00385CA1" w:rsidRDefault="00B46A05" w:rsidP="00B7088E">
      <w:pPr>
        <w:pStyle w:val="ListParagraph"/>
        <w:numPr>
          <w:ilvl w:val="0"/>
          <w:numId w:val="29"/>
        </w:numPr>
        <w:spacing w:before="60" w:after="0" w:line="240" w:lineRule="auto"/>
        <w:ind w:right="120"/>
        <w:contextualSpacing w:val="0"/>
        <w:jc w:val="both"/>
        <w:rPr>
          <w:rFonts w:cstheme="minorHAnsi"/>
          <w:iCs/>
          <w:sz w:val="24"/>
          <w:szCs w:val="24"/>
        </w:rPr>
      </w:pPr>
      <w:r w:rsidRPr="00385CA1">
        <w:rPr>
          <w:rFonts w:cstheme="minorHAnsi"/>
          <w:iCs/>
          <w:sz w:val="24"/>
          <w:szCs w:val="24"/>
        </w:rPr>
        <w:t>Proiectul respectă principiul de „</w:t>
      </w:r>
      <w:r w:rsidRPr="00385CA1">
        <w:rPr>
          <w:rFonts w:cstheme="minorHAnsi"/>
          <w:b/>
          <w:bCs/>
          <w:i/>
          <w:sz w:val="24"/>
          <w:szCs w:val="24"/>
        </w:rPr>
        <w:t>a nu prejudicia în mod semnificativ</w:t>
      </w:r>
      <w:r w:rsidRPr="00385CA1">
        <w:rPr>
          <w:rFonts w:cstheme="minorHAnsi"/>
          <w:iCs/>
          <w:sz w:val="24"/>
          <w:szCs w:val="24"/>
        </w:rPr>
        <w:t>” (DNSH) și asigură imunizarea la schimbările climatice a investițiilor în infrastructură care au o durată de viață preconizată de cel puțin cinci ani</w:t>
      </w:r>
      <w:r w:rsidR="00472E02" w:rsidRPr="00385CA1">
        <w:rPr>
          <w:rFonts w:cstheme="minorHAnsi"/>
          <w:iCs/>
          <w:sz w:val="24"/>
          <w:szCs w:val="24"/>
        </w:rPr>
        <w:t>;</w:t>
      </w:r>
    </w:p>
    <w:p w14:paraId="2CB4C63A" w14:textId="77777777" w:rsidR="00CF7E72" w:rsidRPr="00385CA1" w:rsidRDefault="0056768D" w:rsidP="00B7088E">
      <w:pPr>
        <w:pStyle w:val="ListParagraph"/>
        <w:numPr>
          <w:ilvl w:val="0"/>
          <w:numId w:val="29"/>
        </w:numPr>
        <w:spacing w:before="60" w:after="0" w:line="240" w:lineRule="auto"/>
        <w:ind w:right="120"/>
        <w:contextualSpacing w:val="0"/>
        <w:jc w:val="both"/>
        <w:rPr>
          <w:rFonts w:cstheme="minorHAnsi"/>
          <w:iCs/>
          <w:sz w:val="24"/>
          <w:szCs w:val="24"/>
        </w:rPr>
      </w:pPr>
      <w:r w:rsidRPr="00385CA1">
        <w:rPr>
          <w:rFonts w:cstheme="minorHAnsi"/>
          <w:iCs/>
          <w:sz w:val="24"/>
          <w:szCs w:val="24"/>
        </w:rPr>
        <w:t xml:space="preserve">Solicitantul </w:t>
      </w:r>
      <w:proofErr w:type="spellStart"/>
      <w:r w:rsidRPr="00385CA1">
        <w:rPr>
          <w:rFonts w:cstheme="minorHAnsi"/>
          <w:iCs/>
          <w:sz w:val="24"/>
          <w:szCs w:val="24"/>
        </w:rPr>
        <w:t>şi</w:t>
      </w:r>
      <w:proofErr w:type="spellEnd"/>
      <w:r w:rsidRPr="00385CA1">
        <w:rPr>
          <w:rFonts w:cstheme="minorHAnsi"/>
          <w:iCs/>
          <w:sz w:val="24"/>
          <w:szCs w:val="24"/>
        </w:rPr>
        <w:t xml:space="preserve">/sau reprezentantul său legal, inclusiv partenerul </w:t>
      </w:r>
      <w:proofErr w:type="spellStart"/>
      <w:r w:rsidRPr="00385CA1">
        <w:rPr>
          <w:rFonts w:cstheme="minorHAnsi"/>
          <w:iCs/>
          <w:sz w:val="24"/>
          <w:szCs w:val="24"/>
        </w:rPr>
        <w:t>şi</w:t>
      </w:r>
      <w:proofErr w:type="spellEnd"/>
      <w:r w:rsidRPr="00385CA1">
        <w:rPr>
          <w:rFonts w:cstheme="minorHAnsi"/>
          <w:iCs/>
          <w:sz w:val="24"/>
          <w:szCs w:val="24"/>
        </w:rPr>
        <w:t>/sau reprezentantul său legal, dacă este cazul,</w:t>
      </w:r>
      <w:r w:rsidR="00CF7E72" w:rsidRPr="00385CA1">
        <w:rPr>
          <w:rFonts w:cstheme="minorHAnsi"/>
          <w:iCs/>
          <w:sz w:val="24"/>
          <w:szCs w:val="24"/>
        </w:rPr>
        <w:t xml:space="preserve"> care își exercită atribuțiile de drept, la data depunerii cererii de </w:t>
      </w:r>
      <w:r w:rsidR="00CF7E72" w:rsidRPr="00385CA1">
        <w:rPr>
          <w:rFonts w:cstheme="minorHAnsi"/>
          <w:iCs/>
          <w:sz w:val="24"/>
          <w:szCs w:val="24"/>
        </w:rPr>
        <w:lastRenderedPageBreak/>
        <w:t xml:space="preserve">finanțare respectă și își asumă toate prevederile Declarației unice, împreună cu toate documentele </w:t>
      </w:r>
      <w:r w:rsidR="003853BA" w:rsidRPr="00385CA1">
        <w:rPr>
          <w:rFonts w:cstheme="minorHAnsi"/>
          <w:iCs/>
          <w:sz w:val="24"/>
          <w:szCs w:val="24"/>
        </w:rPr>
        <w:t>însoțitoare</w:t>
      </w:r>
      <w:r w:rsidR="00CF7E72" w:rsidRPr="00385CA1">
        <w:rPr>
          <w:rFonts w:cstheme="minorHAnsi"/>
          <w:iCs/>
          <w:sz w:val="24"/>
          <w:szCs w:val="24"/>
        </w:rPr>
        <w:t xml:space="preserve"> transmise</w:t>
      </w:r>
      <w:r w:rsidR="00B45C4F" w:rsidRPr="00385CA1">
        <w:rPr>
          <w:rFonts w:cstheme="minorHAnsi"/>
          <w:iCs/>
          <w:sz w:val="24"/>
          <w:szCs w:val="24"/>
        </w:rPr>
        <w:t>.</w:t>
      </w:r>
    </w:p>
    <w:p w14:paraId="2E25747D" w14:textId="77777777" w:rsidR="00521075" w:rsidRPr="00385CA1" w:rsidRDefault="00521075" w:rsidP="00B7088E">
      <w:pPr>
        <w:spacing w:before="60" w:after="0" w:line="240" w:lineRule="auto"/>
        <w:ind w:right="120"/>
        <w:jc w:val="both"/>
        <w:rPr>
          <w:rFonts w:cstheme="minorHAnsi"/>
          <w:iCs/>
          <w:sz w:val="24"/>
          <w:szCs w:val="24"/>
        </w:rPr>
      </w:pPr>
    </w:p>
    <w:p w14:paraId="6DF2BBF2" w14:textId="77777777" w:rsidR="003308A4" w:rsidRPr="00385CA1" w:rsidRDefault="002D0DE2" w:rsidP="000B0FD4">
      <w:pPr>
        <w:pStyle w:val="ListParagraph"/>
        <w:numPr>
          <w:ilvl w:val="0"/>
          <w:numId w:val="161"/>
        </w:numPr>
        <w:spacing w:before="60" w:after="0" w:line="240" w:lineRule="auto"/>
        <w:contextualSpacing w:val="0"/>
        <w:jc w:val="both"/>
        <w:outlineLvl w:val="0"/>
        <w:rPr>
          <w:rFonts w:cstheme="minorHAnsi"/>
          <w:b/>
          <w:bCs/>
          <w:iCs/>
          <w:sz w:val="24"/>
          <w:szCs w:val="24"/>
        </w:rPr>
      </w:pPr>
      <w:bookmarkStart w:id="490" w:name="_Toc147834148"/>
      <w:bookmarkStart w:id="491" w:name="_Toc147834363"/>
      <w:bookmarkStart w:id="492" w:name="_Toc143581923"/>
      <w:bookmarkStart w:id="493" w:name="_Toc161393238"/>
      <w:r w:rsidRPr="00385CA1">
        <w:rPr>
          <w:rFonts w:cstheme="minorHAnsi"/>
          <w:b/>
          <w:bCs/>
          <w:iCs/>
          <w:sz w:val="24"/>
          <w:szCs w:val="24"/>
        </w:rPr>
        <w:t>INDICATORI DE ETAPĂ</w:t>
      </w:r>
      <w:bookmarkEnd w:id="490"/>
      <w:bookmarkEnd w:id="491"/>
      <w:bookmarkEnd w:id="492"/>
      <w:bookmarkEnd w:id="493"/>
      <w:r w:rsidR="00D56036" w:rsidRPr="00385CA1">
        <w:rPr>
          <w:rFonts w:cstheme="minorHAnsi"/>
          <w:b/>
          <w:bCs/>
          <w:iCs/>
          <w:sz w:val="24"/>
          <w:szCs w:val="24"/>
        </w:rPr>
        <w:t xml:space="preserve"> </w:t>
      </w:r>
      <w:r w:rsidRPr="00385CA1">
        <w:rPr>
          <w:rFonts w:cstheme="minorHAnsi"/>
          <w:b/>
          <w:bCs/>
          <w:iCs/>
          <w:sz w:val="24"/>
          <w:szCs w:val="24"/>
        </w:rPr>
        <w:t xml:space="preserve"> </w:t>
      </w:r>
      <w:r w:rsidRPr="00385CA1">
        <w:rPr>
          <w:rFonts w:cstheme="minorHAnsi"/>
          <w:b/>
          <w:bCs/>
          <w:iCs/>
          <w:sz w:val="24"/>
          <w:szCs w:val="24"/>
        </w:rPr>
        <w:tab/>
      </w:r>
    </w:p>
    <w:p w14:paraId="14211945" w14:textId="77777777" w:rsidR="001C1158" w:rsidRPr="00385CA1" w:rsidRDefault="001C1158" w:rsidP="00B7088E">
      <w:pPr>
        <w:spacing w:before="60" w:after="0" w:line="240" w:lineRule="auto"/>
        <w:jc w:val="both"/>
        <w:rPr>
          <w:rFonts w:cstheme="minorHAnsi"/>
          <w:sz w:val="24"/>
          <w:szCs w:val="24"/>
        </w:rPr>
      </w:pPr>
      <w:bookmarkStart w:id="494" w:name="_Hlk156461417"/>
      <w:bookmarkStart w:id="495" w:name="_Toc143581924"/>
      <w:bookmarkStart w:id="496" w:name="_Toc147834149"/>
      <w:bookmarkStart w:id="497" w:name="_Toc147834364"/>
      <w:r w:rsidRPr="00385CA1">
        <w:rPr>
          <w:rFonts w:cstheme="minorHAnsi"/>
          <w:sz w:val="24"/>
          <w:szCs w:val="24"/>
        </w:rPr>
        <w:t>Indicatorii de etapă</w:t>
      </w:r>
      <w:r w:rsidRPr="00385CA1">
        <w:rPr>
          <w:rStyle w:val="FootnoteReference"/>
          <w:rFonts w:cstheme="minorHAnsi"/>
          <w:sz w:val="24"/>
          <w:szCs w:val="24"/>
        </w:rPr>
        <w:footnoteReference w:id="15"/>
      </w:r>
      <w:r w:rsidRPr="00385CA1">
        <w:rPr>
          <w:rFonts w:cstheme="minorHAnsi"/>
          <w:sz w:val="24"/>
          <w:szCs w:val="24"/>
        </w:rPr>
        <w:t xml:space="preserve"> reprezintă repere cantitative, valorice sau calitative față de care este  monitorizat și evaluat, într-o manieră obiectivă și transparentă, progresul implementării unui proiect. </w:t>
      </w:r>
    </w:p>
    <w:p w14:paraId="54D32456" w14:textId="77777777" w:rsidR="00BB08A1" w:rsidRPr="00385CA1" w:rsidRDefault="001C1158" w:rsidP="00B7088E">
      <w:pPr>
        <w:spacing w:before="60" w:after="0" w:line="240" w:lineRule="auto"/>
        <w:jc w:val="both"/>
        <w:rPr>
          <w:rFonts w:cstheme="minorHAnsi"/>
          <w:sz w:val="24"/>
          <w:szCs w:val="24"/>
        </w:rPr>
      </w:pPr>
      <w:r w:rsidRPr="00385CA1">
        <w:rPr>
          <w:rFonts w:cstheme="minorHAnsi"/>
          <w:sz w:val="24"/>
          <w:szCs w:val="24"/>
        </w:rPr>
        <w:t>În funcție de natura proiectelor, indicatorii de etapă pot reprezenta:</w:t>
      </w:r>
    </w:p>
    <w:p w14:paraId="4325E0E4" w14:textId="77777777" w:rsidR="00BB08A1" w:rsidRPr="00385CA1" w:rsidRDefault="00BB08A1" w:rsidP="00BB08A1">
      <w:pPr>
        <w:spacing w:before="60" w:after="0" w:line="240" w:lineRule="auto"/>
        <w:jc w:val="both"/>
        <w:rPr>
          <w:rFonts w:cstheme="minorHAnsi"/>
          <w:sz w:val="24"/>
          <w:szCs w:val="24"/>
        </w:rPr>
      </w:pPr>
      <w:r w:rsidRPr="00385CA1">
        <w:rPr>
          <w:rFonts w:cstheme="minorHAnsi"/>
          <w:sz w:val="24"/>
          <w:szCs w:val="24"/>
        </w:rPr>
        <w:t xml:space="preserve">a) realizarea unor </w:t>
      </w:r>
      <w:proofErr w:type="spellStart"/>
      <w:r w:rsidRPr="00385CA1">
        <w:rPr>
          <w:rFonts w:cstheme="minorHAnsi"/>
          <w:sz w:val="24"/>
          <w:szCs w:val="24"/>
        </w:rPr>
        <w:t>activităţi</w:t>
      </w:r>
      <w:proofErr w:type="spellEnd"/>
      <w:r w:rsidRPr="00385CA1">
        <w:rPr>
          <w:rFonts w:cstheme="minorHAnsi"/>
          <w:sz w:val="24"/>
          <w:szCs w:val="24"/>
        </w:rPr>
        <w:t xml:space="preserve"> sau </w:t>
      </w:r>
      <w:proofErr w:type="spellStart"/>
      <w:r w:rsidRPr="00385CA1">
        <w:rPr>
          <w:rFonts w:cstheme="minorHAnsi"/>
          <w:sz w:val="24"/>
          <w:szCs w:val="24"/>
        </w:rPr>
        <w:t>subactivităţi</w:t>
      </w:r>
      <w:proofErr w:type="spellEnd"/>
      <w:r w:rsidRPr="00385CA1">
        <w:rPr>
          <w:rFonts w:cstheme="minorHAnsi"/>
          <w:sz w:val="24"/>
          <w:szCs w:val="24"/>
        </w:rPr>
        <w:t xml:space="preserve"> din proiect;</w:t>
      </w:r>
    </w:p>
    <w:p w14:paraId="1F316904" w14:textId="77777777" w:rsidR="00BB08A1" w:rsidRPr="00385CA1" w:rsidRDefault="00BB08A1" w:rsidP="00BB08A1">
      <w:pPr>
        <w:spacing w:before="60" w:after="0" w:line="240" w:lineRule="auto"/>
        <w:jc w:val="both"/>
        <w:rPr>
          <w:rFonts w:cstheme="minorHAnsi"/>
          <w:sz w:val="24"/>
          <w:szCs w:val="24"/>
        </w:rPr>
      </w:pPr>
      <w:r w:rsidRPr="00385CA1">
        <w:rPr>
          <w:rFonts w:cstheme="minorHAnsi"/>
          <w:sz w:val="24"/>
          <w:szCs w:val="24"/>
        </w:rPr>
        <w:t>b) atingerea unor stadii de implementare;</w:t>
      </w:r>
    </w:p>
    <w:p w14:paraId="45967E4B" w14:textId="77777777" w:rsidR="00BB08A1" w:rsidRPr="00385CA1" w:rsidRDefault="00BB08A1" w:rsidP="00BB08A1">
      <w:pPr>
        <w:spacing w:before="60" w:after="0" w:line="240" w:lineRule="auto"/>
        <w:jc w:val="both"/>
        <w:rPr>
          <w:rFonts w:cstheme="minorHAnsi"/>
          <w:sz w:val="24"/>
          <w:szCs w:val="24"/>
        </w:rPr>
      </w:pPr>
      <w:r w:rsidRPr="00385CA1">
        <w:rPr>
          <w:rFonts w:cstheme="minorHAnsi"/>
          <w:sz w:val="24"/>
          <w:szCs w:val="24"/>
        </w:rPr>
        <w:t>c) atingerea unor stadii de implementare financiară prestabilite;</w:t>
      </w:r>
    </w:p>
    <w:p w14:paraId="3977D3CB" w14:textId="77777777" w:rsidR="00BB08A1" w:rsidRPr="00385CA1" w:rsidRDefault="00BB08A1" w:rsidP="00BB08A1">
      <w:pPr>
        <w:spacing w:before="60" w:after="0" w:line="240" w:lineRule="auto"/>
        <w:jc w:val="both"/>
        <w:rPr>
          <w:rFonts w:cstheme="minorHAnsi"/>
          <w:sz w:val="24"/>
          <w:szCs w:val="24"/>
        </w:rPr>
      </w:pPr>
      <w:r w:rsidRPr="00385CA1">
        <w:rPr>
          <w:rFonts w:cstheme="minorHAnsi"/>
          <w:sz w:val="24"/>
          <w:szCs w:val="24"/>
        </w:rPr>
        <w:t>d) stadii sau valori intermediare ale indicatorilor de realizare.</w:t>
      </w:r>
    </w:p>
    <w:p w14:paraId="4504F6B3" w14:textId="77777777" w:rsidR="00BB08A1" w:rsidRPr="00385CA1" w:rsidRDefault="00BB08A1" w:rsidP="00BB08A1">
      <w:pPr>
        <w:spacing w:before="60" w:after="0" w:line="240" w:lineRule="auto"/>
        <w:jc w:val="both"/>
        <w:rPr>
          <w:rFonts w:cstheme="minorHAnsi"/>
          <w:sz w:val="24"/>
          <w:szCs w:val="24"/>
        </w:rPr>
      </w:pPr>
    </w:p>
    <w:p w14:paraId="4268E3E3" w14:textId="6D9698C2" w:rsidR="001C1158" w:rsidRPr="00385CA1" w:rsidRDefault="001C1158" w:rsidP="00B7088E">
      <w:pPr>
        <w:spacing w:before="60" w:after="0" w:line="240" w:lineRule="auto"/>
        <w:jc w:val="both"/>
        <w:rPr>
          <w:rFonts w:cstheme="minorHAnsi"/>
          <w:sz w:val="24"/>
          <w:szCs w:val="24"/>
        </w:rPr>
      </w:pPr>
      <w:r w:rsidRPr="00385CA1">
        <w:rPr>
          <w:rFonts w:cstheme="minorHAnsi"/>
          <w:sz w:val="24"/>
          <w:szCs w:val="24"/>
        </w:rPr>
        <w:t xml:space="preserve">În cadrul </w:t>
      </w:r>
      <w:r w:rsidRPr="00385CA1">
        <w:rPr>
          <w:rFonts w:cstheme="minorHAnsi"/>
          <w:b/>
          <w:bCs/>
          <w:sz w:val="24"/>
          <w:szCs w:val="24"/>
        </w:rPr>
        <w:t>Planului de monitorizare</w:t>
      </w:r>
      <w:r w:rsidR="00805098" w:rsidRPr="00AD7733">
        <w:rPr>
          <w:rFonts w:cstheme="minorHAnsi"/>
          <w:sz w:val="24"/>
          <w:szCs w:val="24"/>
        </w:rPr>
        <w:t xml:space="preserve"> </w:t>
      </w:r>
      <w:r w:rsidR="00437266" w:rsidRPr="00AD7733">
        <w:rPr>
          <w:rFonts w:cstheme="minorHAnsi"/>
          <w:sz w:val="24"/>
          <w:szCs w:val="24"/>
        </w:rPr>
        <w:t>(</w:t>
      </w:r>
      <w:r w:rsidR="00437266" w:rsidRPr="00385CA1">
        <w:rPr>
          <w:rFonts w:cstheme="minorHAnsi"/>
          <w:sz w:val="24"/>
          <w:szCs w:val="24"/>
        </w:rPr>
        <w:t xml:space="preserve">Anexa </w:t>
      </w:r>
      <w:r w:rsidR="00AD7733">
        <w:rPr>
          <w:rFonts w:cstheme="minorHAnsi"/>
          <w:sz w:val="24"/>
          <w:szCs w:val="24"/>
        </w:rPr>
        <w:t>11</w:t>
      </w:r>
      <w:r w:rsidR="00437266" w:rsidRPr="00385CA1">
        <w:rPr>
          <w:rFonts w:cstheme="minorHAnsi"/>
          <w:sz w:val="24"/>
          <w:szCs w:val="24"/>
        </w:rPr>
        <w:t xml:space="preserve"> - Model Plan de monitorizare</w:t>
      </w:r>
      <w:r w:rsidR="00437266">
        <w:rPr>
          <w:rFonts w:cstheme="minorHAnsi"/>
          <w:sz w:val="24"/>
          <w:szCs w:val="24"/>
        </w:rPr>
        <w:t>)</w:t>
      </w:r>
      <w:r w:rsidR="00437266" w:rsidRPr="00385CA1">
        <w:rPr>
          <w:rFonts w:cstheme="minorHAnsi"/>
          <w:sz w:val="24"/>
          <w:szCs w:val="24"/>
        </w:rPr>
        <w:t xml:space="preserve"> </w:t>
      </w:r>
      <w:r w:rsidRPr="00385CA1">
        <w:rPr>
          <w:rFonts w:cstheme="minorHAnsi"/>
          <w:sz w:val="24"/>
          <w:szCs w:val="24"/>
        </w:rPr>
        <w:t>vor fi prezentați indicatorii de etapă stabiliți pentru perioada de implementare a proiectului, precum și condițiile și documentele justificative pe baza cărora se evaluează și se probează îndeplinirea acestora în vederea atingerii obiectivelor și țintelor finale.</w:t>
      </w:r>
    </w:p>
    <w:p w14:paraId="4CFB55E7" w14:textId="77777777" w:rsidR="001C1158" w:rsidRPr="00385CA1" w:rsidRDefault="001C1158" w:rsidP="00B7088E">
      <w:pPr>
        <w:spacing w:before="60" w:after="0" w:line="240" w:lineRule="auto"/>
        <w:jc w:val="both"/>
        <w:rPr>
          <w:rFonts w:cstheme="minorHAnsi"/>
          <w:sz w:val="24"/>
          <w:szCs w:val="24"/>
        </w:rPr>
      </w:pPr>
      <w:r w:rsidRPr="00385CA1">
        <w:rPr>
          <w:rFonts w:cstheme="minorHAnsi"/>
          <w:sz w:val="24"/>
          <w:szCs w:val="24"/>
        </w:rPr>
        <w:t xml:space="preserve">Planul de monitorizare va fi anexă la contractul de finanțare, în urma finalizării procesului de evaluare tehnică și financiară. Conform O.U.G. nr. 23/2023, </w:t>
      </w:r>
      <w:r w:rsidR="00C073EA" w:rsidRPr="00385CA1">
        <w:rPr>
          <w:rFonts w:cstheme="minorHAnsi"/>
          <w:sz w:val="24"/>
          <w:szCs w:val="24"/>
        </w:rPr>
        <w:t xml:space="preserve">cu modificările și completările ulterioare, </w:t>
      </w:r>
      <w:r w:rsidRPr="00385CA1">
        <w:rPr>
          <w:rFonts w:cstheme="minorHAnsi"/>
          <w:sz w:val="24"/>
          <w:szCs w:val="24"/>
        </w:rPr>
        <w:t xml:space="preserve">indicatorii de etapă se raportează atât la stadiul pregătirii </w:t>
      </w:r>
      <w:proofErr w:type="spellStart"/>
      <w:r w:rsidRPr="00385CA1">
        <w:rPr>
          <w:rFonts w:cstheme="minorHAnsi"/>
          <w:sz w:val="24"/>
          <w:szCs w:val="24"/>
        </w:rPr>
        <w:t>şi</w:t>
      </w:r>
      <w:proofErr w:type="spellEnd"/>
      <w:r w:rsidRPr="00385CA1">
        <w:rPr>
          <w:rFonts w:cstheme="minorHAnsi"/>
          <w:sz w:val="24"/>
          <w:szCs w:val="24"/>
        </w:rPr>
        <w:t xml:space="preserve"> derulării procedurilor de achiziții, cât și la progresul execuției lucrărilor aferente activității de bază, precum și la stadiul financiar al proiectului.</w:t>
      </w:r>
    </w:p>
    <w:p w14:paraId="611B61F9" w14:textId="24C1317B" w:rsidR="001C1158" w:rsidRPr="00385CA1" w:rsidRDefault="001C1158" w:rsidP="00B7088E">
      <w:pPr>
        <w:spacing w:before="60" w:after="0" w:line="240" w:lineRule="auto"/>
        <w:jc w:val="both"/>
        <w:rPr>
          <w:rFonts w:cstheme="minorHAnsi"/>
          <w:sz w:val="24"/>
          <w:szCs w:val="24"/>
        </w:rPr>
      </w:pPr>
      <w:r w:rsidRPr="00385CA1">
        <w:rPr>
          <w:rFonts w:cstheme="minorHAnsi"/>
          <w:bCs/>
          <w:sz w:val="24"/>
          <w:szCs w:val="24"/>
        </w:rPr>
        <w:t>Indicatorii de etapă se corelează cu activitatea de bază/pachetul de activități de bază descris</w:t>
      </w:r>
      <w:r w:rsidR="0021787A">
        <w:rPr>
          <w:rFonts w:cstheme="minorHAnsi"/>
          <w:bCs/>
          <w:sz w:val="24"/>
          <w:szCs w:val="24"/>
        </w:rPr>
        <w:t>e</w:t>
      </w:r>
      <w:r w:rsidRPr="00385CA1">
        <w:rPr>
          <w:rFonts w:cstheme="minorHAnsi"/>
          <w:sz w:val="24"/>
          <w:szCs w:val="24"/>
        </w:rPr>
        <w:t xml:space="preserve"> de beneficiar în cererea de finanțare, precum și cu planul de achiziții, indicatorii asumați, rezultatele așteptate ale proiectului și graficul de rambursare. </w:t>
      </w:r>
    </w:p>
    <w:p w14:paraId="728A6C3D" w14:textId="77777777" w:rsidR="001C1158" w:rsidRPr="00385CA1" w:rsidRDefault="001C1158" w:rsidP="00B7088E">
      <w:pPr>
        <w:spacing w:before="60" w:after="0" w:line="240" w:lineRule="auto"/>
        <w:jc w:val="both"/>
        <w:rPr>
          <w:rFonts w:cstheme="minorHAnsi"/>
          <w:sz w:val="24"/>
          <w:szCs w:val="24"/>
        </w:rPr>
      </w:pPr>
      <w:r w:rsidRPr="00385CA1">
        <w:rPr>
          <w:rFonts w:cstheme="minorHAnsi"/>
          <w:b/>
          <w:bCs/>
          <w:sz w:val="24"/>
          <w:szCs w:val="24"/>
        </w:rPr>
        <w:t>Primul indicator de etapă poate fi stabilit la un interval de o lună, dar nu mai mult de 6 luni, calculat din prima zi de începere a implementării proiectului, așa cum este prevăzută în contractul de finanțare.</w:t>
      </w:r>
      <w:r w:rsidRPr="00385CA1">
        <w:rPr>
          <w:rFonts w:cstheme="minorHAnsi"/>
          <w:sz w:val="24"/>
          <w:szCs w:val="24"/>
        </w:rPr>
        <w:t xml:space="preserve"> Prin excepție, dacă data de începere a implementării proiectului este anterioară datei de semnare a contractului de finanțare, primul indicator de etapă este raportat la data semnării contractului de finanțare. Conform art. 2 alin. (1), Contractul de finanțare intră în vigoare și produce efecte de la data semnării de către ultima parte, respectiv de la data semnării de către AM, după ce acesta a fost semnat, în prealabil, de către Beneficiar.</w:t>
      </w:r>
    </w:p>
    <w:p w14:paraId="436757BF" w14:textId="77777777" w:rsidR="001C1158" w:rsidRPr="00385CA1" w:rsidRDefault="001C1158" w:rsidP="00B7088E">
      <w:pPr>
        <w:spacing w:before="60" w:after="0" w:line="240" w:lineRule="auto"/>
        <w:jc w:val="both"/>
        <w:rPr>
          <w:rFonts w:cstheme="minorHAnsi"/>
          <w:sz w:val="24"/>
          <w:szCs w:val="24"/>
        </w:rPr>
      </w:pPr>
      <w:r w:rsidRPr="00385CA1">
        <w:rPr>
          <w:rFonts w:cstheme="minorHAnsi"/>
          <w:sz w:val="24"/>
          <w:szCs w:val="24"/>
        </w:rPr>
        <w:t xml:space="preserve">Pentru proiectele de investiții </w:t>
      </w:r>
      <w:r w:rsidR="00C073EA" w:rsidRPr="00385CA1">
        <w:rPr>
          <w:rFonts w:cstheme="minorHAnsi"/>
          <w:sz w:val="24"/>
          <w:szCs w:val="24"/>
        </w:rPr>
        <w:t xml:space="preserve">care includ și </w:t>
      </w:r>
      <w:r w:rsidRPr="00385CA1">
        <w:rPr>
          <w:rFonts w:cstheme="minorHAnsi"/>
          <w:sz w:val="24"/>
          <w:szCs w:val="24"/>
        </w:rPr>
        <w:t>infrastructură (clădiri și/sau echipamente), indicatorii de etapă se raportează atât la stadiul pregătirii și derulării procedurilor de achiziții, cât și la progresul execuției lucrărilor/punerea în funcțiune a echipamentelor, aferente activității de bază/</w:t>
      </w:r>
      <w:r w:rsidR="00C073EA" w:rsidRPr="00385CA1">
        <w:rPr>
          <w:rFonts w:cstheme="minorHAnsi"/>
          <w:sz w:val="24"/>
          <w:szCs w:val="24"/>
        </w:rPr>
        <w:t xml:space="preserve"> </w:t>
      </w:r>
      <w:r w:rsidRPr="00385CA1">
        <w:rPr>
          <w:rFonts w:cstheme="minorHAnsi"/>
          <w:sz w:val="24"/>
          <w:szCs w:val="24"/>
        </w:rPr>
        <w:t>pachetului de activități de bază.</w:t>
      </w:r>
    </w:p>
    <w:p w14:paraId="6E9E1054" w14:textId="77777777" w:rsidR="001C1158" w:rsidRPr="00385CA1" w:rsidRDefault="001C1158" w:rsidP="00B7088E">
      <w:pPr>
        <w:spacing w:before="60" w:after="0" w:line="240" w:lineRule="auto"/>
        <w:jc w:val="both"/>
        <w:rPr>
          <w:rFonts w:cstheme="minorHAnsi"/>
          <w:sz w:val="24"/>
          <w:szCs w:val="24"/>
        </w:rPr>
      </w:pPr>
      <w:r w:rsidRPr="00385CA1">
        <w:rPr>
          <w:rFonts w:cstheme="minorHAnsi"/>
          <w:sz w:val="24"/>
          <w:szCs w:val="24"/>
        </w:rPr>
        <w:t>Indicatorii de etapă se vor defini într-un număr rezonabil, cu termen de realizare realist estimat pentru fiecare în parte, luând în calcul și eventualele riscuri identificate.</w:t>
      </w:r>
    </w:p>
    <w:p w14:paraId="40E54D78" w14:textId="77777777" w:rsidR="006169DE" w:rsidRPr="00385CA1" w:rsidRDefault="006169DE" w:rsidP="006169DE">
      <w:pPr>
        <w:spacing w:before="60" w:after="0" w:line="240" w:lineRule="auto"/>
        <w:jc w:val="both"/>
        <w:rPr>
          <w:rFonts w:cstheme="minorHAnsi"/>
          <w:sz w:val="24"/>
          <w:szCs w:val="24"/>
        </w:rPr>
      </w:pPr>
      <w:r w:rsidRPr="00385CA1">
        <w:rPr>
          <w:rFonts w:cstheme="minorHAnsi"/>
          <w:sz w:val="24"/>
          <w:szCs w:val="24"/>
        </w:rPr>
        <w:lastRenderedPageBreak/>
        <w:t>Exemple de indicatori de etapă ce pot fi definiți de solicitant în cererea de finanțare, în raport cu activitatea de bază:</w:t>
      </w:r>
    </w:p>
    <w:p w14:paraId="37D9BE40" w14:textId="745EA25F" w:rsidR="006169DE" w:rsidRPr="00385CA1" w:rsidRDefault="006169DE" w:rsidP="006169DE">
      <w:pPr>
        <w:pStyle w:val="ListParagraph"/>
        <w:numPr>
          <w:ilvl w:val="0"/>
          <w:numId w:val="168"/>
        </w:numPr>
        <w:spacing w:before="60" w:after="0" w:line="240" w:lineRule="auto"/>
        <w:jc w:val="both"/>
        <w:rPr>
          <w:rFonts w:cstheme="minorHAnsi"/>
          <w:sz w:val="24"/>
          <w:szCs w:val="24"/>
        </w:rPr>
      </w:pPr>
      <w:r w:rsidRPr="00385CA1">
        <w:rPr>
          <w:rFonts w:cstheme="minorHAnsi"/>
          <w:sz w:val="24"/>
          <w:szCs w:val="24"/>
        </w:rPr>
        <w:t xml:space="preserve">demararea achiziției contractului de </w:t>
      </w:r>
      <w:r w:rsidR="00414154">
        <w:rPr>
          <w:rFonts w:cstheme="minorHAnsi"/>
          <w:sz w:val="24"/>
          <w:szCs w:val="24"/>
        </w:rPr>
        <w:t>lucrări/</w:t>
      </w:r>
      <w:r w:rsidRPr="00385CA1">
        <w:rPr>
          <w:rFonts w:cstheme="minorHAnsi"/>
          <w:sz w:val="24"/>
          <w:szCs w:val="24"/>
        </w:rPr>
        <w:t>furnizare/servicii (publicarea anunțului privind achiziția);</w:t>
      </w:r>
    </w:p>
    <w:p w14:paraId="376465EE" w14:textId="5F4FB49F" w:rsidR="006169DE" w:rsidRPr="00385CA1" w:rsidRDefault="006169DE" w:rsidP="006169DE">
      <w:pPr>
        <w:pStyle w:val="ListParagraph"/>
        <w:numPr>
          <w:ilvl w:val="0"/>
          <w:numId w:val="168"/>
        </w:numPr>
        <w:spacing w:before="60" w:after="0" w:line="240" w:lineRule="auto"/>
        <w:jc w:val="both"/>
        <w:rPr>
          <w:rFonts w:cstheme="minorHAnsi"/>
          <w:sz w:val="24"/>
          <w:szCs w:val="24"/>
        </w:rPr>
      </w:pPr>
      <w:r w:rsidRPr="00385CA1">
        <w:rPr>
          <w:rFonts w:cstheme="minorHAnsi"/>
          <w:sz w:val="24"/>
          <w:szCs w:val="24"/>
        </w:rPr>
        <w:t>finalizarea achiziției contractului de servicii</w:t>
      </w:r>
      <w:r w:rsidR="00414154">
        <w:rPr>
          <w:rFonts w:cstheme="minorHAnsi"/>
          <w:sz w:val="24"/>
          <w:szCs w:val="24"/>
        </w:rPr>
        <w:t>/lucrări/bunuri</w:t>
      </w:r>
      <w:r w:rsidRPr="00385CA1">
        <w:rPr>
          <w:rFonts w:cstheme="minorHAnsi"/>
          <w:sz w:val="24"/>
          <w:szCs w:val="24"/>
        </w:rPr>
        <w:t xml:space="preserve"> (semnarea contractului de furnizare servicii</w:t>
      </w:r>
      <w:r w:rsidR="00414154">
        <w:rPr>
          <w:rFonts w:cstheme="minorHAnsi"/>
          <w:sz w:val="24"/>
          <w:szCs w:val="24"/>
        </w:rPr>
        <w:t>/</w:t>
      </w:r>
      <w:r w:rsidR="00414154" w:rsidRPr="00414154">
        <w:rPr>
          <w:rFonts w:cstheme="minorHAnsi"/>
          <w:sz w:val="24"/>
          <w:szCs w:val="24"/>
        </w:rPr>
        <w:t xml:space="preserve"> </w:t>
      </w:r>
      <w:r w:rsidR="00414154">
        <w:rPr>
          <w:rFonts w:cstheme="minorHAnsi"/>
          <w:sz w:val="24"/>
          <w:szCs w:val="24"/>
        </w:rPr>
        <w:t>bunuri/ execuție lucrări</w:t>
      </w:r>
      <w:r w:rsidRPr="00385CA1">
        <w:rPr>
          <w:rFonts w:cstheme="minorHAnsi"/>
          <w:sz w:val="24"/>
          <w:szCs w:val="24"/>
        </w:rPr>
        <w:t>);</w:t>
      </w:r>
    </w:p>
    <w:p w14:paraId="21A73CA5" w14:textId="77777777" w:rsidR="006169DE" w:rsidRPr="00385CA1" w:rsidRDefault="006169DE" w:rsidP="006169DE">
      <w:pPr>
        <w:pStyle w:val="ListParagraph"/>
        <w:numPr>
          <w:ilvl w:val="0"/>
          <w:numId w:val="168"/>
        </w:numPr>
        <w:spacing w:before="60" w:after="0" w:line="240" w:lineRule="auto"/>
        <w:jc w:val="both"/>
        <w:rPr>
          <w:rFonts w:cstheme="minorHAnsi"/>
          <w:sz w:val="24"/>
          <w:szCs w:val="24"/>
        </w:rPr>
      </w:pPr>
      <w:r w:rsidRPr="00385CA1">
        <w:rPr>
          <w:rFonts w:cstheme="minorHAnsi"/>
          <w:sz w:val="24"/>
          <w:szCs w:val="24"/>
        </w:rPr>
        <w:t>recepția echipamentelor/serviciilor</w:t>
      </w:r>
    </w:p>
    <w:p w14:paraId="5DD70E4D" w14:textId="77777777" w:rsidR="000C11CA" w:rsidRDefault="006169DE" w:rsidP="006169DE">
      <w:pPr>
        <w:pStyle w:val="ListParagraph"/>
        <w:numPr>
          <w:ilvl w:val="0"/>
          <w:numId w:val="168"/>
        </w:numPr>
        <w:spacing w:before="60" w:after="0" w:line="240" w:lineRule="auto"/>
        <w:jc w:val="both"/>
        <w:rPr>
          <w:rFonts w:cstheme="minorHAnsi"/>
          <w:sz w:val="24"/>
          <w:szCs w:val="24"/>
        </w:rPr>
      </w:pPr>
      <w:r w:rsidRPr="00385CA1">
        <w:rPr>
          <w:rFonts w:cstheme="minorHAnsi"/>
          <w:sz w:val="24"/>
          <w:szCs w:val="24"/>
        </w:rPr>
        <w:t xml:space="preserve">obținerea stației/liniei pilot </w:t>
      </w:r>
    </w:p>
    <w:p w14:paraId="27CE4FF9" w14:textId="16588AF1" w:rsidR="006169DE" w:rsidRPr="00385CA1" w:rsidRDefault="006169DE" w:rsidP="006169DE">
      <w:pPr>
        <w:pStyle w:val="ListParagraph"/>
        <w:numPr>
          <w:ilvl w:val="0"/>
          <w:numId w:val="168"/>
        </w:numPr>
        <w:spacing w:before="60" w:after="0" w:line="240" w:lineRule="auto"/>
        <w:jc w:val="both"/>
        <w:rPr>
          <w:rFonts w:cstheme="minorHAnsi"/>
          <w:sz w:val="24"/>
          <w:szCs w:val="24"/>
        </w:rPr>
      </w:pPr>
      <w:r w:rsidRPr="00385CA1">
        <w:rPr>
          <w:rFonts w:cstheme="minorHAnsi"/>
          <w:sz w:val="24"/>
          <w:szCs w:val="24"/>
        </w:rPr>
        <w:t>etc.</w:t>
      </w:r>
    </w:p>
    <w:p w14:paraId="30DEC89E" w14:textId="2277407A" w:rsidR="001C1158" w:rsidRPr="00385CA1" w:rsidRDefault="001C1158" w:rsidP="00B7088E">
      <w:pPr>
        <w:autoSpaceDE w:val="0"/>
        <w:autoSpaceDN w:val="0"/>
        <w:adjustRightInd w:val="0"/>
        <w:spacing w:before="60" w:after="0" w:line="240" w:lineRule="auto"/>
        <w:jc w:val="both"/>
        <w:rPr>
          <w:rFonts w:cstheme="minorHAnsi"/>
          <w:b/>
          <w:bCs/>
          <w:sz w:val="24"/>
          <w:szCs w:val="24"/>
        </w:rPr>
      </w:pPr>
      <w:r w:rsidRPr="00385CA1">
        <w:rPr>
          <w:rFonts w:cstheme="minorHAnsi"/>
          <w:b/>
          <w:bCs/>
          <w:sz w:val="24"/>
          <w:szCs w:val="24"/>
        </w:rPr>
        <w:t xml:space="preserve">Este obligatoriu ca indicatorii de etapă să </w:t>
      </w:r>
      <w:r w:rsidR="00D85034" w:rsidRPr="00385CA1">
        <w:rPr>
          <w:rFonts w:cstheme="minorHAnsi"/>
          <w:b/>
          <w:bCs/>
          <w:sz w:val="24"/>
          <w:szCs w:val="24"/>
        </w:rPr>
        <w:t>v</w:t>
      </w:r>
      <w:r w:rsidR="005661B2">
        <w:rPr>
          <w:rFonts w:cstheme="minorHAnsi"/>
          <w:b/>
          <w:bCs/>
          <w:sz w:val="24"/>
          <w:szCs w:val="24"/>
        </w:rPr>
        <w:t>i</w:t>
      </w:r>
      <w:r w:rsidR="00D85034" w:rsidRPr="00385CA1">
        <w:rPr>
          <w:rFonts w:cstheme="minorHAnsi"/>
          <w:b/>
          <w:bCs/>
          <w:sz w:val="24"/>
          <w:szCs w:val="24"/>
        </w:rPr>
        <w:t>zeze</w:t>
      </w:r>
      <w:r w:rsidRPr="00385CA1">
        <w:rPr>
          <w:rFonts w:cstheme="minorHAnsi"/>
          <w:b/>
          <w:bCs/>
          <w:sz w:val="24"/>
          <w:szCs w:val="24"/>
        </w:rPr>
        <w:t xml:space="preserve"> definitivarea rezultatului/rezultatelor tehnologi</w:t>
      </w:r>
      <w:r w:rsidR="00D85034" w:rsidRPr="00385CA1">
        <w:rPr>
          <w:rFonts w:cstheme="minorHAnsi"/>
          <w:b/>
          <w:bCs/>
          <w:sz w:val="24"/>
          <w:szCs w:val="24"/>
        </w:rPr>
        <w:t>ilor STEP</w:t>
      </w:r>
      <w:r w:rsidRPr="00385CA1">
        <w:rPr>
          <w:rFonts w:cstheme="minorHAnsi"/>
          <w:b/>
          <w:bCs/>
          <w:sz w:val="24"/>
          <w:szCs w:val="24"/>
        </w:rPr>
        <w:t xml:space="preserve"> din cadrul proiectului. </w:t>
      </w:r>
    </w:p>
    <w:p w14:paraId="6DC321F9" w14:textId="77777777" w:rsidR="001C1158" w:rsidRPr="00385CA1" w:rsidRDefault="001C1158" w:rsidP="00B7088E">
      <w:pPr>
        <w:spacing w:before="60" w:after="0" w:line="240" w:lineRule="auto"/>
        <w:jc w:val="both"/>
        <w:rPr>
          <w:rFonts w:cstheme="minorHAnsi"/>
          <w:b/>
          <w:bCs/>
          <w:sz w:val="24"/>
          <w:szCs w:val="24"/>
        </w:rPr>
      </w:pPr>
      <w:r w:rsidRPr="00385CA1">
        <w:rPr>
          <w:rFonts w:cstheme="minorHAnsi"/>
          <w:b/>
          <w:bCs/>
          <w:sz w:val="24"/>
          <w:szCs w:val="24"/>
        </w:rPr>
        <w:t xml:space="preserve">ATENȚIE! </w:t>
      </w:r>
    </w:p>
    <w:p w14:paraId="71FB3FB8" w14:textId="5DE1E1D0" w:rsidR="001C1158" w:rsidRPr="00385CA1" w:rsidRDefault="001C1158" w:rsidP="00B7088E">
      <w:pPr>
        <w:spacing w:before="60" w:after="0" w:line="240" w:lineRule="auto"/>
        <w:jc w:val="both"/>
        <w:rPr>
          <w:rFonts w:cstheme="minorHAnsi"/>
          <w:b/>
          <w:bCs/>
          <w:sz w:val="24"/>
          <w:szCs w:val="24"/>
        </w:rPr>
      </w:pPr>
      <w:r w:rsidRPr="00385CA1">
        <w:rPr>
          <w:rFonts w:cstheme="minorHAnsi"/>
          <w:b/>
          <w:bCs/>
          <w:sz w:val="24"/>
          <w:szCs w:val="24"/>
        </w:rPr>
        <w:t>Îndeplinirea, monitorizarea și verificarea îndeplinirii indicatorilor de etapă din cadrul Planului de monitorizare (Anexa</w:t>
      </w:r>
      <w:r w:rsidR="00C073EA" w:rsidRPr="00385CA1">
        <w:rPr>
          <w:rFonts w:cstheme="minorHAnsi"/>
          <w:b/>
          <w:bCs/>
          <w:sz w:val="24"/>
          <w:szCs w:val="24"/>
        </w:rPr>
        <w:t xml:space="preserve"> </w:t>
      </w:r>
      <w:r w:rsidR="00E94F44">
        <w:rPr>
          <w:rFonts w:cstheme="minorHAnsi"/>
          <w:b/>
          <w:bCs/>
          <w:sz w:val="24"/>
          <w:szCs w:val="24"/>
        </w:rPr>
        <w:t>11</w:t>
      </w:r>
      <w:r w:rsidRPr="00385CA1">
        <w:rPr>
          <w:rFonts w:cstheme="minorHAnsi"/>
          <w:b/>
          <w:bCs/>
          <w:sz w:val="24"/>
          <w:szCs w:val="24"/>
        </w:rPr>
        <w:t xml:space="preserve"> a prezentului ghid al solicitantului), respectiv neîndeplinirea indicatorilor de etapă se realizează în conformitate cu prevederile </w:t>
      </w:r>
      <w:r w:rsidR="00C073EA" w:rsidRPr="00385CA1">
        <w:rPr>
          <w:rFonts w:cstheme="minorHAnsi"/>
          <w:b/>
          <w:bCs/>
          <w:sz w:val="24"/>
          <w:szCs w:val="24"/>
        </w:rPr>
        <w:t>a</w:t>
      </w:r>
      <w:r w:rsidRPr="00385CA1">
        <w:rPr>
          <w:rFonts w:cstheme="minorHAnsi"/>
          <w:b/>
          <w:bCs/>
          <w:sz w:val="24"/>
          <w:szCs w:val="24"/>
        </w:rPr>
        <w:t>rt. 14 din OUG nr. 23/2023</w:t>
      </w:r>
      <w:r w:rsidR="00C073EA" w:rsidRPr="00385CA1">
        <w:rPr>
          <w:rFonts w:cstheme="minorHAnsi"/>
          <w:b/>
          <w:bCs/>
          <w:sz w:val="24"/>
          <w:szCs w:val="24"/>
        </w:rPr>
        <w:t>, cu modificările și completările ulterioare</w:t>
      </w:r>
      <w:r w:rsidRPr="00385CA1">
        <w:rPr>
          <w:rFonts w:cstheme="minorHAnsi"/>
          <w:b/>
          <w:bCs/>
          <w:sz w:val="24"/>
          <w:szCs w:val="24"/>
        </w:rPr>
        <w:t>.</w:t>
      </w:r>
    </w:p>
    <w:p w14:paraId="4EC87632" w14:textId="77777777" w:rsidR="001C1158" w:rsidRPr="00385CA1" w:rsidRDefault="001C1158" w:rsidP="00B7088E">
      <w:pPr>
        <w:autoSpaceDE w:val="0"/>
        <w:autoSpaceDN w:val="0"/>
        <w:adjustRightInd w:val="0"/>
        <w:spacing w:before="60" w:after="0" w:line="240" w:lineRule="auto"/>
        <w:jc w:val="both"/>
        <w:rPr>
          <w:rFonts w:cstheme="minorHAnsi"/>
          <w:sz w:val="24"/>
          <w:szCs w:val="24"/>
        </w:rPr>
      </w:pPr>
    </w:p>
    <w:p w14:paraId="7B6B3BD8" w14:textId="77777777" w:rsidR="00566CCA" w:rsidRPr="00385CA1" w:rsidRDefault="00566CCA" w:rsidP="000B0FD4">
      <w:pPr>
        <w:pStyle w:val="ListParagraph"/>
        <w:numPr>
          <w:ilvl w:val="0"/>
          <w:numId w:val="161"/>
        </w:numPr>
        <w:spacing w:before="60" w:after="0" w:line="240" w:lineRule="auto"/>
        <w:contextualSpacing w:val="0"/>
        <w:jc w:val="both"/>
        <w:outlineLvl w:val="0"/>
        <w:rPr>
          <w:rFonts w:cstheme="minorHAnsi"/>
          <w:b/>
          <w:bCs/>
          <w:iCs/>
          <w:sz w:val="24"/>
          <w:szCs w:val="24"/>
        </w:rPr>
      </w:pPr>
      <w:bookmarkStart w:id="498" w:name="_Toc161393239"/>
      <w:bookmarkEnd w:id="494"/>
      <w:r w:rsidRPr="00385CA1">
        <w:rPr>
          <w:rFonts w:cstheme="minorHAnsi"/>
          <w:b/>
          <w:bCs/>
          <w:iCs/>
          <w:sz w:val="24"/>
          <w:szCs w:val="24"/>
        </w:rPr>
        <w:t xml:space="preserve">COMPLETAREA </w:t>
      </w:r>
      <w:r w:rsidR="00D11A8C" w:rsidRPr="00385CA1">
        <w:rPr>
          <w:rFonts w:cstheme="minorHAnsi"/>
          <w:b/>
          <w:bCs/>
          <w:iCs/>
          <w:sz w:val="24"/>
          <w:szCs w:val="24"/>
        </w:rPr>
        <w:t xml:space="preserve">ȘI DEPUNEREA </w:t>
      </w:r>
      <w:r w:rsidRPr="00385CA1">
        <w:rPr>
          <w:rFonts w:cstheme="minorHAnsi"/>
          <w:b/>
          <w:bCs/>
          <w:iCs/>
          <w:sz w:val="24"/>
          <w:szCs w:val="24"/>
        </w:rPr>
        <w:t>CERERILOR DE FINANȚARE</w:t>
      </w:r>
      <w:bookmarkEnd w:id="495"/>
      <w:bookmarkEnd w:id="496"/>
      <w:bookmarkEnd w:id="497"/>
      <w:bookmarkEnd w:id="498"/>
      <w:r w:rsidRPr="00385CA1">
        <w:rPr>
          <w:rFonts w:cstheme="minorHAnsi"/>
          <w:b/>
          <w:bCs/>
          <w:iCs/>
          <w:sz w:val="24"/>
          <w:szCs w:val="24"/>
        </w:rPr>
        <w:t xml:space="preserve"> </w:t>
      </w:r>
      <w:r w:rsidRPr="00385CA1">
        <w:rPr>
          <w:rFonts w:cstheme="minorHAnsi"/>
          <w:b/>
          <w:bCs/>
          <w:iCs/>
          <w:sz w:val="24"/>
          <w:szCs w:val="24"/>
        </w:rPr>
        <w:tab/>
      </w:r>
    </w:p>
    <w:p w14:paraId="5BE3CBF2" w14:textId="77777777" w:rsidR="00566CCA" w:rsidRPr="00385CA1" w:rsidRDefault="00566CCA"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499" w:name="_Toc143581925"/>
      <w:bookmarkStart w:id="500" w:name="_Toc147834150"/>
      <w:bookmarkStart w:id="501" w:name="_Toc147834365"/>
      <w:bookmarkStart w:id="502" w:name="_Toc161393240"/>
      <w:r w:rsidRPr="00385CA1">
        <w:rPr>
          <w:rFonts w:cstheme="minorHAnsi"/>
          <w:b/>
          <w:bCs/>
          <w:iCs/>
          <w:sz w:val="24"/>
          <w:szCs w:val="24"/>
        </w:rPr>
        <w:t>Completarea formularului cererii</w:t>
      </w:r>
      <w:bookmarkEnd w:id="499"/>
      <w:bookmarkEnd w:id="500"/>
      <w:bookmarkEnd w:id="501"/>
      <w:bookmarkEnd w:id="502"/>
      <w:r w:rsidRPr="00385CA1">
        <w:rPr>
          <w:rFonts w:cstheme="minorHAnsi"/>
          <w:b/>
          <w:bCs/>
          <w:iCs/>
          <w:sz w:val="24"/>
          <w:szCs w:val="24"/>
        </w:rPr>
        <w:tab/>
      </w:r>
    </w:p>
    <w:p w14:paraId="4D13F421" w14:textId="77777777" w:rsidR="000A4B24" w:rsidRPr="00385CA1" w:rsidRDefault="000A4B24" w:rsidP="000A4B24">
      <w:pPr>
        <w:pStyle w:val="Default"/>
        <w:spacing w:before="60"/>
        <w:jc w:val="both"/>
        <w:rPr>
          <w:rFonts w:asciiTheme="minorHAnsi" w:hAnsiTheme="minorHAnsi" w:cstheme="minorHAnsi"/>
          <w:iCs/>
          <w:color w:val="002060"/>
        </w:rPr>
      </w:pPr>
      <w:bookmarkStart w:id="503" w:name="_Hlk151381483"/>
      <w:bookmarkStart w:id="504" w:name="_Hlk134976128"/>
      <w:r w:rsidRPr="00385CA1">
        <w:rPr>
          <w:rFonts w:asciiTheme="minorHAnsi" w:hAnsiTheme="minorHAnsi" w:cstheme="minorHAnsi"/>
          <w:iCs/>
          <w:color w:val="002060"/>
        </w:rPr>
        <w:t xml:space="preserve">Cererile de finanțare se depun, exclusiv, prin aplicația electronică MySMIS2021, împreună cu toate anexele solicitate în cadrul secțiunii 7. 4 a prezentului ghid, până la termenul prevăzut la secțiunea 4.3.2. </w:t>
      </w:r>
    </w:p>
    <w:p w14:paraId="11898170" w14:textId="77777777" w:rsidR="000A4B24" w:rsidRPr="00385CA1" w:rsidRDefault="000A4B24" w:rsidP="000A4B24">
      <w:pPr>
        <w:pStyle w:val="Default"/>
        <w:spacing w:before="60"/>
        <w:jc w:val="both"/>
        <w:rPr>
          <w:rFonts w:asciiTheme="minorHAnsi" w:hAnsiTheme="minorHAnsi" w:cstheme="minorHAnsi"/>
          <w:b/>
          <w:bCs/>
          <w:iCs/>
          <w:color w:val="002060"/>
        </w:rPr>
      </w:pPr>
      <w:r w:rsidRPr="00385CA1">
        <w:rPr>
          <w:rFonts w:asciiTheme="minorHAnsi" w:hAnsiTheme="minorHAnsi" w:cstheme="minorHAnsi"/>
          <w:b/>
          <w:bCs/>
          <w:iCs/>
          <w:color w:val="002060"/>
        </w:rPr>
        <w:t>ATENȚIE!</w:t>
      </w:r>
    </w:p>
    <w:p w14:paraId="63376B4B" w14:textId="05A0AA71" w:rsidR="000A4B24" w:rsidRPr="00385CA1" w:rsidRDefault="000A4B24" w:rsidP="000A4B24">
      <w:pPr>
        <w:pStyle w:val="Default"/>
        <w:spacing w:before="60"/>
        <w:jc w:val="both"/>
        <w:rPr>
          <w:rFonts w:asciiTheme="minorHAnsi" w:hAnsiTheme="minorHAnsi" w:cstheme="minorHAnsi"/>
          <w:iCs/>
          <w:color w:val="002060"/>
        </w:rPr>
      </w:pPr>
      <w:r w:rsidRPr="00385CA1">
        <w:rPr>
          <w:rFonts w:asciiTheme="minorHAnsi" w:hAnsiTheme="minorHAnsi" w:cstheme="minorHAnsi"/>
          <w:iCs/>
          <w:color w:val="002060"/>
        </w:rPr>
        <w:t>Se vor depune în sistemul informatic MySMIS2021 doar cererile de finanțare care derivă din fișele de proiect care au fost depuse în cadrul apelului de idei de proiecte derulat de AM PS</w:t>
      </w:r>
      <w:r w:rsidRPr="00385CA1">
        <w:rPr>
          <w:rFonts w:asciiTheme="minorHAnsi" w:hAnsiTheme="minorHAnsi" w:cstheme="minorHAnsi"/>
          <w:iCs/>
          <w:color w:val="002060"/>
        </w:rPr>
        <w:fldChar w:fldCharType="begin"/>
      </w:r>
      <w:r w:rsidRPr="00385CA1">
        <w:rPr>
          <w:rFonts w:asciiTheme="minorHAnsi" w:hAnsiTheme="minorHAnsi" w:cstheme="minorHAnsi"/>
          <w:iCs/>
          <w:color w:val="002060"/>
        </w:rPr>
        <w:instrText xml:space="preserve"> NOTEREF _Ref181808974 \f \h </w:instrText>
      </w:r>
      <w:r w:rsidR="007D0217" w:rsidRPr="00385CA1">
        <w:rPr>
          <w:rFonts w:asciiTheme="minorHAnsi" w:hAnsiTheme="minorHAnsi" w:cstheme="minorHAnsi"/>
          <w:iCs/>
          <w:color w:val="002060"/>
        </w:rPr>
        <w:instrText xml:space="preserve"> \* MERGEFORMAT </w:instrText>
      </w:r>
      <w:r w:rsidRPr="00385CA1">
        <w:rPr>
          <w:rFonts w:asciiTheme="minorHAnsi" w:hAnsiTheme="minorHAnsi" w:cstheme="minorHAnsi"/>
          <w:iCs/>
          <w:color w:val="002060"/>
        </w:rPr>
      </w:r>
      <w:r w:rsidRPr="00385CA1">
        <w:rPr>
          <w:rFonts w:asciiTheme="minorHAnsi" w:hAnsiTheme="minorHAnsi" w:cstheme="minorHAnsi"/>
          <w:iCs/>
          <w:color w:val="002060"/>
        </w:rPr>
        <w:fldChar w:fldCharType="separate"/>
      </w:r>
      <w:r w:rsidRPr="00385CA1">
        <w:rPr>
          <w:rStyle w:val="FootnoteReference"/>
        </w:rPr>
        <w:t>1</w:t>
      </w:r>
      <w:r w:rsidRPr="00385CA1">
        <w:rPr>
          <w:rFonts w:asciiTheme="minorHAnsi" w:hAnsiTheme="minorHAnsi" w:cstheme="minorHAnsi"/>
          <w:iCs/>
          <w:color w:val="002060"/>
        </w:rPr>
        <w:fldChar w:fldCharType="end"/>
      </w:r>
      <w:r w:rsidRPr="00385CA1">
        <w:rPr>
          <w:rFonts w:asciiTheme="minorHAnsi" w:hAnsiTheme="minorHAnsi" w:cstheme="minorHAnsi"/>
          <w:iCs/>
          <w:color w:val="002060"/>
        </w:rPr>
        <w:t>.</w:t>
      </w:r>
    </w:p>
    <w:p w14:paraId="601C12A2" w14:textId="77777777" w:rsidR="000A4B24" w:rsidRPr="00385CA1" w:rsidRDefault="000A4B24" w:rsidP="000A4B24">
      <w:pPr>
        <w:pStyle w:val="Default"/>
        <w:spacing w:before="60"/>
        <w:jc w:val="both"/>
        <w:rPr>
          <w:rFonts w:asciiTheme="minorHAnsi" w:hAnsiTheme="minorHAnsi" w:cstheme="minorHAnsi"/>
          <w:b/>
          <w:bCs/>
          <w:iCs/>
          <w:color w:val="002060"/>
        </w:rPr>
      </w:pPr>
      <w:r w:rsidRPr="00385CA1">
        <w:rPr>
          <w:rFonts w:asciiTheme="minorHAnsi" w:hAnsiTheme="minorHAnsi" w:cstheme="minorHAnsi"/>
          <w:b/>
          <w:bCs/>
          <w:iCs/>
          <w:color w:val="002060"/>
        </w:rPr>
        <w:t>Cererile de finanțare depuse, care nu derivă din fișele de proiect depuse, vor fi respinse și nu vor intra în procesul de evaluare și selecție.</w:t>
      </w:r>
    </w:p>
    <w:p w14:paraId="3003AA64" w14:textId="72906A6F" w:rsidR="009848F2" w:rsidRPr="00385CA1" w:rsidRDefault="009848F2" w:rsidP="000A4B24">
      <w:pPr>
        <w:pStyle w:val="Default"/>
        <w:spacing w:before="60"/>
        <w:jc w:val="both"/>
        <w:rPr>
          <w:rFonts w:asciiTheme="minorHAnsi" w:hAnsiTheme="minorHAnsi" w:cstheme="minorHAnsi"/>
          <w:iCs/>
          <w:color w:val="002060"/>
        </w:rPr>
      </w:pPr>
      <w:r w:rsidRPr="00385CA1">
        <w:rPr>
          <w:rFonts w:asciiTheme="minorHAnsi" w:hAnsiTheme="minorHAnsi" w:cstheme="minorHAnsi"/>
          <w:iCs/>
          <w:color w:val="002060"/>
        </w:rPr>
        <w:t xml:space="preserve">Cererea de finanțare detaliază informațiile privind solicitantul, scopul și obiectivele proiectului, încadrarea proiectului în obiectivul </w:t>
      </w:r>
      <w:r w:rsidR="00C83BD3">
        <w:rPr>
          <w:rFonts w:asciiTheme="minorHAnsi" w:hAnsiTheme="minorHAnsi" w:cstheme="minorHAnsi"/>
          <w:iCs/>
          <w:color w:val="002060"/>
        </w:rPr>
        <w:t xml:space="preserve">specific </w:t>
      </w:r>
      <w:r w:rsidRPr="00385CA1">
        <w:rPr>
          <w:rFonts w:asciiTheme="minorHAnsi" w:hAnsiTheme="minorHAnsi" w:cstheme="minorHAnsi"/>
          <w:iCs/>
          <w:color w:val="002060"/>
        </w:rPr>
        <w:t>priorității</w:t>
      </w:r>
      <w:r w:rsidR="00C83BD3">
        <w:rPr>
          <w:rFonts w:asciiTheme="minorHAnsi" w:hAnsiTheme="minorHAnsi" w:cstheme="minorHAnsi"/>
          <w:iCs/>
          <w:color w:val="002060"/>
        </w:rPr>
        <w:t xml:space="preserve">, în sectoarele STEP vizate de PS, </w:t>
      </w:r>
      <w:r w:rsidR="00886853">
        <w:rPr>
          <w:rFonts w:asciiTheme="minorHAnsi" w:hAnsiTheme="minorHAnsi" w:cstheme="minorHAnsi"/>
          <w:iCs/>
          <w:color w:val="002060"/>
        </w:rPr>
        <w:t xml:space="preserve">contribuția </w:t>
      </w:r>
      <w:r w:rsidR="00886853" w:rsidRPr="005A1034">
        <w:rPr>
          <w:rFonts w:asciiTheme="minorHAnsi" w:hAnsiTheme="minorHAnsi" w:cstheme="minorHAnsi"/>
          <w:color w:val="002060"/>
        </w:rPr>
        <w:t>domeniul și tehnologia/tehnologiile</w:t>
      </w:r>
      <w:r w:rsidR="00886853">
        <w:rPr>
          <w:rFonts w:asciiTheme="minorHAnsi" w:hAnsiTheme="minorHAnsi" w:cstheme="minorHAnsi"/>
          <w:iCs/>
          <w:color w:val="002060"/>
        </w:rPr>
        <w:t xml:space="preserve"> vizate </w:t>
      </w:r>
      <w:r w:rsidRPr="00385CA1">
        <w:rPr>
          <w:rFonts w:asciiTheme="minorHAnsi" w:hAnsiTheme="minorHAnsi" w:cstheme="minorHAnsi"/>
          <w:iCs/>
          <w:color w:val="002060"/>
        </w:rPr>
        <w:t>,</w:t>
      </w:r>
      <w:r w:rsidR="00C83BD3">
        <w:rPr>
          <w:rFonts w:asciiTheme="minorHAnsi" w:hAnsiTheme="minorHAnsi" w:cstheme="minorHAnsi"/>
          <w:iCs/>
          <w:color w:val="002060"/>
        </w:rPr>
        <w:t xml:space="preserve"> </w:t>
      </w:r>
      <w:r w:rsidRPr="00385CA1">
        <w:rPr>
          <w:rFonts w:asciiTheme="minorHAnsi" w:hAnsiTheme="minorHAnsi" w:cstheme="minorHAnsi"/>
          <w:iCs/>
          <w:color w:val="002060"/>
        </w:rPr>
        <w:t>activitățile proiectului și a cheltuielilor aferente</w:t>
      </w:r>
      <w:r w:rsidR="000033DB">
        <w:rPr>
          <w:rFonts w:asciiTheme="minorHAnsi" w:hAnsiTheme="minorHAnsi" w:cstheme="minorHAnsi"/>
          <w:iCs/>
          <w:color w:val="002060"/>
        </w:rPr>
        <w:t>, indicatori</w:t>
      </w:r>
      <w:r w:rsidRPr="00385CA1">
        <w:rPr>
          <w:rFonts w:asciiTheme="minorHAnsi" w:hAnsiTheme="minorHAnsi" w:cstheme="minorHAnsi"/>
          <w:iCs/>
          <w:color w:val="002060"/>
        </w:rPr>
        <w:t xml:space="preserve"> și, nu în ultimul rând, impactul asupra grupurilor țintă și informații cu privire la asigurarea sustenabilității proiectului.</w:t>
      </w:r>
    </w:p>
    <w:bookmarkEnd w:id="503"/>
    <w:p w14:paraId="17AC9A7E" w14:textId="6098CCC3" w:rsidR="00F07942" w:rsidRPr="00385CA1" w:rsidRDefault="00F07942" w:rsidP="00B7088E">
      <w:pPr>
        <w:pStyle w:val="Default"/>
        <w:spacing w:before="60"/>
        <w:jc w:val="both"/>
        <w:rPr>
          <w:rFonts w:asciiTheme="minorHAnsi" w:hAnsiTheme="minorHAnsi" w:cstheme="minorHAnsi"/>
          <w:iCs/>
          <w:color w:val="002060"/>
        </w:rPr>
      </w:pPr>
      <w:r w:rsidRPr="00385CA1">
        <w:rPr>
          <w:rFonts w:asciiTheme="minorHAnsi" w:hAnsiTheme="minorHAnsi" w:cstheme="minorHAnsi"/>
          <w:iCs/>
          <w:color w:val="002060"/>
        </w:rPr>
        <w:t xml:space="preserve">În ceea ce </w:t>
      </w:r>
      <w:r w:rsidR="00A23E40" w:rsidRPr="00385CA1">
        <w:rPr>
          <w:rFonts w:asciiTheme="minorHAnsi" w:hAnsiTheme="minorHAnsi" w:cstheme="minorHAnsi"/>
          <w:iCs/>
          <w:color w:val="002060"/>
        </w:rPr>
        <w:t>privește</w:t>
      </w:r>
      <w:r w:rsidRPr="00385CA1">
        <w:rPr>
          <w:rFonts w:asciiTheme="minorHAnsi" w:hAnsiTheme="minorHAnsi" w:cstheme="minorHAnsi"/>
          <w:iCs/>
          <w:color w:val="002060"/>
        </w:rPr>
        <w:t xml:space="preserve"> bugetul proiectului raportat la bugetul din fișa de proiect,  acesta nu poate fi crescut ca valoare totală eligibilă, iar </w:t>
      </w:r>
      <w:r w:rsidR="00C83BD3">
        <w:rPr>
          <w:rFonts w:asciiTheme="minorHAnsi" w:hAnsiTheme="minorHAnsi" w:cstheme="minorHAnsi"/>
          <w:iCs/>
          <w:color w:val="002060"/>
        </w:rPr>
        <w:t xml:space="preserve">obiectivele, sectorul STEP, </w:t>
      </w:r>
      <w:r w:rsidR="00C83BD3" w:rsidRPr="005A1034">
        <w:rPr>
          <w:rFonts w:asciiTheme="minorHAnsi" w:hAnsiTheme="minorHAnsi" w:cstheme="minorHAnsi"/>
          <w:color w:val="002060"/>
        </w:rPr>
        <w:t xml:space="preserve">domeniul și tehnologia/tehnologiile </w:t>
      </w:r>
      <w:r w:rsidRPr="00385CA1">
        <w:rPr>
          <w:rFonts w:asciiTheme="minorHAnsi" w:hAnsiTheme="minorHAnsi" w:cstheme="minorHAnsi"/>
          <w:iCs/>
          <w:color w:val="002060"/>
        </w:rPr>
        <w:t>descrise nu pot fi modificate</w:t>
      </w:r>
      <w:r w:rsidR="005661B2">
        <w:rPr>
          <w:rFonts w:asciiTheme="minorHAnsi" w:hAnsiTheme="minorHAnsi" w:cstheme="minorHAnsi"/>
          <w:iCs/>
          <w:color w:val="002060"/>
        </w:rPr>
        <w:t xml:space="preserve"> (pot fi completate dar nu eliminate)</w:t>
      </w:r>
      <w:r w:rsidRPr="00385CA1">
        <w:rPr>
          <w:rFonts w:asciiTheme="minorHAnsi" w:hAnsiTheme="minorHAnsi" w:cstheme="minorHAnsi"/>
          <w:iCs/>
          <w:color w:val="002060"/>
        </w:rPr>
        <w:t xml:space="preserve">, acestea reprezentând conceptul proiectului. </w:t>
      </w:r>
    </w:p>
    <w:p w14:paraId="53AF9748" w14:textId="77777777" w:rsidR="00101B4D" w:rsidRPr="00385CA1" w:rsidRDefault="00F07942" w:rsidP="00B7088E">
      <w:pPr>
        <w:pStyle w:val="Default"/>
        <w:spacing w:before="60"/>
        <w:jc w:val="both"/>
        <w:rPr>
          <w:rFonts w:asciiTheme="minorHAnsi" w:hAnsiTheme="minorHAnsi" w:cstheme="minorHAnsi"/>
          <w:iCs/>
          <w:color w:val="002060"/>
        </w:rPr>
      </w:pPr>
      <w:r w:rsidRPr="00385CA1">
        <w:rPr>
          <w:rFonts w:asciiTheme="minorHAnsi" w:hAnsiTheme="minorHAnsi" w:cstheme="minorHAnsi"/>
          <w:iCs/>
          <w:color w:val="002060"/>
        </w:rPr>
        <w:t xml:space="preserve">Bugetul poate fi revizuit </w:t>
      </w:r>
      <w:r w:rsidR="00396022" w:rsidRPr="00385CA1">
        <w:rPr>
          <w:rFonts w:asciiTheme="minorHAnsi" w:hAnsiTheme="minorHAnsi" w:cstheme="minorHAnsi"/>
          <w:iCs/>
          <w:color w:val="002060"/>
        </w:rPr>
        <w:t>î</w:t>
      </w:r>
      <w:r w:rsidRPr="00385CA1">
        <w:rPr>
          <w:rFonts w:asciiTheme="minorHAnsi" w:hAnsiTheme="minorHAnsi" w:cstheme="minorHAnsi"/>
          <w:iCs/>
          <w:color w:val="002060"/>
        </w:rPr>
        <w:t xml:space="preserve">n sensul scăderii costurilor estimate inițial. Realocarea fondurilor între </w:t>
      </w:r>
      <w:r w:rsidR="00D118CB" w:rsidRPr="00385CA1">
        <w:rPr>
          <w:rFonts w:asciiTheme="minorHAnsi" w:hAnsiTheme="minorHAnsi" w:cstheme="minorHAnsi"/>
          <w:iCs/>
          <w:color w:val="002060"/>
        </w:rPr>
        <w:t xml:space="preserve">activități </w:t>
      </w:r>
      <w:r w:rsidRPr="00385CA1">
        <w:rPr>
          <w:rFonts w:asciiTheme="minorHAnsi" w:hAnsiTheme="minorHAnsi" w:cstheme="minorHAnsi"/>
          <w:iCs/>
          <w:color w:val="002060"/>
        </w:rPr>
        <w:t xml:space="preserve">se poate realiza cu respectarea rezonabilității costurilor și cu fundamentarea necesității. </w:t>
      </w:r>
    </w:p>
    <w:p w14:paraId="124B9840" w14:textId="77777777" w:rsidR="00101B4D" w:rsidRPr="00385CA1" w:rsidRDefault="00101B4D" w:rsidP="00B7088E">
      <w:pPr>
        <w:pStyle w:val="Default"/>
        <w:spacing w:before="60"/>
        <w:jc w:val="both"/>
        <w:rPr>
          <w:rFonts w:asciiTheme="minorHAnsi" w:hAnsiTheme="minorHAnsi" w:cstheme="minorHAnsi"/>
          <w:iCs/>
          <w:color w:val="002060"/>
        </w:rPr>
      </w:pPr>
      <w:r w:rsidRPr="00385CA1">
        <w:rPr>
          <w:rFonts w:asciiTheme="minorHAnsi" w:hAnsiTheme="minorHAnsi" w:cstheme="minorHAnsi"/>
          <w:iCs/>
          <w:color w:val="002060"/>
        </w:rPr>
        <w:t xml:space="preserve">Completarea corectă și completă a tuturor secțiunilor din cererea de finanțare, precum și anexarea tuturor documentelor solicitate este obligatorie pentru analiza corespunzătoare a </w:t>
      </w:r>
      <w:r w:rsidRPr="00385CA1">
        <w:rPr>
          <w:rFonts w:asciiTheme="minorHAnsi" w:hAnsiTheme="minorHAnsi" w:cstheme="minorHAnsi"/>
          <w:iCs/>
          <w:color w:val="002060"/>
        </w:rPr>
        <w:lastRenderedPageBreak/>
        <w:t>cererii de finanțare în procesul de verificare, evaluare și selecție.</w:t>
      </w:r>
      <w:r w:rsidR="00D118CB" w:rsidRPr="00385CA1">
        <w:rPr>
          <w:rFonts w:asciiTheme="minorHAnsi" w:hAnsiTheme="minorHAnsi" w:cstheme="minorHAnsi"/>
          <w:iCs/>
          <w:color w:val="002060"/>
        </w:rPr>
        <w:t xml:space="preserve"> Fișa de proiect va fi anexă la cererea de finanțare. </w:t>
      </w:r>
    </w:p>
    <w:p w14:paraId="791C82B9" w14:textId="1AA0861A" w:rsidR="00101B4D" w:rsidRPr="00385CA1" w:rsidRDefault="00396022" w:rsidP="00B7088E">
      <w:pPr>
        <w:spacing w:before="60" w:after="0" w:line="240" w:lineRule="auto"/>
        <w:jc w:val="both"/>
        <w:rPr>
          <w:rFonts w:cstheme="minorHAnsi"/>
          <w:sz w:val="24"/>
          <w:szCs w:val="24"/>
        </w:rPr>
      </w:pPr>
      <w:r w:rsidRPr="00385CA1">
        <w:rPr>
          <w:rFonts w:cstheme="minorHAnsi"/>
          <w:iCs/>
          <w:sz w:val="24"/>
          <w:szCs w:val="24"/>
        </w:rPr>
        <w:t xml:space="preserve">Instrucțiuni privind modul de completare al secțiunilor din cererea de finanțare pot fi </w:t>
      </w:r>
      <w:bookmarkStart w:id="505" w:name="_Hlk141378371"/>
      <w:r w:rsidRPr="00385CA1">
        <w:rPr>
          <w:rFonts w:cstheme="minorHAnsi"/>
          <w:iCs/>
          <w:sz w:val="24"/>
          <w:szCs w:val="24"/>
        </w:rPr>
        <w:t xml:space="preserve">găsite la </w:t>
      </w:r>
      <w:r w:rsidRPr="00385CA1">
        <w:rPr>
          <w:rStyle w:val="Hyperlink"/>
          <w:rFonts w:cstheme="minorHAnsi"/>
          <w:iCs/>
          <w:color w:val="002060"/>
          <w:sz w:val="24"/>
          <w:szCs w:val="24"/>
          <w:u w:val="none"/>
        </w:rPr>
        <w:t>în</w:t>
      </w:r>
      <w:r w:rsidRPr="00385CA1">
        <w:rPr>
          <w:rStyle w:val="Hyperlink"/>
          <w:rFonts w:cstheme="minorHAnsi"/>
          <w:iCs/>
          <w:color w:val="002060"/>
          <w:sz w:val="24"/>
          <w:szCs w:val="24"/>
        </w:rPr>
        <w:t xml:space="preserve"> </w:t>
      </w:r>
      <w:bookmarkEnd w:id="505"/>
      <w:r w:rsidR="00101B4D" w:rsidRPr="00385CA1">
        <w:rPr>
          <w:rFonts w:cstheme="minorHAnsi"/>
          <w:b/>
          <w:bCs/>
          <w:sz w:val="24"/>
          <w:szCs w:val="24"/>
        </w:rPr>
        <w:t>Anexa</w:t>
      </w:r>
      <w:r w:rsidR="00E94F44">
        <w:rPr>
          <w:rFonts w:cstheme="minorHAnsi"/>
          <w:b/>
          <w:bCs/>
          <w:sz w:val="24"/>
          <w:szCs w:val="24"/>
        </w:rPr>
        <w:t xml:space="preserve"> 2 </w:t>
      </w:r>
      <w:r w:rsidR="00101B4D" w:rsidRPr="00385CA1">
        <w:rPr>
          <w:rFonts w:cstheme="minorHAnsi"/>
          <w:b/>
          <w:bCs/>
          <w:sz w:val="24"/>
          <w:szCs w:val="24"/>
        </w:rPr>
        <w:t xml:space="preserve">Model </w:t>
      </w:r>
      <w:r w:rsidR="00C51301" w:rsidRPr="00385CA1">
        <w:rPr>
          <w:rFonts w:cstheme="minorHAnsi"/>
          <w:b/>
          <w:bCs/>
          <w:sz w:val="24"/>
          <w:szCs w:val="24"/>
        </w:rPr>
        <w:t>c</w:t>
      </w:r>
      <w:r w:rsidR="00101B4D" w:rsidRPr="00385CA1">
        <w:rPr>
          <w:rFonts w:cstheme="minorHAnsi"/>
          <w:b/>
          <w:bCs/>
          <w:sz w:val="24"/>
          <w:szCs w:val="24"/>
        </w:rPr>
        <w:t>erere de finanțare</w:t>
      </w:r>
      <w:r w:rsidR="00C51301" w:rsidRPr="00385CA1">
        <w:rPr>
          <w:rFonts w:cstheme="minorHAnsi"/>
          <w:b/>
          <w:bCs/>
          <w:sz w:val="24"/>
          <w:szCs w:val="24"/>
        </w:rPr>
        <w:t xml:space="preserve"> și instrucțiuni de completare</w:t>
      </w:r>
      <w:r w:rsidR="00101B4D" w:rsidRPr="00385CA1">
        <w:rPr>
          <w:rFonts w:cstheme="minorHAnsi"/>
          <w:sz w:val="24"/>
          <w:szCs w:val="24"/>
        </w:rPr>
        <w:t>.</w:t>
      </w:r>
    </w:p>
    <w:p w14:paraId="55CFEB3E" w14:textId="77777777" w:rsidR="0073195C" w:rsidRPr="00385CA1" w:rsidRDefault="0073195C" w:rsidP="0073195C">
      <w:pPr>
        <w:spacing w:before="60" w:after="0" w:line="240" w:lineRule="auto"/>
        <w:jc w:val="both"/>
        <w:rPr>
          <w:rFonts w:cstheme="minorHAnsi"/>
          <w:sz w:val="24"/>
          <w:szCs w:val="24"/>
        </w:rPr>
      </w:pPr>
      <w:r w:rsidRPr="00385CA1">
        <w:rPr>
          <w:rFonts w:cstheme="minorHAnsi"/>
          <w:sz w:val="24"/>
          <w:szCs w:val="24"/>
        </w:rPr>
        <w:t>În cazul în care cererea de finanțare este respinsă în cadrul oricărei etape din procesul de evaluare, selecție și contractare, aceasta poate fi redepusă în cadrul prezentului apel, cu condiția încadrării în termenele prevăzute în prezentul ghid.</w:t>
      </w:r>
    </w:p>
    <w:p w14:paraId="24808311" w14:textId="77777777" w:rsidR="0073195C" w:rsidRPr="00385CA1" w:rsidRDefault="0073195C" w:rsidP="0073195C">
      <w:pPr>
        <w:spacing w:before="60" w:after="0" w:line="240" w:lineRule="auto"/>
        <w:jc w:val="both"/>
        <w:rPr>
          <w:rFonts w:cstheme="minorHAnsi"/>
          <w:sz w:val="24"/>
          <w:szCs w:val="24"/>
        </w:rPr>
      </w:pPr>
      <w:r w:rsidRPr="00385CA1">
        <w:rPr>
          <w:rFonts w:cstheme="minorHAnsi"/>
          <w:sz w:val="24"/>
          <w:szCs w:val="24"/>
        </w:rPr>
        <w:t xml:space="preserve">În </w:t>
      </w:r>
      <w:proofErr w:type="spellStart"/>
      <w:r w:rsidRPr="00385CA1">
        <w:rPr>
          <w:rFonts w:cstheme="minorHAnsi"/>
          <w:sz w:val="24"/>
          <w:szCs w:val="24"/>
        </w:rPr>
        <w:t>situaţia</w:t>
      </w:r>
      <w:proofErr w:type="spellEnd"/>
      <w:r w:rsidRPr="00385CA1">
        <w:rPr>
          <w:rFonts w:cstheme="minorHAnsi"/>
          <w:sz w:val="24"/>
          <w:szCs w:val="24"/>
        </w:rPr>
        <w:t xml:space="preserve"> retragerii cererii de </w:t>
      </w:r>
      <w:proofErr w:type="spellStart"/>
      <w:r w:rsidRPr="00385CA1">
        <w:rPr>
          <w:rFonts w:cstheme="minorHAnsi"/>
          <w:sz w:val="24"/>
          <w:szCs w:val="24"/>
        </w:rPr>
        <w:t>finanţare</w:t>
      </w:r>
      <w:proofErr w:type="spellEnd"/>
      <w:r w:rsidRPr="00385CA1">
        <w:rPr>
          <w:rFonts w:cstheme="minorHAnsi"/>
          <w:sz w:val="24"/>
          <w:szCs w:val="24"/>
        </w:rPr>
        <w:t xml:space="preserve">, solicitantul o poate </w:t>
      </w:r>
      <w:proofErr w:type="spellStart"/>
      <w:r w:rsidRPr="00385CA1">
        <w:rPr>
          <w:rFonts w:cstheme="minorHAnsi"/>
          <w:sz w:val="24"/>
          <w:szCs w:val="24"/>
        </w:rPr>
        <w:t>redepune</w:t>
      </w:r>
      <w:proofErr w:type="spellEnd"/>
      <w:r w:rsidRPr="00385CA1">
        <w:rPr>
          <w:rFonts w:cstheme="minorHAnsi"/>
          <w:sz w:val="24"/>
          <w:szCs w:val="24"/>
        </w:rPr>
        <w:t xml:space="preserve"> cu condiția încadrării în termenele prevăzute în prezentul ghid.</w:t>
      </w:r>
    </w:p>
    <w:p w14:paraId="7130D8F9" w14:textId="77777777" w:rsidR="0073195C" w:rsidRPr="00385CA1" w:rsidRDefault="0073195C" w:rsidP="0073195C">
      <w:pPr>
        <w:spacing w:before="60" w:after="0" w:line="240" w:lineRule="auto"/>
        <w:jc w:val="both"/>
        <w:rPr>
          <w:rFonts w:cstheme="minorHAnsi"/>
          <w:sz w:val="24"/>
          <w:szCs w:val="24"/>
        </w:rPr>
      </w:pPr>
      <w:r w:rsidRPr="00385CA1">
        <w:rPr>
          <w:rFonts w:cstheme="minorHAnsi"/>
          <w:sz w:val="24"/>
          <w:szCs w:val="24"/>
        </w:rPr>
        <w:t>Depunerea cererii de finanțare reprezintă un angajament ferm privind acordul solicitantului în nume propriu, și/sau pentru persoanele implicate în proiect, cu privire la prelucrarea datelor cu caracter personal procesate în evaluarea proiectului.</w:t>
      </w:r>
    </w:p>
    <w:p w14:paraId="7A00B254" w14:textId="77777777" w:rsidR="002722AF" w:rsidRPr="00385CA1" w:rsidRDefault="00101B4D" w:rsidP="00B7088E">
      <w:pPr>
        <w:pStyle w:val="Default"/>
        <w:spacing w:before="60"/>
        <w:jc w:val="both"/>
        <w:rPr>
          <w:rFonts w:asciiTheme="minorHAnsi" w:hAnsiTheme="minorHAnsi" w:cstheme="minorHAnsi"/>
          <w:iCs/>
          <w:color w:val="002060"/>
        </w:rPr>
      </w:pPr>
      <w:r w:rsidRPr="00385CA1">
        <w:rPr>
          <w:rFonts w:asciiTheme="minorHAnsi" w:hAnsiTheme="minorHAnsi" w:cstheme="minorHAnsi"/>
          <w:iCs/>
          <w:color w:val="002060"/>
        </w:rPr>
        <w:t>Solicitantul este singurul responsabil pentru transmiterea/completarea corectă și în timp a cererii de finanțare (și a documentelor anexate), dar și pentru corectitudine</w:t>
      </w:r>
      <w:r w:rsidR="00C51301" w:rsidRPr="00385CA1">
        <w:rPr>
          <w:rFonts w:asciiTheme="minorHAnsi" w:hAnsiTheme="minorHAnsi" w:cstheme="minorHAnsi"/>
          <w:iCs/>
          <w:color w:val="002060"/>
        </w:rPr>
        <w:t>a</w:t>
      </w:r>
      <w:r w:rsidRPr="00385CA1">
        <w:rPr>
          <w:rFonts w:asciiTheme="minorHAnsi" w:hAnsiTheme="minorHAnsi" w:cstheme="minorHAnsi"/>
          <w:iCs/>
          <w:color w:val="002060"/>
        </w:rPr>
        <w:t xml:space="preserve"> informațiilor din cadrul documentelor transmise. </w:t>
      </w:r>
      <w:bookmarkStart w:id="506" w:name="_Hlk134964244"/>
    </w:p>
    <w:p w14:paraId="07C633AF" w14:textId="77777777" w:rsidR="00083479" w:rsidRPr="00385CA1" w:rsidRDefault="00083479" w:rsidP="00B7088E">
      <w:pPr>
        <w:spacing w:before="60" w:after="0" w:line="240" w:lineRule="auto"/>
        <w:jc w:val="both"/>
        <w:rPr>
          <w:rFonts w:cstheme="minorHAnsi"/>
          <w:iCs/>
          <w:sz w:val="24"/>
          <w:szCs w:val="24"/>
        </w:rPr>
      </w:pPr>
    </w:p>
    <w:p w14:paraId="59B97B18" w14:textId="77777777" w:rsidR="00566CCA" w:rsidRPr="00385CA1" w:rsidRDefault="00566CCA"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507" w:name="_Toc143581926"/>
      <w:bookmarkStart w:id="508" w:name="_Toc147834151"/>
      <w:bookmarkStart w:id="509" w:name="_Toc147834366"/>
      <w:bookmarkStart w:id="510" w:name="_Toc161393241"/>
      <w:bookmarkEnd w:id="504"/>
      <w:bookmarkEnd w:id="506"/>
      <w:r w:rsidRPr="00385CA1">
        <w:rPr>
          <w:rFonts w:cstheme="minorHAnsi"/>
          <w:b/>
          <w:bCs/>
          <w:iCs/>
          <w:sz w:val="24"/>
          <w:szCs w:val="24"/>
        </w:rPr>
        <w:t>Limba utilizată în completarea cererii de finanțare</w:t>
      </w:r>
      <w:bookmarkEnd w:id="507"/>
      <w:bookmarkEnd w:id="508"/>
      <w:bookmarkEnd w:id="509"/>
      <w:bookmarkEnd w:id="510"/>
    </w:p>
    <w:p w14:paraId="3BB41C3D" w14:textId="77777777" w:rsidR="00396022" w:rsidRPr="00385CA1" w:rsidRDefault="00396022" w:rsidP="00B7088E">
      <w:pPr>
        <w:spacing w:before="60" w:after="0" w:line="240" w:lineRule="auto"/>
        <w:jc w:val="both"/>
        <w:rPr>
          <w:rFonts w:cstheme="minorHAnsi"/>
          <w:i/>
          <w:sz w:val="24"/>
          <w:szCs w:val="24"/>
        </w:rPr>
      </w:pPr>
      <w:r w:rsidRPr="00385CA1">
        <w:rPr>
          <w:rFonts w:cstheme="minorHAnsi"/>
          <w:i/>
          <w:sz w:val="24"/>
          <w:szCs w:val="24"/>
        </w:rPr>
        <w:t xml:space="preserve">Cererile de finanțare trebuie să fie tehnoredactate în limba română. </w:t>
      </w:r>
    </w:p>
    <w:p w14:paraId="07AC25CF" w14:textId="77777777" w:rsidR="00396022" w:rsidRPr="00385CA1" w:rsidRDefault="00396022" w:rsidP="00B7088E">
      <w:pPr>
        <w:spacing w:before="60" w:after="0" w:line="240" w:lineRule="auto"/>
        <w:jc w:val="both"/>
        <w:rPr>
          <w:rFonts w:cstheme="minorHAnsi"/>
          <w:i/>
          <w:sz w:val="24"/>
          <w:szCs w:val="24"/>
        </w:rPr>
      </w:pPr>
      <w:r w:rsidRPr="00385CA1">
        <w:rPr>
          <w:rFonts w:cstheme="minorHAnsi"/>
          <w:i/>
          <w:sz w:val="24"/>
          <w:szCs w:val="24"/>
        </w:rPr>
        <w:t>Nu sunt acceptate cereri de finanțare:</w:t>
      </w:r>
    </w:p>
    <w:p w14:paraId="72331AE9" w14:textId="77777777" w:rsidR="00396022" w:rsidRPr="00385CA1" w:rsidRDefault="00396022" w:rsidP="00B7088E">
      <w:pPr>
        <w:pStyle w:val="ListParagraph"/>
        <w:numPr>
          <w:ilvl w:val="0"/>
          <w:numId w:val="93"/>
        </w:numPr>
        <w:spacing w:before="60" w:after="0" w:line="240" w:lineRule="auto"/>
        <w:ind w:hanging="360"/>
        <w:contextualSpacing w:val="0"/>
        <w:jc w:val="both"/>
        <w:rPr>
          <w:rFonts w:cstheme="minorHAnsi"/>
          <w:i/>
          <w:sz w:val="24"/>
          <w:szCs w:val="24"/>
        </w:rPr>
      </w:pPr>
      <w:r w:rsidRPr="00385CA1">
        <w:rPr>
          <w:rFonts w:cstheme="minorHAnsi"/>
          <w:i/>
          <w:sz w:val="24"/>
          <w:szCs w:val="24"/>
        </w:rPr>
        <w:t>redactate în altă limbă;</w:t>
      </w:r>
    </w:p>
    <w:p w14:paraId="2D9C5D00" w14:textId="77777777" w:rsidR="00396022" w:rsidRPr="00385CA1" w:rsidRDefault="00396022" w:rsidP="00B7088E">
      <w:pPr>
        <w:pStyle w:val="ListParagraph"/>
        <w:numPr>
          <w:ilvl w:val="0"/>
          <w:numId w:val="93"/>
        </w:numPr>
        <w:spacing w:before="60" w:after="0" w:line="240" w:lineRule="auto"/>
        <w:ind w:hanging="360"/>
        <w:contextualSpacing w:val="0"/>
        <w:jc w:val="both"/>
        <w:rPr>
          <w:rFonts w:cstheme="minorHAnsi"/>
          <w:i/>
          <w:sz w:val="24"/>
          <w:szCs w:val="24"/>
        </w:rPr>
      </w:pPr>
      <w:r w:rsidRPr="00385CA1">
        <w:rPr>
          <w:rFonts w:cstheme="minorHAnsi"/>
          <w:i/>
          <w:sz w:val="24"/>
          <w:szCs w:val="24"/>
        </w:rPr>
        <w:t>redactate fără spații între cuvinte;</w:t>
      </w:r>
    </w:p>
    <w:p w14:paraId="62A88251" w14:textId="77777777" w:rsidR="00396022" w:rsidRPr="00385CA1" w:rsidRDefault="00396022" w:rsidP="00B7088E">
      <w:pPr>
        <w:pStyle w:val="ListParagraph"/>
        <w:numPr>
          <w:ilvl w:val="0"/>
          <w:numId w:val="93"/>
        </w:numPr>
        <w:spacing w:before="60" w:after="0" w:line="240" w:lineRule="auto"/>
        <w:ind w:hanging="360"/>
        <w:contextualSpacing w:val="0"/>
        <w:jc w:val="both"/>
        <w:rPr>
          <w:rFonts w:cstheme="minorHAnsi"/>
          <w:i/>
          <w:sz w:val="24"/>
          <w:szCs w:val="24"/>
        </w:rPr>
      </w:pPr>
      <w:r w:rsidRPr="00385CA1">
        <w:rPr>
          <w:rFonts w:cstheme="minorHAnsi"/>
          <w:i/>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759C5BE7" w14:textId="77777777" w:rsidR="00A23E40" w:rsidRPr="00385CA1" w:rsidRDefault="00A23E40" w:rsidP="00B7088E">
      <w:pPr>
        <w:spacing w:before="60" w:after="0" w:line="240" w:lineRule="auto"/>
        <w:jc w:val="both"/>
        <w:rPr>
          <w:rFonts w:cstheme="minorHAnsi"/>
          <w:iCs/>
          <w:sz w:val="24"/>
          <w:szCs w:val="24"/>
        </w:rPr>
      </w:pPr>
    </w:p>
    <w:p w14:paraId="0A7E9E23" w14:textId="77777777" w:rsidR="000E0B05" w:rsidRPr="00385CA1" w:rsidRDefault="00C638AE"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511" w:name="_Toc143581927"/>
      <w:bookmarkStart w:id="512" w:name="_Toc147834152"/>
      <w:bookmarkStart w:id="513" w:name="_Toc147834367"/>
      <w:bookmarkStart w:id="514" w:name="_Toc161393242"/>
      <w:r w:rsidRPr="00385CA1">
        <w:rPr>
          <w:rFonts w:cstheme="minorHAnsi"/>
          <w:b/>
          <w:bCs/>
          <w:iCs/>
          <w:sz w:val="24"/>
          <w:szCs w:val="24"/>
        </w:rPr>
        <w:t>Metodologia</w:t>
      </w:r>
      <w:r w:rsidR="000E0B05" w:rsidRPr="00385CA1">
        <w:rPr>
          <w:rFonts w:cstheme="minorHAnsi"/>
          <w:b/>
          <w:bCs/>
          <w:iCs/>
          <w:sz w:val="24"/>
          <w:szCs w:val="24"/>
        </w:rPr>
        <w:t xml:space="preserve"> de justificare și detaliere a bugetului cererii de finanțare</w:t>
      </w:r>
      <w:bookmarkEnd w:id="511"/>
      <w:bookmarkEnd w:id="512"/>
      <w:bookmarkEnd w:id="513"/>
      <w:bookmarkEnd w:id="514"/>
    </w:p>
    <w:p w14:paraId="368569E0" w14:textId="77777777" w:rsidR="00C51301" w:rsidRPr="00385CA1" w:rsidRDefault="00C37314" w:rsidP="00E46447">
      <w:pPr>
        <w:spacing w:before="60" w:after="0" w:line="240" w:lineRule="auto"/>
        <w:jc w:val="both"/>
        <w:rPr>
          <w:rFonts w:cstheme="minorHAnsi"/>
          <w:iCs/>
          <w:sz w:val="24"/>
          <w:szCs w:val="24"/>
        </w:rPr>
      </w:pPr>
      <w:r w:rsidRPr="00385CA1">
        <w:rPr>
          <w:rFonts w:cstheme="minorHAnsi"/>
          <w:iCs/>
          <w:sz w:val="24"/>
          <w:szCs w:val="24"/>
        </w:rPr>
        <w:t>Completarea bugetului cererii de finanțare se va face conform prevederilor prezentului ghid, inclusiv a anexelor la acesta</w:t>
      </w:r>
      <w:r w:rsidR="008D0E9B" w:rsidRPr="00385CA1">
        <w:rPr>
          <w:rFonts w:cstheme="minorHAnsi"/>
          <w:iCs/>
          <w:sz w:val="24"/>
          <w:szCs w:val="24"/>
        </w:rPr>
        <w:t>.</w:t>
      </w:r>
    </w:p>
    <w:p w14:paraId="373B82F4" w14:textId="77777777" w:rsidR="007E660E" w:rsidRPr="00385CA1" w:rsidRDefault="007E660E" w:rsidP="00B7088E">
      <w:pPr>
        <w:spacing w:before="60" w:after="0" w:line="240" w:lineRule="auto"/>
        <w:jc w:val="both"/>
        <w:rPr>
          <w:rFonts w:cstheme="minorHAnsi"/>
          <w:iCs/>
          <w:sz w:val="24"/>
          <w:szCs w:val="24"/>
        </w:rPr>
      </w:pPr>
      <w:r w:rsidRPr="00385CA1">
        <w:rPr>
          <w:rFonts w:cstheme="minorHAnsi"/>
          <w:sz w:val="24"/>
          <w:szCs w:val="24"/>
        </w:rPr>
        <w:t>Corectitudinea, coerența documentelor și informațiilor financiare, precum și justificarea acestora este esențială în procesul de evaluare și selecție.</w:t>
      </w:r>
    </w:p>
    <w:p w14:paraId="011B968C" w14:textId="07DCCCDB" w:rsidR="007E660E" w:rsidRPr="00385CA1" w:rsidRDefault="00640510" w:rsidP="00B7088E">
      <w:pPr>
        <w:spacing w:before="60" w:after="0" w:line="240" w:lineRule="auto"/>
        <w:jc w:val="both"/>
        <w:rPr>
          <w:rFonts w:cstheme="minorHAnsi"/>
          <w:iCs/>
          <w:sz w:val="24"/>
          <w:szCs w:val="24"/>
        </w:rPr>
      </w:pPr>
      <w:r w:rsidRPr="00385CA1">
        <w:rPr>
          <w:rFonts w:cstheme="minorHAnsi"/>
          <w:iCs/>
          <w:sz w:val="24"/>
          <w:szCs w:val="24"/>
        </w:rPr>
        <w:t xml:space="preserve"> </w:t>
      </w:r>
      <w:r w:rsidR="007E660E" w:rsidRPr="00385CA1">
        <w:rPr>
          <w:rFonts w:cstheme="minorHAnsi"/>
          <w:sz w:val="24"/>
          <w:szCs w:val="24"/>
        </w:rPr>
        <w:t>În completarea bugetului cererii de finanțare se va avea în vedere justificarea costurilor bugetate la nivelul prețului mediu al pieței, anexându-se documente justificative în acest sens (</w:t>
      </w:r>
      <w:r w:rsidR="008D0E9B" w:rsidRPr="00385CA1">
        <w:rPr>
          <w:rFonts w:cstheme="minorHAnsi"/>
          <w:sz w:val="24"/>
          <w:szCs w:val="24"/>
        </w:rPr>
        <w:t>2 oferte de preț/</w:t>
      </w:r>
      <w:proofErr w:type="spellStart"/>
      <w:r w:rsidR="008D0E9B" w:rsidRPr="00385CA1">
        <w:rPr>
          <w:rFonts w:cstheme="minorHAnsi"/>
          <w:sz w:val="24"/>
          <w:szCs w:val="24"/>
        </w:rPr>
        <w:t>printscreen</w:t>
      </w:r>
      <w:proofErr w:type="spellEnd"/>
      <w:r w:rsidR="008D0E9B" w:rsidRPr="00385CA1">
        <w:rPr>
          <w:rFonts w:cstheme="minorHAnsi"/>
          <w:sz w:val="24"/>
          <w:szCs w:val="24"/>
        </w:rPr>
        <w:t xml:space="preserve">-uri pentru toate cheltuielile eligibile bugetate, etc.). Prin excepție, în cazuri justificate, se poate accepta fundamentarea costurilor bugetate în baza a mai puțin de 2 </w:t>
      </w:r>
      <w:r w:rsidR="008D0E9B" w:rsidRPr="00822C0E">
        <w:rPr>
          <w:rFonts w:cstheme="minorHAnsi"/>
          <w:sz w:val="24"/>
          <w:szCs w:val="24"/>
        </w:rPr>
        <w:t xml:space="preserve">oferte (spre exemplu nu există pe piață un număr minim de 2 ofertanți pentru un anumit tip de echipament), sau în cazul în care valoarea estimată a achiziției este mai mică sau egală cu </w:t>
      </w:r>
      <w:r w:rsidR="00822C0E" w:rsidRPr="006B5F90">
        <w:rPr>
          <w:rFonts w:cstheme="minorHAnsi"/>
          <w:sz w:val="24"/>
          <w:szCs w:val="24"/>
        </w:rPr>
        <w:t>270</w:t>
      </w:r>
      <w:r w:rsidR="008D0E9B" w:rsidRPr="00822C0E">
        <w:rPr>
          <w:rFonts w:cstheme="minorHAnsi"/>
          <w:sz w:val="24"/>
          <w:szCs w:val="24"/>
        </w:rPr>
        <w:t>.</w:t>
      </w:r>
      <w:r w:rsidR="00822C0E" w:rsidRPr="006B5F90">
        <w:rPr>
          <w:rFonts w:cstheme="minorHAnsi"/>
          <w:sz w:val="24"/>
          <w:szCs w:val="24"/>
        </w:rPr>
        <w:t>12</w:t>
      </w:r>
      <w:r w:rsidR="00822C0E" w:rsidRPr="00822C0E">
        <w:rPr>
          <w:rFonts w:cstheme="minorHAnsi"/>
          <w:sz w:val="24"/>
          <w:szCs w:val="24"/>
        </w:rPr>
        <w:t xml:space="preserve">0 </w:t>
      </w:r>
      <w:r w:rsidR="008D0E9B" w:rsidRPr="00822C0E">
        <w:rPr>
          <w:rFonts w:cstheme="minorHAnsi"/>
          <w:sz w:val="24"/>
          <w:szCs w:val="24"/>
        </w:rPr>
        <w:t>lei, fără TVA, pentru produse și servicii</w:t>
      </w:r>
      <w:r w:rsidR="0068718E">
        <w:rPr>
          <w:rFonts w:cstheme="minorHAnsi"/>
          <w:sz w:val="24"/>
          <w:szCs w:val="24"/>
        </w:rPr>
        <w:t xml:space="preserve"> </w:t>
      </w:r>
      <w:r w:rsidR="008D0E9B" w:rsidRPr="00822C0E">
        <w:rPr>
          <w:rFonts w:cstheme="minorHAnsi"/>
          <w:sz w:val="24"/>
          <w:szCs w:val="24"/>
        </w:rPr>
        <w:t xml:space="preserve">(1 singură ofertă). </w:t>
      </w:r>
    </w:p>
    <w:p w14:paraId="1A6B2C6A" w14:textId="77777777" w:rsidR="00640510" w:rsidRPr="00385CA1" w:rsidRDefault="00640510" w:rsidP="00B7088E">
      <w:pPr>
        <w:spacing w:before="60" w:after="0" w:line="240" w:lineRule="auto"/>
        <w:jc w:val="both"/>
        <w:rPr>
          <w:rFonts w:cstheme="minorHAnsi"/>
          <w:iCs/>
          <w:sz w:val="24"/>
          <w:szCs w:val="24"/>
        </w:rPr>
      </w:pPr>
      <w:r w:rsidRPr="00385CA1">
        <w:rPr>
          <w:rFonts w:cstheme="minorHAnsi"/>
          <w:iCs/>
          <w:sz w:val="24"/>
          <w:szCs w:val="24"/>
        </w:rPr>
        <w:t>Bugetul proiectului se generează în cadrul aplicației MySMIS2021</w:t>
      </w:r>
      <w:r w:rsidR="00B058E0" w:rsidRPr="00385CA1">
        <w:rPr>
          <w:rFonts w:cstheme="minorHAnsi"/>
          <w:iCs/>
          <w:sz w:val="24"/>
          <w:szCs w:val="24"/>
        </w:rPr>
        <w:t>.</w:t>
      </w:r>
    </w:p>
    <w:p w14:paraId="1C9390CA" w14:textId="77777777" w:rsidR="00640510" w:rsidRPr="00385CA1" w:rsidRDefault="00640510" w:rsidP="00B7088E">
      <w:pPr>
        <w:spacing w:before="60" w:after="0" w:line="240" w:lineRule="auto"/>
        <w:jc w:val="both"/>
        <w:rPr>
          <w:rFonts w:cstheme="minorHAnsi"/>
          <w:iCs/>
          <w:sz w:val="24"/>
          <w:szCs w:val="24"/>
        </w:rPr>
      </w:pPr>
      <w:r w:rsidRPr="00385CA1">
        <w:rPr>
          <w:rFonts w:cstheme="minorHAnsi"/>
          <w:iCs/>
          <w:sz w:val="24"/>
          <w:szCs w:val="24"/>
        </w:rPr>
        <w:lastRenderedPageBreak/>
        <w:t>Bugetul proiectului se va întocmi respectând prevederile Hotărârii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4264FCA" w14:textId="77777777" w:rsidR="00640510" w:rsidRPr="00385CA1" w:rsidRDefault="00640510" w:rsidP="00B7088E">
      <w:pPr>
        <w:spacing w:before="60" w:after="0" w:line="240" w:lineRule="auto"/>
        <w:jc w:val="both"/>
        <w:rPr>
          <w:rFonts w:cstheme="minorHAnsi"/>
          <w:iCs/>
          <w:sz w:val="24"/>
          <w:szCs w:val="24"/>
        </w:rPr>
      </w:pPr>
      <w:r w:rsidRPr="00385CA1">
        <w:rPr>
          <w:rFonts w:cstheme="minorHAnsi"/>
          <w:iCs/>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C437088" w14:textId="7806AF00" w:rsidR="008D4F02" w:rsidRPr="00385CA1" w:rsidRDefault="008D4F02" w:rsidP="00B7088E">
      <w:pPr>
        <w:spacing w:before="60" w:after="0" w:line="240" w:lineRule="auto"/>
        <w:jc w:val="both"/>
        <w:rPr>
          <w:rFonts w:cstheme="minorHAnsi"/>
          <w:iCs/>
          <w:sz w:val="24"/>
          <w:szCs w:val="24"/>
        </w:rPr>
      </w:pPr>
      <w:r w:rsidRPr="00385CA1">
        <w:rPr>
          <w:rFonts w:cstheme="minorHAnsi"/>
          <w:iCs/>
          <w:sz w:val="24"/>
          <w:szCs w:val="24"/>
        </w:rPr>
        <w:t>Solicitantul trebuie să asigure o contribuție proprie în proiect care să acopere valoarea totală a  cheltuielilor neeligibile ale proiectului,</w:t>
      </w:r>
      <w:r w:rsidR="00B45E37">
        <w:rPr>
          <w:rFonts w:cstheme="minorHAnsi"/>
          <w:iCs/>
          <w:sz w:val="24"/>
          <w:szCs w:val="24"/>
        </w:rPr>
        <w:t xml:space="preserve"> dacă este cazul,</w:t>
      </w:r>
      <w:r w:rsidRPr="00385CA1">
        <w:rPr>
          <w:rFonts w:cstheme="minorHAnsi"/>
          <w:iCs/>
          <w:sz w:val="24"/>
          <w:szCs w:val="24"/>
        </w:rPr>
        <w:t xml:space="preserve"> diferența de finanțare dacă proiectul depășește valoarea maximă aprobată, precum și eventualele cheltuieli suplimentare ce pot apărea pe durata implementării proiectului.</w:t>
      </w:r>
    </w:p>
    <w:p w14:paraId="0240F298" w14:textId="77777777" w:rsidR="00C37314" w:rsidRPr="00385CA1" w:rsidRDefault="00C37314" w:rsidP="00B7088E">
      <w:pPr>
        <w:spacing w:before="60" w:after="0" w:line="240" w:lineRule="auto"/>
        <w:jc w:val="both"/>
        <w:rPr>
          <w:rFonts w:cstheme="minorHAnsi"/>
          <w:iCs/>
          <w:sz w:val="24"/>
          <w:szCs w:val="24"/>
        </w:rPr>
      </w:pPr>
      <w:r w:rsidRPr="00385CA1">
        <w:rPr>
          <w:rFonts w:cstheme="minorHAnsi"/>
          <w:iCs/>
          <w:sz w:val="24"/>
          <w:szCs w:val="24"/>
        </w:rPr>
        <w:t>Dacă pe parcursul implementării proiectelor vor fi înregistrate economii, acestea vor putea fi utilizate în cadrul aceluiași proiect numai</w:t>
      </w:r>
      <w:r w:rsidR="00396022" w:rsidRPr="00385CA1">
        <w:rPr>
          <w:rFonts w:cstheme="minorHAnsi"/>
          <w:iCs/>
          <w:sz w:val="24"/>
          <w:szCs w:val="24"/>
        </w:rPr>
        <w:t xml:space="preserve"> </w:t>
      </w:r>
      <w:r w:rsidR="007D6AC4" w:rsidRPr="00385CA1">
        <w:rPr>
          <w:rFonts w:cstheme="minorHAnsi"/>
          <w:iCs/>
          <w:sz w:val="24"/>
          <w:szCs w:val="24"/>
        </w:rPr>
        <w:t>cu o justificare adecvată si temeinică adresată AM PS, cu respectarea prevederilor legale în vigoare și a prevederilor contractuale.</w:t>
      </w:r>
      <w:r w:rsidRPr="00385CA1">
        <w:rPr>
          <w:rFonts w:cstheme="minorHAnsi"/>
          <w:iCs/>
          <w:sz w:val="24"/>
          <w:szCs w:val="24"/>
        </w:rPr>
        <w:t xml:space="preserve"> </w:t>
      </w:r>
    </w:p>
    <w:p w14:paraId="0FBCCC9B" w14:textId="7CC6D3EB" w:rsidR="00E036C3" w:rsidRPr="00EE30AC" w:rsidRDefault="00C37314" w:rsidP="00E036C3">
      <w:pPr>
        <w:pStyle w:val="ListParagraph"/>
        <w:numPr>
          <w:ilvl w:val="0"/>
          <w:numId w:val="171"/>
        </w:numPr>
        <w:spacing w:before="60"/>
        <w:contextualSpacing w:val="0"/>
        <w:jc w:val="both"/>
        <w:rPr>
          <w:rFonts w:cstheme="minorHAnsi"/>
          <w:sz w:val="24"/>
          <w:szCs w:val="24"/>
        </w:rPr>
      </w:pPr>
      <w:r w:rsidRPr="00385CA1">
        <w:rPr>
          <w:rFonts w:cstheme="minorHAnsi"/>
          <w:iCs/>
          <w:sz w:val="24"/>
          <w:szCs w:val="24"/>
        </w:rPr>
        <w:t>Bugetul cererii de finanțare va fi corelat cu informațiile cuprinse în cadrul devizelor aferente celei mai recente documentații anexate la cererea de finanțare: SF/DALI/PT</w:t>
      </w:r>
      <w:r w:rsidR="00E036C3">
        <w:rPr>
          <w:rFonts w:cstheme="minorHAnsi"/>
          <w:iCs/>
          <w:sz w:val="24"/>
          <w:szCs w:val="24"/>
        </w:rPr>
        <w:t xml:space="preserve">, </w:t>
      </w:r>
      <w:r w:rsidR="00E036C3" w:rsidRPr="00CD7F49">
        <w:rPr>
          <w:rFonts w:cstheme="minorHAnsi"/>
          <w:sz w:val="24"/>
          <w:szCs w:val="24"/>
        </w:rPr>
        <w:t>inclusiv SF</w:t>
      </w:r>
      <w:r w:rsidR="00E036C3">
        <w:rPr>
          <w:rStyle w:val="FootnoteReference"/>
          <w:rFonts w:cstheme="minorHAnsi"/>
          <w:sz w:val="24"/>
          <w:szCs w:val="24"/>
        </w:rPr>
        <w:footnoteReference w:id="16"/>
      </w:r>
      <w:r w:rsidR="00E036C3" w:rsidRPr="00CD7F49">
        <w:rPr>
          <w:rFonts w:cstheme="minorHAnsi"/>
          <w:sz w:val="24"/>
          <w:szCs w:val="24"/>
        </w:rPr>
        <w:t xml:space="preserve"> pentru </w:t>
      </w:r>
      <w:r w:rsidR="00A923F3">
        <w:rPr>
          <w:rFonts w:cstheme="minorHAnsi"/>
          <w:sz w:val="24"/>
          <w:szCs w:val="24"/>
        </w:rPr>
        <w:t xml:space="preserve">proiectele care au </w:t>
      </w:r>
      <w:r w:rsidR="00E036C3" w:rsidRPr="00CD7F49">
        <w:rPr>
          <w:rFonts w:cstheme="minorHAnsi"/>
          <w:sz w:val="24"/>
          <w:szCs w:val="24"/>
        </w:rPr>
        <w:t>componente sau sisteme IT C</w:t>
      </w:r>
      <w:r w:rsidR="00A923F3">
        <w:rPr>
          <w:rFonts w:cstheme="minorHAnsi"/>
          <w:sz w:val="24"/>
          <w:szCs w:val="24"/>
        </w:rPr>
        <w:t xml:space="preserve"> </w:t>
      </w:r>
      <w:r w:rsidR="00E036C3" w:rsidRPr="00EE30AC">
        <w:rPr>
          <w:rFonts w:cstheme="minorHAnsi"/>
          <w:sz w:val="24"/>
          <w:szCs w:val="24"/>
        </w:rPr>
        <w:t>(în funcție de specificitatea proiectului)</w:t>
      </w:r>
      <w:r w:rsidR="00E036C3">
        <w:rPr>
          <w:rFonts w:cstheme="minorHAnsi"/>
          <w:sz w:val="24"/>
          <w:szCs w:val="24"/>
        </w:rPr>
        <w:t>.</w:t>
      </w:r>
    </w:p>
    <w:p w14:paraId="7E704D9F" w14:textId="77777777" w:rsidR="00D21F86" w:rsidRPr="00385CA1" w:rsidRDefault="00D21F86" w:rsidP="00B7088E">
      <w:pPr>
        <w:spacing w:before="60" w:after="0" w:line="240" w:lineRule="auto"/>
        <w:jc w:val="both"/>
        <w:rPr>
          <w:rFonts w:cstheme="minorHAnsi"/>
          <w:iCs/>
          <w:sz w:val="24"/>
          <w:szCs w:val="24"/>
        </w:rPr>
      </w:pPr>
      <w:r w:rsidRPr="00385CA1">
        <w:rPr>
          <w:rFonts w:cstheme="minorHAnsi"/>
          <w:sz w:val="24"/>
          <w:szCs w:val="24"/>
        </w:rPr>
        <w:t xml:space="preserve">Solicitantul/ beneficiarul va avea în vedere împărțirea </w:t>
      </w:r>
      <w:r w:rsidRPr="00385CA1">
        <w:rPr>
          <w:rFonts w:cstheme="minorHAnsi"/>
          <w:b/>
          <w:bCs/>
          <w:sz w:val="24"/>
          <w:szCs w:val="24"/>
        </w:rPr>
        <w:t>contribuției UE</w:t>
      </w:r>
      <w:r w:rsidRPr="00385CA1">
        <w:rPr>
          <w:rFonts w:cstheme="minorHAnsi"/>
          <w:sz w:val="24"/>
          <w:szCs w:val="24"/>
        </w:rPr>
        <w:t xml:space="preserve">, </w:t>
      </w:r>
      <w:r w:rsidR="00396022" w:rsidRPr="00385CA1">
        <w:rPr>
          <w:rFonts w:cstheme="minorHAnsi"/>
          <w:sz w:val="24"/>
          <w:szCs w:val="24"/>
          <w:u w:val="single"/>
        </w:rPr>
        <w:t>prin selectarea codurilor relevante dintre</w:t>
      </w:r>
      <w:r w:rsidRPr="00385CA1">
        <w:rPr>
          <w:rFonts w:cstheme="minorHAnsi"/>
          <w:sz w:val="24"/>
          <w:szCs w:val="24"/>
          <w:u w:val="single"/>
        </w:rPr>
        <w:t xml:space="preserve"> următoarele coduri</w:t>
      </w:r>
      <w:r w:rsidR="00B058E0" w:rsidRPr="00385CA1">
        <w:rPr>
          <w:rFonts w:cstheme="minorHAnsi"/>
          <w:sz w:val="24"/>
          <w:szCs w:val="24"/>
          <w:u w:val="single"/>
        </w:rPr>
        <w:t>,</w:t>
      </w:r>
      <w:r w:rsidRPr="00385CA1">
        <w:rPr>
          <w:rFonts w:cstheme="minorHAnsi"/>
          <w:sz w:val="24"/>
          <w:szCs w:val="24"/>
        </w:rPr>
        <w:t xml:space="preserve"> atât în etapa de depunere a cererii de finanțare, cât și în cadrul procesului de monitorizare financiară și raportare</w:t>
      </w:r>
      <w:r w:rsidR="0013283F" w:rsidRPr="00385CA1">
        <w:rPr>
          <w:rFonts w:cstheme="minorHAnsi"/>
          <w:sz w:val="24"/>
          <w:szCs w:val="24"/>
        </w:rPr>
        <w:t>, după cum urmează</w:t>
      </w:r>
      <w:r w:rsidRPr="00385CA1">
        <w:rPr>
          <w:rFonts w:cstheme="minorHAnsi"/>
          <w:sz w:val="24"/>
          <w:szCs w:val="24"/>
        </w:rPr>
        <w:t>:</w:t>
      </w:r>
    </w:p>
    <w:p w14:paraId="355ED6B5" w14:textId="77777777" w:rsidR="005B2D23" w:rsidRPr="00385CA1" w:rsidRDefault="005B2D23" w:rsidP="00B7088E">
      <w:pPr>
        <w:spacing w:before="60" w:after="0" w:line="240" w:lineRule="auto"/>
        <w:jc w:val="both"/>
        <w:rPr>
          <w:rFonts w:cstheme="minorHAnsi"/>
          <w:iCs/>
          <w:sz w:val="24"/>
          <w:szCs w:val="24"/>
        </w:rPr>
      </w:pPr>
    </w:p>
    <w:p w14:paraId="125FA0AB" w14:textId="77777777" w:rsidR="00FF5F69" w:rsidRPr="00385CA1" w:rsidRDefault="00FF5F69" w:rsidP="00B7088E">
      <w:pPr>
        <w:autoSpaceDE w:val="0"/>
        <w:autoSpaceDN w:val="0"/>
        <w:adjustRightInd w:val="0"/>
        <w:spacing w:before="60" w:after="0" w:line="240" w:lineRule="auto"/>
        <w:jc w:val="both"/>
        <w:rPr>
          <w:rFonts w:cstheme="minorHAnsi"/>
          <w:sz w:val="24"/>
          <w:szCs w:val="24"/>
        </w:rPr>
      </w:pPr>
      <w:r w:rsidRPr="00385CA1">
        <w:rPr>
          <w:rFonts w:cstheme="minorHAnsi"/>
          <w:b/>
          <w:bCs/>
          <w:sz w:val="24"/>
          <w:szCs w:val="24"/>
        </w:rPr>
        <w:t>Dimensiunea 1: Domeniu de intervenție</w:t>
      </w:r>
      <w:r w:rsidRPr="00385CA1">
        <w:rPr>
          <w:rFonts w:cstheme="minorHAnsi"/>
          <w:sz w:val="24"/>
          <w:szCs w:val="24"/>
        </w:rPr>
        <w:t xml:space="preserve">: </w:t>
      </w:r>
    </w:p>
    <w:p w14:paraId="79A37B76" w14:textId="77777777" w:rsidR="005031DD" w:rsidRPr="00385CA1" w:rsidRDefault="005031DD" w:rsidP="00B7088E">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85CA1">
        <w:rPr>
          <w:rFonts w:cstheme="minorHAnsi"/>
          <w:i/>
          <w:iCs/>
          <w:sz w:val="24"/>
          <w:szCs w:val="24"/>
        </w:rPr>
        <w:t xml:space="preserve">010. Activități de cercetare și inovare în IMM-uri, inclusiv colaborarea în rețea </w:t>
      </w:r>
    </w:p>
    <w:p w14:paraId="0FC458AE" w14:textId="77777777" w:rsidR="005031DD" w:rsidRPr="00385CA1" w:rsidRDefault="005031DD" w:rsidP="00B7088E">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85CA1">
        <w:rPr>
          <w:rFonts w:cstheme="minorHAnsi"/>
          <w:i/>
          <w:iCs/>
          <w:sz w:val="24"/>
          <w:szCs w:val="24"/>
        </w:rPr>
        <w:t>012. Activități de cercetare și inovare în centre publice de cercetare, centre de învățământ superior și centre de competență, inclusiv colaborarea în rețea (cercetare industrială, dezvoltare experimentală, studii de fezabilitate)</w:t>
      </w:r>
    </w:p>
    <w:p w14:paraId="7A8AB398" w14:textId="77777777" w:rsidR="00396022" w:rsidRPr="00385CA1" w:rsidRDefault="00527FA8" w:rsidP="00B7088E">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85CA1">
        <w:rPr>
          <w:rFonts w:cstheme="minorHAnsi"/>
          <w:i/>
          <w:iCs/>
          <w:sz w:val="24"/>
          <w:szCs w:val="24"/>
        </w:rPr>
        <w:t>190. Investiții productive în întreprinderi mari legate în principal de domeniul biotehnologiilor</w:t>
      </w:r>
    </w:p>
    <w:p w14:paraId="3618CAC0" w14:textId="77777777" w:rsidR="00527FA8" w:rsidRPr="00385CA1" w:rsidRDefault="00527FA8" w:rsidP="00B7088E">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85CA1">
        <w:rPr>
          <w:rFonts w:cstheme="minorHAnsi"/>
          <w:i/>
          <w:iCs/>
          <w:sz w:val="24"/>
          <w:szCs w:val="24"/>
        </w:rPr>
        <w:t>191. Investiții productive în IMM-uri legate în principal de domeniul biotehnologiilor</w:t>
      </w:r>
    </w:p>
    <w:p w14:paraId="7026FD64" w14:textId="77777777" w:rsidR="00527FA8" w:rsidRPr="00385CA1" w:rsidRDefault="00527FA8" w:rsidP="00B7088E">
      <w:pPr>
        <w:pStyle w:val="ListParagraph"/>
        <w:numPr>
          <w:ilvl w:val="0"/>
          <w:numId w:val="120"/>
        </w:numPr>
        <w:autoSpaceDE w:val="0"/>
        <w:autoSpaceDN w:val="0"/>
        <w:adjustRightInd w:val="0"/>
        <w:spacing w:before="60" w:after="0" w:line="240" w:lineRule="auto"/>
        <w:contextualSpacing w:val="0"/>
        <w:jc w:val="both"/>
        <w:rPr>
          <w:rFonts w:cstheme="minorHAnsi"/>
          <w:i/>
          <w:iCs/>
          <w:sz w:val="24"/>
          <w:szCs w:val="24"/>
        </w:rPr>
      </w:pPr>
      <w:r w:rsidRPr="00385CA1">
        <w:rPr>
          <w:rFonts w:cstheme="minorHAnsi"/>
          <w:i/>
          <w:iCs/>
          <w:sz w:val="24"/>
          <w:szCs w:val="24"/>
        </w:rPr>
        <w:t>193. Investiții productive în IMM-uri legate în principal de domeniul tehnologiilor digitale și al inovațiilor în tehnologii profunde</w:t>
      </w:r>
    </w:p>
    <w:p w14:paraId="22D3D6C6" w14:textId="77777777" w:rsidR="0087393D" w:rsidRPr="00385CA1" w:rsidRDefault="0087393D" w:rsidP="00B7088E">
      <w:pPr>
        <w:autoSpaceDE w:val="0"/>
        <w:autoSpaceDN w:val="0"/>
        <w:adjustRightInd w:val="0"/>
        <w:spacing w:before="60" w:after="0" w:line="240" w:lineRule="auto"/>
        <w:jc w:val="both"/>
        <w:rPr>
          <w:rFonts w:cstheme="minorHAnsi"/>
          <w:sz w:val="24"/>
          <w:szCs w:val="24"/>
        </w:rPr>
      </w:pPr>
    </w:p>
    <w:p w14:paraId="33E31DB5" w14:textId="77777777" w:rsidR="0087393D" w:rsidRPr="00385CA1" w:rsidRDefault="0087393D" w:rsidP="00B7088E">
      <w:pPr>
        <w:numPr>
          <w:ilvl w:val="0"/>
          <w:numId w:val="123"/>
        </w:numPr>
        <w:spacing w:before="60" w:after="0" w:line="240" w:lineRule="auto"/>
        <w:jc w:val="both"/>
        <w:rPr>
          <w:rFonts w:cstheme="minorHAnsi"/>
          <w:iCs/>
          <w:sz w:val="24"/>
          <w:szCs w:val="24"/>
        </w:rPr>
      </w:pPr>
      <w:bookmarkStart w:id="515" w:name="_Hlk145326660"/>
      <w:r w:rsidRPr="00385CA1">
        <w:rPr>
          <w:rFonts w:cstheme="minorHAnsi"/>
          <w:b/>
          <w:bCs/>
          <w:sz w:val="24"/>
          <w:szCs w:val="24"/>
        </w:rPr>
        <w:t>Dimensiunea</w:t>
      </w:r>
      <w:r w:rsidRPr="00385CA1">
        <w:rPr>
          <w:rFonts w:cstheme="minorHAnsi"/>
          <w:b/>
          <w:i/>
          <w:sz w:val="24"/>
          <w:szCs w:val="24"/>
        </w:rPr>
        <w:t> 2:</w:t>
      </w:r>
      <w:r w:rsidRPr="00385CA1">
        <w:rPr>
          <w:rFonts w:cstheme="minorHAnsi"/>
          <w:b/>
          <w:bCs/>
          <w:sz w:val="24"/>
          <w:szCs w:val="24"/>
        </w:rPr>
        <w:t xml:space="preserve"> Formă de finanțare, </w:t>
      </w:r>
      <w:r w:rsidRPr="00385CA1">
        <w:rPr>
          <w:rFonts w:cstheme="minorHAnsi"/>
          <w:iCs/>
          <w:sz w:val="24"/>
          <w:szCs w:val="24"/>
        </w:rPr>
        <w:t>codul selectat este:</w:t>
      </w:r>
    </w:p>
    <w:p w14:paraId="2AF76FF0" w14:textId="77777777" w:rsidR="0087393D" w:rsidRPr="00385CA1" w:rsidRDefault="0087393D" w:rsidP="00B7088E">
      <w:pPr>
        <w:numPr>
          <w:ilvl w:val="0"/>
          <w:numId w:val="124"/>
        </w:numPr>
        <w:spacing w:before="60" w:after="0" w:line="240" w:lineRule="auto"/>
        <w:jc w:val="both"/>
        <w:rPr>
          <w:rFonts w:cstheme="minorHAnsi"/>
          <w:iCs/>
          <w:sz w:val="24"/>
          <w:szCs w:val="24"/>
        </w:rPr>
      </w:pPr>
      <w:r w:rsidRPr="00385CA1">
        <w:rPr>
          <w:rFonts w:cstheme="minorHAnsi"/>
          <w:iCs/>
          <w:sz w:val="24"/>
          <w:szCs w:val="24"/>
        </w:rPr>
        <w:t>01. Grant</w:t>
      </w:r>
    </w:p>
    <w:p w14:paraId="718E1317" w14:textId="77777777" w:rsidR="0087393D" w:rsidRPr="00385CA1" w:rsidRDefault="0087393D" w:rsidP="00B7088E">
      <w:pPr>
        <w:numPr>
          <w:ilvl w:val="0"/>
          <w:numId w:val="123"/>
        </w:numPr>
        <w:spacing w:before="60" w:after="0" w:line="240" w:lineRule="auto"/>
        <w:jc w:val="both"/>
        <w:rPr>
          <w:rFonts w:cstheme="minorHAnsi"/>
          <w:iCs/>
          <w:sz w:val="24"/>
          <w:szCs w:val="24"/>
        </w:rPr>
      </w:pPr>
      <w:bookmarkStart w:id="516" w:name="_Hlk145326676"/>
      <w:bookmarkEnd w:id="515"/>
      <w:r w:rsidRPr="00385CA1">
        <w:rPr>
          <w:rFonts w:cstheme="minorHAnsi"/>
          <w:b/>
          <w:iCs/>
          <w:sz w:val="24"/>
          <w:szCs w:val="24"/>
        </w:rPr>
        <w:lastRenderedPageBreak/>
        <w:t xml:space="preserve">Dimensiunea 3: </w:t>
      </w:r>
      <w:r w:rsidRPr="00385CA1">
        <w:rPr>
          <w:rFonts w:cstheme="minorHAnsi"/>
          <w:b/>
          <w:bCs/>
          <w:iCs/>
          <w:sz w:val="24"/>
          <w:szCs w:val="24"/>
        </w:rPr>
        <w:t>Mecanism</w:t>
      </w:r>
      <w:r w:rsidRPr="00385CA1">
        <w:rPr>
          <w:rFonts w:cstheme="minorHAnsi"/>
          <w:b/>
          <w:iCs/>
          <w:sz w:val="24"/>
          <w:szCs w:val="24"/>
        </w:rPr>
        <w:t xml:space="preserve"> teritorial de punere în practică și abordare teritorială</w:t>
      </w:r>
      <w:r w:rsidRPr="00385CA1">
        <w:rPr>
          <w:rFonts w:cstheme="minorHAnsi"/>
          <w:iCs/>
          <w:sz w:val="24"/>
          <w:szCs w:val="24"/>
        </w:rPr>
        <w:t>, codul selectat este:</w:t>
      </w:r>
    </w:p>
    <w:p w14:paraId="727F4F71" w14:textId="77777777" w:rsidR="0087393D" w:rsidRPr="00385CA1" w:rsidRDefault="0087393D" w:rsidP="00B7088E">
      <w:pPr>
        <w:numPr>
          <w:ilvl w:val="0"/>
          <w:numId w:val="125"/>
        </w:numPr>
        <w:spacing w:before="60" w:after="0" w:line="240" w:lineRule="auto"/>
        <w:jc w:val="both"/>
        <w:rPr>
          <w:rFonts w:cstheme="minorHAnsi"/>
          <w:iCs/>
          <w:sz w:val="24"/>
          <w:szCs w:val="24"/>
        </w:rPr>
      </w:pPr>
      <w:r w:rsidRPr="00385CA1">
        <w:rPr>
          <w:rFonts w:cstheme="minorHAnsi"/>
          <w:iCs/>
          <w:sz w:val="24"/>
          <w:szCs w:val="24"/>
        </w:rPr>
        <w:t>33. Alte abordări – Nicio orientare teritorială</w:t>
      </w:r>
    </w:p>
    <w:p w14:paraId="19178615" w14:textId="77777777" w:rsidR="0087393D" w:rsidRPr="00385CA1" w:rsidRDefault="0087393D" w:rsidP="00B7088E">
      <w:pPr>
        <w:numPr>
          <w:ilvl w:val="0"/>
          <w:numId w:val="123"/>
        </w:numPr>
        <w:spacing w:before="60" w:after="0" w:line="240" w:lineRule="auto"/>
        <w:jc w:val="both"/>
        <w:rPr>
          <w:rFonts w:cstheme="minorHAnsi"/>
          <w:b/>
          <w:i/>
          <w:sz w:val="24"/>
          <w:szCs w:val="24"/>
        </w:rPr>
      </w:pPr>
      <w:bookmarkStart w:id="517" w:name="_Hlk145326715"/>
      <w:bookmarkEnd w:id="516"/>
      <w:r w:rsidRPr="00385CA1">
        <w:rPr>
          <w:rFonts w:cstheme="minorHAnsi"/>
          <w:b/>
          <w:iCs/>
          <w:sz w:val="24"/>
          <w:szCs w:val="24"/>
        </w:rPr>
        <w:t xml:space="preserve">Dimensiunea 7: Dimensiunea egalității de gen în cadrul FSE+, FEDR, Fondul de coeziune și FTJ, </w:t>
      </w:r>
      <w:r w:rsidRPr="00385CA1">
        <w:rPr>
          <w:rFonts w:cstheme="minorHAnsi"/>
          <w:iCs/>
          <w:sz w:val="24"/>
          <w:szCs w:val="24"/>
        </w:rPr>
        <w:t>codul selectat este:</w:t>
      </w:r>
    </w:p>
    <w:p w14:paraId="367F99FD" w14:textId="77777777" w:rsidR="0087393D" w:rsidRPr="00385CA1" w:rsidRDefault="0087393D" w:rsidP="00B7088E">
      <w:pPr>
        <w:numPr>
          <w:ilvl w:val="0"/>
          <w:numId w:val="124"/>
        </w:numPr>
        <w:spacing w:before="60" w:after="0" w:line="240" w:lineRule="auto"/>
        <w:jc w:val="both"/>
        <w:rPr>
          <w:rFonts w:cstheme="minorHAnsi"/>
          <w:iCs/>
          <w:sz w:val="24"/>
          <w:szCs w:val="24"/>
        </w:rPr>
      </w:pPr>
      <w:r w:rsidRPr="00385CA1">
        <w:rPr>
          <w:rFonts w:cstheme="minorHAnsi"/>
          <w:iCs/>
          <w:sz w:val="24"/>
          <w:szCs w:val="24"/>
        </w:rPr>
        <w:t>03. Neutralitatea de gen</w:t>
      </w:r>
    </w:p>
    <w:bookmarkEnd w:id="517"/>
    <w:p w14:paraId="6CA7B96C" w14:textId="77777777" w:rsidR="00287306" w:rsidRPr="00385CA1" w:rsidRDefault="00287306" w:rsidP="00B7088E">
      <w:pPr>
        <w:spacing w:before="60" w:after="0" w:line="240" w:lineRule="auto"/>
        <w:ind w:left="284"/>
        <w:jc w:val="both"/>
        <w:rPr>
          <w:rFonts w:cstheme="minorHAnsi"/>
          <w:iCs/>
          <w:sz w:val="24"/>
          <w:szCs w:val="24"/>
        </w:rPr>
      </w:pPr>
    </w:p>
    <w:p w14:paraId="798150F4" w14:textId="77777777" w:rsidR="003D3EC6" w:rsidRPr="00385CA1" w:rsidRDefault="00566CCA" w:rsidP="000B0FD4">
      <w:pPr>
        <w:pStyle w:val="ListParagraph"/>
        <w:numPr>
          <w:ilvl w:val="1"/>
          <w:numId w:val="161"/>
        </w:numPr>
        <w:tabs>
          <w:tab w:val="left" w:pos="567"/>
        </w:tabs>
        <w:spacing w:before="60" w:after="0" w:line="240" w:lineRule="auto"/>
        <w:ind w:hanging="1004"/>
        <w:contextualSpacing w:val="0"/>
        <w:jc w:val="both"/>
        <w:outlineLvl w:val="1"/>
        <w:rPr>
          <w:rFonts w:cstheme="minorHAnsi"/>
          <w:b/>
          <w:bCs/>
          <w:iCs/>
          <w:sz w:val="24"/>
          <w:szCs w:val="24"/>
        </w:rPr>
      </w:pPr>
      <w:bookmarkStart w:id="518" w:name="_Toc147834153"/>
      <w:bookmarkStart w:id="519" w:name="_Toc147834368"/>
      <w:bookmarkStart w:id="520" w:name="_Toc161393243"/>
      <w:bookmarkStart w:id="521" w:name="_Toc143581928"/>
      <w:r w:rsidRPr="00385CA1">
        <w:rPr>
          <w:rFonts w:cstheme="minorHAnsi"/>
          <w:b/>
          <w:bCs/>
          <w:iCs/>
          <w:sz w:val="24"/>
          <w:szCs w:val="24"/>
        </w:rPr>
        <w:t xml:space="preserve">Anexe </w:t>
      </w:r>
      <w:r w:rsidR="002D47EF" w:rsidRPr="00385CA1">
        <w:rPr>
          <w:rFonts w:cstheme="minorHAnsi"/>
          <w:b/>
          <w:bCs/>
          <w:iCs/>
          <w:sz w:val="24"/>
          <w:szCs w:val="24"/>
        </w:rPr>
        <w:t xml:space="preserve">și documente </w:t>
      </w:r>
      <w:r w:rsidRPr="00385CA1">
        <w:rPr>
          <w:rFonts w:cstheme="minorHAnsi"/>
          <w:b/>
          <w:bCs/>
          <w:iCs/>
          <w:sz w:val="24"/>
          <w:szCs w:val="24"/>
        </w:rPr>
        <w:t>obligatorii la depunerea cererii</w:t>
      </w:r>
      <w:bookmarkEnd w:id="518"/>
      <w:bookmarkEnd w:id="519"/>
      <w:bookmarkEnd w:id="520"/>
      <w:r w:rsidRPr="00385CA1">
        <w:rPr>
          <w:rFonts w:cstheme="minorHAnsi"/>
          <w:b/>
          <w:bCs/>
          <w:iCs/>
          <w:sz w:val="24"/>
          <w:szCs w:val="24"/>
        </w:rPr>
        <w:t xml:space="preserve"> </w:t>
      </w:r>
      <w:bookmarkEnd w:id="521"/>
    </w:p>
    <w:p w14:paraId="710B900E" w14:textId="77777777" w:rsidR="001C1158" w:rsidRPr="00385CA1" w:rsidRDefault="001C1158" w:rsidP="00B7088E">
      <w:pPr>
        <w:spacing w:before="60" w:after="0" w:line="240" w:lineRule="auto"/>
        <w:jc w:val="both"/>
        <w:rPr>
          <w:rFonts w:cstheme="minorHAnsi"/>
          <w:sz w:val="24"/>
          <w:szCs w:val="24"/>
        </w:rPr>
      </w:pPr>
      <w:bookmarkStart w:id="522" w:name="_Toc147834154"/>
      <w:bookmarkStart w:id="523" w:name="_Toc147834369"/>
      <w:r w:rsidRPr="00385CA1">
        <w:rPr>
          <w:rFonts w:cstheme="minorHAnsi"/>
          <w:sz w:val="24"/>
          <w:szCs w:val="24"/>
        </w:rPr>
        <w:t>Împreună cu cererea de finanțare, liderul și</w:t>
      </w:r>
      <w:r w:rsidR="00D16030" w:rsidRPr="00385CA1">
        <w:rPr>
          <w:rFonts w:cstheme="minorHAnsi"/>
          <w:sz w:val="24"/>
          <w:szCs w:val="24"/>
        </w:rPr>
        <w:t>/sau</w:t>
      </w:r>
      <w:r w:rsidRPr="00385CA1">
        <w:rPr>
          <w:rFonts w:cstheme="minorHAnsi"/>
          <w:sz w:val="24"/>
          <w:szCs w:val="24"/>
        </w:rPr>
        <w:t xml:space="preserve"> partenerii </w:t>
      </w:r>
      <w:r w:rsidR="00D16030" w:rsidRPr="00385CA1">
        <w:rPr>
          <w:rFonts w:cstheme="minorHAnsi"/>
          <w:sz w:val="24"/>
          <w:szCs w:val="24"/>
        </w:rPr>
        <w:t xml:space="preserve">(dacă este cazul) </w:t>
      </w:r>
      <w:r w:rsidRPr="00385CA1">
        <w:rPr>
          <w:rFonts w:cstheme="minorHAnsi"/>
          <w:sz w:val="24"/>
          <w:szCs w:val="24"/>
        </w:rPr>
        <w:t xml:space="preserve">vor depune declarațiile și documentele justificative, documente suport și anexele obligatorii prevăzute în prezentul ghid al solicitantului, necesare pentru etapa de evaluare </w:t>
      </w:r>
      <w:proofErr w:type="spellStart"/>
      <w:r w:rsidRPr="00385CA1">
        <w:rPr>
          <w:rFonts w:cstheme="minorHAnsi"/>
          <w:sz w:val="24"/>
          <w:szCs w:val="24"/>
        </w:rPr>
        <w:t>tehnico</w:t>
      </w:r>
      <w:proofErr w:type="spellEnd"/>
      <w:r w:rsidRPr="00385CA1">
        <w:rPr>
          <w:rFonts w:cstheme="minorHAnsi"/>
          <w:sz w:val="24"/>
          <w:szCs w:val="24"/>
        </w:rPr>
        <w:t>-financiară a proiectului.</w:t>
      </w:r>
    </w:p>
    <w:p w14:paraId="63A26D2F" w14:textId="77777777" w:rsidR="001C1158" w:rsidRPr="00385CA1" w:rsidRDefault="001C1158" w:rsidP="00B7088E">
      <w:pPr>
        <w:autoSpaceDE w:val="0"/>
        <w:autoSpaceDN w:val="0"/>
        <w:adjustRightInd w:val="0"/>
        <w:spacing w:before="60" w:after="0" w:line="240" w:lineRule="auto"/>
        <w:jc w:val="both"/>
        <w:rPr>
          <w:rFonts w:cstheme="minorHAnsi"/>
          <w:b/>
          <w:bCs/>
          <w:sz w:val="24"/>
          <w:szCs w:val="24"/>
        </w:rPr>
      </w:pPr>
      <w:r w:rsidRPr="00385CA1">
        <w:rPr>
          <w:rFonts w:cstheme="minorHAnsi"/>
          <w:b/>
          <w:bCs/>
          <w:sz w:val="24"/>
          <w:szCs w:val="24"/>
        </w:rPr>
        <w:t xml:space="preserve">Anexe: </w:t>
      </w:r>
      <w:bookmarkEnd w:id="522"/>
      <w:bookmarkEnd w:id="523"/>
    </w:p>
    <w:p w14:paraId="5E9B3C29" w14:textId="29537A09" w:rsidR="00521075" w:rsidRPr="0068718E" w:rsidRDefault="00223625" w:rsidP="0068718E">
      <w:pPr>
        <w:pStyle w:val="ListParagraph"/>
        <w:numPr>
          <w:ilvl w:val="0"/>
          <w:numId w:val="50"/>
        </w:numPr>
        <w:spacing w:before="60" w:after="0" w:line="240" w:lineRule="auto"/>
        <w:contextualSpacing w:val="0"/>
        <w:jc w:val="both"/>
        <w:rPr>
          <w:rFonts w:cstheme="minorHAnsi"/>
          <w:iCs/>
          <w:sz w:val="24"/>
          <w:szCs w:val="24"/>
        </w:rPr>
      </w:pPr>
      <w:r w:rsidRPr="00385CA1">
        <w:rPr>
          <w:rFonts w:cstheme="minorHAnsi"/>
          <w:b/>
          <w:iCs/>
          <w:sz w:val="24"/>
          <w:szCs w:val="24"/>
        </w:rPr>
        <w:t xml:space="preserve">Anexa </w:t>
      </w:r>
      <w:r w:rsidR="0068718E">
        <w:rPr>
          <w:rFonts w:cstheme="minorHAnsi"/>
          <w:b/>
          <w:iCs/>
          <w:sz w:val="24"/>
          <w:szCs w:val="24"/>
        </w:rPr>
        <w:t>1</w:t>
      </w:r>
      <w:r w:rsidRPr="00385CA1">
        <w:rPr>
          <w:rFonts w:cstheme="minorHAnsi"/>
          <w:b/>
          <w:iCs/>
          <w:sz w:val="24"/>
          <w:szCs w:val="24"/>
        </w:rPr>
        <w:t xml:space="preserve">: </w:t>
      </w:r>
      <w:r w:rsidRPr="00385CA1">
        <w:rPr>
          <w:rFonts w:cstheme="minorHAnsi"/>
          <w:iCs/>
          <w:sz w:val="24"/>
          <w:szCs w:val="24"/>
        </w:rPr>
        <w:t>Declarația unică;</w:t>
      </w:r>
    </w:p>
    <w:p w14:paraId="045FCE7C" w14:textId="213AD972" w:rsidR="00521075" w:rsidRPr="00385CA1" w:rsidRDefault="00521075" w:rsidP="00B7088E">
      <w:pPr>
        <w:pStyle w:val="ListParagraph"/>
        <w:numPr>
          <w:ilvl w:val="0"/>
          <w:numId w:val="50"/>
        </w:numPr>
        <w:spacing w:before="60" w:after="0" w:line="240" w:lineRule="auto"/>
        <w:contextualSpacing w:val="0"/>
        <w:jc w:val="both"/>
        <w:rPr>
          <w:rFonts w:cstheme="minorHAnsi"/>
          <w:iCs/>
          <w:sz w:val="24"/>
          <w:szCs w:val="24"/>
        </w:rPr>
      </w:pPr>
      <w:r w:rsidRPr="00385CA1">
        <w:rPr>
          <w:rFonts w:cstheme="minorHAnsi"/>
          <w:b/>
          <w:iCs/>
          <w:sz w:val="24"/>
          <w:szCs w:val="24"/>
        </w:rPr>
        <w:t xml:space="preserve">Anexa </w:t>
      </w:r>
      <w:r w:rsidR="0068718E">
        <w:rPr>
          <w:rFonts w:cstheme="minorHAnsi"/>
          <w:b/>
          <w:iCs/>
          <w:sz w:val="24"/>
          <w:szCs w:val="24"/>
        </w:rPr>
        <w:t>7</w:t>
      </w:r>
      <w:r w:rsidRPr="00385CA1">
        <w:rPr>
          <w:rFonts w:cstheme="minorHAnsi"/>
          <w:iCs/>
          <w:sz w:val="24"/>
          <w:szCs w:val="24"/>
        </w:rPr>
        <w:t>: Model de plan de afaceri</w:t>
      </w:r>
      <w:r w:rsidR="001D7240">
        <w:rPr>
          <w:rFonts w:cstheme="minorHAnsi"/>
          <w:iCs/>
          <w:sz w:val="24"/>
          <w:szCs w:val="24"/>
        </w:rPr>
        <w:t xml:space="preserve"> (pentru entitățile private)</w:t>
      </w:r>
      <w:r w:rsidRPr="00385CA1">
        <w:rPr>
          <w:rFonts w:cstheme="minorHAnsi"/>
          <w:iCs/>
          <w:sz w:val="24"/>
          <w:szCs w:val="24"/>
        </w:rPr>
        <w:t>;</w:t>
      </w:r>
    </w:p>
    <w:p w14:paraId="5E0486C8" w14:textId="35E44290" w:rsidR="002F1522" w:rsidRPr="0068718E" w:rsidRDefault="00521075" w:rsidP="0068718E">
      <w:pPr>
        <w:pStyle w:val="ListParagraph"/>
        <w:numPr>
          <w:ilvl w:val="0"/>
          <w:numId w:val="50"/>
        </w:numPr>
        <w:spacing w:before="60" w:after="0" w:line="240" w:lineRule="auto"/>
        <w:contextualSpacing w:val="0"/>
        <w:jc w:val="both"/>
        <w:rPr>
          <w:rFonts w:cstheme="minorHAnsi"/>
          <w:iCs/>
          <w:sz w:val="24"/>
          <w:szCs w:val="24"/>
        </w:rPr>
      </w:pPr>
      <w:r w:rsidRPr="00385CA1">
        <w:rPr>
          <w:rFonts w:cstheme="minorHAnsi"/>
          <w:b/>
          <w:iCs/>
          <w:sz w:val="24"/>
          <w:szCs w:val="24"/>
        </w:rPr>
        <w:t xml:space="preserve">Anexa </w:t>
      </w:r>
      <w:r w:rsidR="0068718E">
        <w:rPr>
          <w:rFonts w:cstheme="minorHAnsi"/>
          <w:b/>
          <w:iCs/>
          <w:sz w:val="24"/>
          <w:szCs w:val="24"/>
        </w:rPr>
        <w:t>12</w:t>
      </w:r>
      <w:r w:rsidRPr="00385CA1">
        <w:rPr>
          <w:rFonts w:cstheme="minorHAnsi"/>
          <w:iCs/>
          <w:sz w:val="24"/>
          <w:szCs w:val="24"/>
        </w:rPr>
        <w:t>: Tabel corelare buget – activități-resurse</w:t>
      </w:r>
      <w:r w:rsidR="00AA5097">
        <w:rPr>
          <w:rFonts w:cstheme="minorHAnsi"/>
          <w:iCs/>
          <w:sz w:val="24"/>
          <w:szCs w:val="24"/>
        </w:rPr>
        <w:t xml:space="preserve"> și/sau tipul ajutorului de stat (acolo unde este cazul)</w:t>
      </w:r>
      <w:r w:rsidRPr="00385CA1">
        <w:rPr>
          <w:rFonts w:cstheme="minorHAnsi"/>
          <w:iCs/>
          <w:sz w:val="24"/>
          <w:szCs w:val="24"/>
        </w:rPr>
        <w:t>;</w:t>
      </w:r>
    </w:p>
    <w:p w14:paraId="2D4365F9" w14:textId="4D92CD22" w:rsidR="0068718E" w:rsidRPr="0068718E" w:rsidRDefault="007925CB" w:rsidP="0068718E">
      <w:pPr>
        <w:spacing w:before="60" w:after="0" w:line="240" w:lineRule="auto"/>
        <w:jc w:val="both"/>
        <w:rPr>
          <w:rFonts w:cstheme="minorHAnsi"/>
          <w:b/>
          <w:bCs/>
          <w:iCs/>
          <w:sz w:val="24"/>
          <w:szCs w:val="24"/>
        </w:rPr>
      </w:pPr>
      <w:r w:rsidRPr="00385CA1">
        <w:rPr>
          <w:rFonts w:cstheme="minorHAnsi"/>
          <w:b/>
          <w:bCs/>
          <w:iCs/>
          <w:sz w:val="24"/>
          <w:szCs w:val="24"/>
        </w:rPr>
        <w:t>În cazul proiectelor implementate în parteneriat</w:t>
      </w:r>
    </w:p>
    <w:p w14:paraId="782CF01B" w14:textId="2CDE7143" w:rsidR="00521075" w:rsidRPr="00385CA1" w:rsidRDefault="00521075" w:rsidP="00B7088E">
      <w:pPr>
        <w:pStyle w:val="ListParagraph"/>
        <w:numPr>
          <w:ilvl w:val="0"/>
          <w:numId w:val="50"/>
        </w:numPr>
        <w:spacing w:before="60" w:after="0" w:line="240" w:lineRule="auto"/>
        <w:contextualSpacing w:val="0"/>
        <w:jc w:val="both"/>
        <w:rPr>
          <w:rFonts w:cstheme="minorHAnsi"/>
          <w:iCs/>
          <w:sz w:val="24"/>
          <w:szCs w:val="24"/>
        </w:rPr>
      </w:pPr>
      <w:r w:rsidRPr="00385CA1">
        <w:rPr>
          <w:rFonts w:cstheme="minorHAnsi"/>
          <w:b/>
          <w:iCs/>
          <w:sz w:val="24"/>
          <w:szCs w:val="24"/>
        </w:rPr>
        <w:t xml:space="preserve">Anexa </w:t>
      </w:r>
      <w:r w:rsidR="0068718E">
        <w:rPr>
          <w:rFonts w:cstheme="minorHAnsi"/>
          <w:b/>
          <w:iCs/>
          <w:sz w:val="24"/>
          <w:szCs w:val="24"/>
        </w:rPr>
        <w:t>10</w:t>
      </w:r>
      <w:r w:rsidRPr="00385CA1">
        <w:rPr>
          <w:rFonts w:cstheme="minorHAnsi"/>
          <w:iCs/>
          <w:sz w:val="24"/>
          <w:szCs w:val="24"/>
        </w:rPr>
        <w:t>: Acord de parteneriat. Este obligatoriu ca acordul de parteneriat să fie însoțit de un deviz general în cadrul căruia să se regăsească activitățile și costurile aferente acestora, pe fiecare partener în parte. Devizul va fi corelat cu capitolul Bugetul proiectului din cadrul cererii de finanțare.</w:t>
      </w:r>
    </w:p>
    <w:p w14:paraId="101D553D" w14:textId="0D80CF1B" w:rsidR="001C1158" w:rsidRPr="00385CA1" w:rsidRDefault="001C1158" w:rsidP="00B7088E">
      <w:pPr>
        <w:pStyle w:val="ListParagraph"/>
        <w:numPr>
          <w:ilvl w:val="0"/>
          <w:numId w:val="50"/>
        </w:numPr>
        <w:spacing w:before="60" w:after="0" w:line="240" w:lineRule="auto"/>
        <w:contextualSpacing w:val="0"/>
        <w:jc w:val="both"/>
        <w:rPr>
          <w:rFonts w:cstheme="minorHAnsi"/>
          <w:iCs/>
          <w:sz w:val="24"/>
          <w:szCs w:val="24"/>
        </w:rPr>
      </w:pPr>
      <w:r w:rsidRPr="00385CA1">
        <w:rPr>
          <w:rFonts w:cstheme="minorHAnsi"/>
          <w:b/>
          <w:iCs/>
          <w:sz w:val="24"/>
          <w:szCs w:val="24"/>
        </w:rPr>
        <w:t xml:space="preserve">Anexa </w:t>
      </w:r>
      <w:r w:rsidR="0068718E">
        <w:rPr>
          <w:rFonts w:cstheme="minorHAnsi"/>
          <w:b/>
          <w:iCs/>
          <w:sz w:val="24"/>
          <w:szCs w:val="24"/>
        </w:rPr>
        <w:t>11</w:t>
      </w:r>
      <w:r w:rsidR="0013283F" w:rsidRPr="00385CA1">
        <w:rPr>
          <w:rFonts w:cstheme="minorHAnsi"/>
          <w:b/>
          <w:iCs/>
          <w:sz w:val="24"/>
          <w:szCs w:val="24"/>
        </w:rPr>
        <w:t xml:space="preserve">: </w:t>
      </w:r>
      <w:r w:rsidRPr="00385CA1">
        <w:rPr>
          <w:rFonts w:cstheme="minorHAnsi"/>
          <w:iCs/>
          <w:sz w:val="24"/>
          <w:szCs w:val="24"/>
        </w:rPr>
        <w:t xml:space="preserve">Plan de </w:t>
      </w:r>
      <w:r w:rsidR="00521075" w:rsidRPr="00385CA1">
        <w:rPr>
          <w:rFonts w:cstheme="minorHAnsi"/>
          <w:iCs/>
          <w:sz w:val="24"/>
          <w:szCs w:val="24"/>
        </w:rPr>
        <w:t>m</w:t>
      </w:r>
      <w:r w:rsidRPr="00385CA1">
        <w:rPr>
          <w:rFonts w:cstheme="minorHAnsi"/>
          <w:iCs/>
          <w:sz w:val="24"/>
          <w:szCs w:val="24"/>
        </w:rPr>
        <w:t>onitorizare;</w:t>
      </w:r>
    </w:p>
    <w:p w14:paraId="505BB1E4" w14:textId="3766F301" w:rsidR="00521075" w:rsidRPr="00385CA1" w:rsidRDefault="00521075" w:rsidP="00B7088E">
      <w:pPr>
        <w:pStyle w:val="ListParagraph"/>
        <w:numPr>
          <w:ilvl w:val="0"/>
          <w:numId w:val="50"/>
        </w:numPr>
        <w:spacing w:before="60" w:after="0" w:line="240" w:lineRule="auto"/>
        <w:contextualSpacing w:val="0"/>
        <w:jc w:val="both"/>
        <w:rPr>
          <w:rFonts w:cstheme="minorHAnsi"/>
          <w:iCs/>
          <w:sz w:val="24"/>
          <w:szCs w:val="24"/>
        </w:rPr>
      </w:pPr>
      <w:r w:rsidRPr="00385CA1">
        <w:rPr>
          <w:rFonts w:cstheme="minorHAnsi"/>
          <w:b/>
          <w:iCs/>
          <w:sz w:val="24"/>
          <w:szCs w:val="24"/>
        </w:rPr>
        <w:t xml:space="preserve">Anexa </w:t>
      </w:r>
      <w:r w:rsidR="0068718E">
        <w:rPr>
          <w:rFonts w:cstheme="minorHAnsi"/>
          <w:b/>
          <w:iCs/>
          <w:sz w:val="24"/>
          <w:szCs w:val="24"/>
        </w:rPr>
        <w:t>13</w:t>
      </w:r>
      <w:r w:rsidRPr="00385CA1">
        <w:rPr>
          <w:rFonts w:cstheme="minorHAnsi"/>
          <w:iCs/>
          <w:sz w:val="24"/>
          <w:szCs w:val="24"/>
        </w:rPr>
        <w:t>: Finanțări anterioare de tip FEDR;</w:t>
      </w:r>
    </w:p>
    <w:p w14:paraId="68C46286" w14:textId="71B618B6" w:rsidR="001C1158" w:rsidRPr="00385CA1" w:rsidRDefault="001C1158" w:rsidP="00B7088E">
      <w:pPr>
        <w:pStyle w:val="ListParagraph"/>
        <w:numPr>
          <w:ilvl w:val="0"/>
          <w:numId w:val="50"/>
        </w:numPr>
        <w:spacing w:before="60" w:after="0" w:line="240" w:lineRule="auto"/>
        <w:contextualSpacing w:val="0"/>
        <w:jc w:val="both"/>
        <w:rPr>
          <w:rFonts w:cstheme="minorHAnsi"/>
          <w:iCs/>
          <w:sz w:val="24"/>
          <w:szCs w:val="24"/>
        </w:rPr>
      </w:pPr>
      <w:r w:rsidRPr="00385CA1">
        <w:rPr>
          <w:rFonts w:cstheme="minorHAnsi"/>
          <w:b/>
          <w:iCs/>
          <w:sz w:val="24"/>
          <w:szCs w:val="24"/>
        </w:rPr>
        <w:t xml:space="preserve">Anexa </w:t>
      </w:r>
      <w:r w:rsidR="0068718E">
        <w:rPr>
          <w:rFonts w:cstheme="minorHAnsi"/>
          <w:b/>
          <w:iCs/>
          <w:sz w:val="24"/>
          <w:szCs w:val="24"/>
        </w:rPr>
        <w:t>14</w:t>
      </w:r>
      <w:r w:rsidR="0087393D" w:rsidRPr="00385CA1">
        <w:rPr>
          <w:rFonts w:cstheme="minorHAnsi"/>
          <w:iCs/>
          <w:sz w:val="24"/>
          <w:szCs w:val="24"/>
        </w:rPr>
        <w:t>:</w:t>
      </w:r>
      <w:r w:rsidRPr="00385CA1">
        <w:rPr>
          <w:rFonts w:cstheme="minorHAnsi"/>
          <w:iCs/>
          <w:sz w:val="24"/>
          <w:szCs w:val="24"/>
        </w:rPr>
        <w:t xml:space="preserve"> Consimțământ privind prelucrarea datelor cu caracter personal;</w:t>
      </w:r>
    </w:p>
    <w:p w14:paraId="5104A1B2" w14:textId="77777777" w:rsidR="001C1158" w:rsidRPr="00385CA1" w:rsidRDefault="001C1158" w:rsidP="00B7088E">
      <w:pPr>
        <w:autoSpaceDE w:val="0"/>
        <w:autoSpaceDN w:val="0"/>
        <w:adjustRightInd w:val="0"/>
        <w:spacing w:before="60" w:after="0" w:line="240" w:lineRule="auto"/>
        <w:jc w:val="both"/>
        <w:rPr>
          <w:rFonts w:cstheme="minorHAnsi"/>
          <w:sz w:val="24"/>
          <w:szCs w:val="24"/>
        </w:rPr>
      </w:pPr>
      <w:r w:rsidRPr="00385CA1">
        <w:rPr>
          <w:rFonts w:cstheme="minorHAnsi"/>
          <w:b/>
          <w:bCs/>
          <w:sz w:val="24"/>
          <w:szCs w:val="24"/>
        </w:rPr>
        <w:t>Documente statutare pentru solicitant (lider</w:t>
      </w:r>
      <w:r w:rsidR="00406DA5" w:rsidRPr="00385CA1">
        <w:rPr>
          <w:rFonts w:cstheme="minorHAnsi"/>
          <w:b/>
          <w:bCs/>
          <w:sz w:val="24"/>
          <w:szCs w:val="24"/>
        </w:rPr>
        <w:t>)</w:t>
      </w:r>
      <w:r w:rsidRPr="00385CA1">
        <w:rPr>
          <w:rFonts w:cstheme="minorHAnsi"/>
          <w:b/>
          <w:bCs/>
          <w:sz w:val="24"/>
          <w:szCs w:val="24"/>
        </w:rPr>
        <w:t xml:space="preserve"> și parteneri</w:t>
      </w:r>
      <w:r w:rsidR="00A53E99" w:rsidRPr="00385CA1">
        <w:rPr>
          <w:rFonts w:cstheme="minorHAnsi"/>
          <w:b/>
          <w:bCs/>
          <w:sz w:val="24"/>
          <w:szCs w:val="24"/>
        </w:rPr>
        <w:t>, după caz</w:t>
      </w:r>
      <w:r w:rsidRPr="00385CA1">
        <w:rPr>
          <w:rFonts w:cstheme="minorHAnsi"/>
          <w:b/>
          <w:bCs/>
          <w:sz w:val="24"/>
          <w:szCs w:val="24"/>
        </w:rPr>
        <w:t>:</w:t>
      </w:r>
    </w:p>
    <w:p w14:paraId="39BBFC89" w14:textId="77777777" w:rsidR="001C1158" w:rsidRPr="00385CA1" w:rsidRDefault="001C1158" w:rsidP="00B7088E">
      <w:pPr>
        <w:numPr>
          <w:ilvl w:val="0"/>
          <w:numId w:val="65"/>
        </w:numPr>
        <w:spacing w:before="60" w:after="0" w:line="240" w:lineRule="auto"/>
        <w:jc w:val="both"/>
        <w:rPr>
          <w:rFonts w:cstheme="minorHAnsi"/>
          <w:sz w:val="24"/>
          <w:szCs w:val="24"/>
        </w:rPr>
      </w:pPr>
      <w:r w:rsidRPr="006B5F90">
        <w:rPr>
          <w:rFonts w:cstheme="minorHAnsi"/>
          <w:i/>
          <w:iCs/>
          <w:sz w:val="24"/>
          <w:szCs w:val="24"/>
        </w:rPr>
        <w:t xml:space="preserve">Documente privind identificarea reprezentantului legal al solicitantului </w:t>
      </w:r>
      <w:proofErr w:type="spellStart"/>
      <w:r w:rsidRPr="006B5F90">
        <w:rPr>
          <w:rFonts w:cstheme="minorHAnsi"/>
          <w:i/>
          <w:iCs/>
          <w:sz w:val="24"/>
          <w:szCs w:val="24"/>
        </w:rPr>
        <w:t>şi</w:t>
      </w:r>
      <w:proofErr w:type="spellEnd"/>
      <w:r w:rsidRPr="006B5F90">
        <w:rPr>
          <w:rFonts w:cstheme="minorHAnsi"/>
          <w:i/>
          <w:iCs/>
          <w:sz w:val="24"/>
          <w:szCs w:val="24"/>
        </w:rPr>
        <w:t xml:space="preserve">, dacă e cazul, pentru </w:t>
      </w:r>
      <w:proofErr w:type="spellStart"/>
      <w:r w:rsidRPr="006B5F90">
        <w:rPr>
          <w:rFonts w:cstheme="minorHAnsi"/>
          <w:i/>
          <w:iCs/>
          <w:sz w:val="24"/>
          <w:szCs w:val="24"/>
        </w:rPr>
        <w:t>reprezentanţii</w:t>
      </w:r>
      <w:proofErr w:type="spellEnd"/>
      <w:r w:rsidRPr="006B5F90">
        <w:rPr>
          <w:rFonts w:cstheme="minorHAnsi"/>
          <w:i/>
          <w:iCs/>
          <w:sz w:val="24"/>
          <w:szCs w:val="24"/>
        </w:rPr>
        <w:t xml:space="preserve"> legali ai partenerilor</w:t>
      </w:r>
      <w:r w:rsidRPr="00385CA1">
        <w:rPr>
          <w:rFonts w:cstheme="minorHAnsi"/>
          <w:b/>
          <w:iCs/>
          <w:sz w:val="24"/>
          <w:szCs w:val="24"/>
        </w:rPr>
        <w:t>.</w:t>
      </w:r>
      <w:r w:rsidRPr="00385CA1">
        <w:rPr>
          <w:rFonts w:cstheme="minorHAnsi"/>
          <w:iCs/>
          <w:sz w:val="24"/>
          <w:szCs w:val="24"/>
        </w:rPr>
        <w:t xml:space="preserve"> </w:t>
      </w:r>
      <w:r w:rsidRPr="00385CA1">
        <w:rPr>
          <w:rFonts w:cstheme="minorHAnsi"/>
          <w:sz w:val="24"/>
          <w:szCs w:val="24"/>
        </w:rPr>
        <w:t xml:space="preserve">Pentru reprezentantul legal al solicitantului </w:t>
      </w:r>
      <w:proofErr w:type="spellStart"/>
      <w:r w:rsidRPr="00385CA1">
        <w:rPr>
          <w:rFonts w:cstheme="minorHAnsi"/>
          <w:sz w:val="24"/>
          <w:szCs w:val="24"/>
        </w:rPr>
        <w:t>şi</w:t>
      </w:r>
      <w:proofErr w:type="spellEnd"/>
      <w:r w:rsidRPr="00385CA1">
        <w:rPr>
          <w:rFonts w:cstheme="minorHAnsi"/>
          <w:sz w:val="24"/>
          <w:szCs w:val="24"/>
        </w:rPr>
        <w:t xml:space="preserve"> dacă e cazul, pentru </w:t>
      </w:r>
      <w:proofErr w:type="spellStart"/>
      <w:r w:rsidRPr="00385CA1">
        <w:rPr>
          <w:rFonts w:cstheme="minorHAnsi"/>
          <w:sz w:val="24"/>
          <w:szCs w:val="24"/>
        </w:rPr>
        <w:t>reprezentanţii</w:t>
      </w:r>
      <w:proofErr w:type="spellEnd"/>
      <w:r w:rsidRPr="00385CA1">
        <w:rPr>
          <w:rFonts w:cstheme="minorHAnsi"/>
          <w:sz w:val="24"/>
          <w:szCs w:val="24"/>
        </w:rPr>
        <w:t xml:space="preserve"> legali ai liderului de parteneriat/</w:t>
      </w:r>
      <w:r w:rsidR="003A75F5" w:rsidRPr="00385CA1">
        <w:rPr>
          <w:rFonts w:cstheme="minorHAnsi"/>
          <w:sz w:val="24"/>
          <w:szCs w:val="24"/>
        </w:rPr>
        <w:t xml:space="preserve"> </w:t>
      </w:r>
      <w:r w:rsidRPr="00385CA1">
        <w:rPr>
          <w:rFonts w:cstheme="minorHAnsi"/>
          <w:sz w:val="24"/>
          <w:szCs w:val="24"/>
        </w:rPr>
        <w:t xml:space="preserve">partenerilor se va anexa în mod obligatoriu la cererea de finanțare o copie după un document de identificare (în termen de valabilitate). </w:t>
      </w:r>
      <w:r w:rsidRPr="00385CA1">
        <w:rPr>
          <w:rFonts w:cstheme="minorHAnsi"/>
          <w:iCs/>
          <w:sz w:val="24"/>
          <w:szCs w:val="24"/>
        </w:rPr>
        <w:t>Datele din documentul/</w:t>
      </w:r>
      <w:r w:rsidR="003A75F5" w:rsidRPr="00385CA1">
        <w:rPr>
          <w:rFonts w:cstheme="minorHAnsi"/>
          <w:iCs/>
          <w:sz w:val="24"/>
          <w:szCs w:val="24"/>
        </w:rPr>
        <w:t xml:space="preserve"> </w:t>
      </w:r>
      <w:r w:rsidRPr="00385CA1">
        <w:rPr>
          <w:rFonts w:cstheme="minorHAnsi"/>
          <w:iCs/>
          <w:sz w:val="24"/>
          <w:szCs w:val="24"/>
        </w:rPr>
        <w:t>documentele de identificare trebuie să fie aceleași cu cele menționate în cadrul cererii de finanțare la secțiunea privind identificarea reprezentantului legal.</w:t>
      </w:r>
    </w:p>
    <w:p w14:paraId="7BD3E98F" w14:textId="77777777" w:rsidR="00A53E99" w:rsidRPr="00385CA1" w:rsidRDefault="00A53E99" w:rsidP="00A53E99">
      <w:pPr>
        <w:pStyle w:val="ListParagraph"/>
        <w:numPr>
          <w:ilvl w:val="0"/>
          <w:numId w:val="65"/>
        </w:numPr>
        <w:spacing w:before="60" w:after="0" w:line="240" w:lineRule="auto"/>
        <w:ind w:right="120"/>
        <w:contextualSpacing w:val="0"/>
        <w:jc w:val="both"/>
        <w:rPr>
          <w:rFonts w:cstheme="minorHAnsi"/>
          <w:sz w:val="24"/>
          <w:szCs w:val="24"/>
        </w:rPr>
      </w:pPr>
      <w:r w:rsidRPr="00385CA1">
        <w:rPr>
          <w:rFonts w:cstheme="minorHAnsi"/>
          <w:sz w:val="24"/>
          <w:szCs w:val="24"/>
        </w:rPr>
        <w:t xml:space="preserve">document de numire a reprezentantului legal/ împuternicitului; </w:t>
      </w:r>
    </w:p>
    <w:p w14:paraId="0BB41255" w14:textId="77777777" w:rsidR="00A53E99" w:rsidRPr="00385CA1" w:rsidRDefault="00A53E99" w:rsidP="00A53E99">
      <w:pPr>
        <w:numPr>
          <w:ilvl w:val="0"/>
          <w:numId w:val="65"/>
        </w:numPr>
        <w:spacing w:before="60" w:after="0" w:line="240" w:lineRule="auto"/>
        <w:jc w:val="both"/>
        <w:rPr>
          <w:rFonts w:cstheme="minorHAnsi"/>
          <w:sz w:val="24"/>
          <w:szCs w:val="24"/>
        </w:rPr>
      </w:pPr>
      <w:r w:rsidRPr="00385CA1">
        <w:rPr>
          <w:rFonts w:cstheme="minorHAnsi"/>
          <w:sz w:val="24"/>
          <w:szCs w:val="24"/>
        </w:rPr>
        <w:t xml:space="preserve">documentele care demonstrează forma de constituire/documente statutare, inclusiv ultimele acte adiționale </w:t>
      </w:r>
      <w:proofErr w:type="spellStart"/>
      <w:r w:rsidRPr="00385CA1">
        <w:rPr>
          <w:rFonts w:cstheme="minorHAnsi"/>
          <w:sz w:val="24"/>
          <w:szCs w:val="24"/>
        </w:rPr>
        <w:t>şi</w:t>
      </w:r>
      <w:proofErr w:type="spellEnd"/>
      <w:r w:rsidRPr="00385CA1">
        <w:rPr>
          <w:rFonts w:cstheme="minorHAnsi"/>
          <w:sz w:val="24"/>
          <w:szCs w:val="24"/>
        </w:rPr>
        <w:t xml:space="preserve"> hotărâri judecătorești de modificare, dacă este cazul;</w:t>
      </w:r>
    </w:p>
    <w:p w14:paraId="3885A122" w14:textId="3984E13A" w:rsidR="00E02557" w:rsidRPr="00385CA1" w:rsidRDefault="00E02557" w:rsidP="0098206F">
      <w:pPr>
        <w:numPr>
          <w:ilvl w:val="0"/>
          <w:numId w:val="65"/>
        </w:numPr>
        <w:spacing w:before="60" w:after="0" w:line="240" w:lineRule="auto"/>
        <w:jc w:val="both"/>
        <w:rPr>
          <w:rFonts w:cstheme="minorHAnsi"/>
          <w:sz w:val="24"/>
          <w:szCs w:val="24"/>
        </w:rPr>
      </w:pPr>
      <w:bookmarkStart w:id="524" w:name="_Toc147834155"/>
      <w:bookmarkStart w:id="525" w:name="_Toc147834370"/>
      <w:r w:rsidRPr="00385CA1">
        <w:rPr>
          <w:rFonts w:cstheme="minorHAnsi"/>
          <w:sz w:val="24"/>
          <w:szCs w:val="24"/>
        </w:rPr>
        <w:t xml:space="preserve">Pentru </w:t>
      </w:r>
      <w:r w:rsidRPr="00385CA1">
        <w:rPr>
          <w:rFonts w:cstheme="minorHAnsi"/>
          <w:b/>
          <w:bCs/>
          <w:sz w:val="24"/>
          <w:szCs w:val="24"/>
        </w:rPr>
        <w:t xml:space="preserve">organizații publice de </w:t>
      </w:r>
      <w:r w:rsidR="001C6AA2" w:rsidRPr="00385CA1">
        <w:rPr>
          <w:rFonts w:cstheme="minorHAnsi"/>
          <w:b/>
          <w:bCs/>
          <w:sz w:val="24"/>
          <w:szCs w:val="24"/>
        </w:rPr>
        <w:t>cercetare</w:t>
      </w:r>
      <w:r w:rsidR="002F6B47" w:rsidRPr="00385CA1">
        <w:rPr>
          <w:rFonts w:cstheme="minorHAnsi"/>
          <w:b/>
          <w:bCs/>
          <w:sz w:val="24"/>
          <w:szCs w:val="24"/>
        </w:rPr>
        <w:t xml:space="preserve"> </w:t>
      </w:r>
      <w:r w:rsidR="002F6B47" w:rsidRPr="006B5F90">
        <w:rPr>
          <w:rFonts w:cstheme="minorHAnsi"/>
          <w:sz w:val="24"/>
          <w:szCs w:val="24"/>
        </w:rPr>
        <w:t>(</w:t>
      </w:r>
      <w:proofErr w:type="spellStart"/>
      <w:r w:rsidR="002F6B47" w:rsidRPr="006B5F90">
        <w:rPr>
          <w:rFonts w:cstheme="minorHAnsi"/>
          <w:sz w:val="24"/>
          <w:szCs w:val="24"/>
        </w:rPr>
        <w:t>ex.institute</w:t>
      </w:r>
      <w:proofErr w:type="spellEnd"/>
      <w:r w:rsidR="002F6B47" w:rsidRPr="006B5F90">
        <w:rPr>
          <w:rFonts w:cstheme="minorHAnsi"/>
          <w:sz w:val="24"/>
          <w:szCs w:val="24"/>
        </w:rPr>
        <w:t>/centre de cercetare, universități, ONG-uri)</w:t>
      </w:r>
      <w:r w:rsidR="00A53E99" w:rsidRPr="006B5F90">
        <w:rPr>
          <w:rFonts w:cstheme="minorHAnsi"/>
          <w:sz w:val="24"/>
          <w:szCs w:val="24"/>
        </w:rPr>
        <w:t>,</w:t>
      </w:r>
      <w:r w:rsidR="00A53E99" w:rsidRPr="00385CA1">
        <w:rPr>
          <w:rFonts w:cstheme="minorHAnsi"/>
          <w:b/>
          <w:bCs/>
          <w:sz w:val="24"/>
          <w:szCs w:val="24"/>
        </w:rPr>
        <w:t xml:space="preserve"> </w:t>
      </w:r>
      <w:r w:rsidRPr="00385CA1">
        <w:rPr>
          <w:rFonts w:cstheme="minorHAnsi"/>
          <w:sz w:val="24"/>
          <w:szCs w:val="24"/>
        </w:rPr>
        <w:t>documente care atestă faptul că se încadrează în definiția de organizație de cercetare;</w:t>
      </w:r>
    </w:p>
    <w:p w14:paraId="7983617A" w14:textId="77777777" w:rsidR="00E02557" w:rsidRPr="00385CA1" w:rsidRDefault="00E02557" w:rsidP="00B7088E">
      <w:pPr>
        <w:numPr>
          <w:ilvl w:val="0"/>
          <w:numId w:val="65"/>
        </w:numPr>
        <w:spacing w:before="60" w:after="0" w:line="240" w:lineRule="auto"/>
        <w:jc w:val="both"/>
        <w:rPr>
          <w:rFonts w:cstheme="minorHAnsi"/>
          <w:sz w:val="24"/>
          <w:szCs w:val="24"/>
        </w:rPr>
      </w:pPr>
      <w:r w:rsidRPr="00385CA1">
        <w:rPr>
          <w:rFonts w:cstheme="minorHAnsi"/>
          <w:sz w:val="24"/>
          <w:szCs w:val="24"/>
        </w:rPr>
        <w:t>hotărârea judecătorească de înființare;</w:t>
      </w:r>
    </w:p>
    <w:p w14:paraId="403F7424" w14:textId="77777777" w:rsidR="00E02557" w:rsidRPr="00385CA1" w:rsidRDefault="00E02557" w:rsidP="00B7088E">
      <w:pPr>
        <w:numPr>
          <w:ilvl w:val="0"/>
          <w:numId w:val="65"/>
        </w:numPr>
        <w:spacing w:before="60" w:after="0" w:line="240" w:lineRule="auto"/>
        <w:jc w:val="both"/>
        <w:rPr>
          <w:rFonts w:cstheme="minorHAnsi"/>
          <w:sz w:val="24"/>
          <w:szCs w:val="24"/>
        </w:rPr>
      </w:pPr>
      <w:r w:rsidRPr="00385CA1">
        <w:rPr>
          <w:rFonts w:cstheme="minorHAnsi"/>
          <w:sz w:val="24"/>
          <w:szCs w:val="24"/>
        </w:rPr>
        <w:lastRenderedPageBreak/>
        <w:t>act juridic de înființare;</w:t>
      </w:r>
    </w:p>
    <w:p w14:paraId="5D57556E" w14:textId="77777777" w:rsidR="00E02557" w:rsidRPr="00385CA1" w:rsidRDefault="00E02557" w:rsidP="00B7088E">
      <w:pPr>
        <w:numPr>
          <w:ilvl w:val="0"/>
          <w:numId w:val="65"/>
        </w:numPr>
        <w:spacing w:before="60" w:after="0" w:line="240" w:lineRule="auto"/>
        <w:jc w:val="both"/>
        <w:rPr>
          <w:rFonts w:cstheme="minorHAnsi"/>
          <w:sz w:val="24"/>
          <w:szCs w:val="24"/>
        </w:rPr>
      </w:pPr>
      <w:r w:rsidRPr="00385CA1">
        <w:rPr>
          <w:rFonts w:cstheme="minorHAnsi"/>
          <w:sz w:val="24"/>
          <w:szCs w:val="24"/>
        </w:rPr>
        <w:t xml:space="preserve">extras actualizat din Registrul Asociațiilor </w:t>
      </w:r>
      <w:proofErr w:type="spellStart"/>
      <w:r w:rsidRPr="00385CA1">
        <w:rPr>
          <w:rFonts w:cstheme="minorHAnsi"/>
          <w:sz w:val="24"/>
          <w:szCs w:val="24"/>
        </w:rPr>
        <w:t>şi</w:t>
      </w:r>
      <w:proofErr w:type="spellEnd"/>
      <w:r w:rsidRPr="00385CA1">
        <w:rPr>
          <w:rFonts w:cstheme="minorHAnsi"/>
          <w:sz w:val="24"/>
          <w:szCs w:val="24"/>
        </w:rPr>
        <w:t xml:space="preserve"> Fundațiilor sau certificat emis de Judecătorie sau Tribunal, care să ateste numărul de înregistrare al organizației </w:t>
      </w:r>
      <w:proofErr w:type="spellStart"/>
      <w:r w:rsidRPr="00385CA1">
        <w:rPr>
          <w:rFonts w:cstheme="minorHAnsi"/>
          <w:sz w:val="24"/>
          <w:szCs w:val="24"/>
        </w:rPr>
        <w:t>şi</w:t>
      </w:r>
      <w:proofErr w:type="spellEnd"/>
      <w:r w:rsidRPr="00385CA1">
        <w:rPr>
          <w:rFonts w:cstheme="minorHAnsi"/>
          <w:sz w:val="24"/>
          <w:szCs w:val="24"/>
        </w:rPr>
        <w:t xml:space="preserve"> situația juridică a organizației;</w:t>
      </w:r>
    </w:p>
    <w:p w14:paraId="7A753A51" w14:textId="77777777" w:rsidR="00E02557" w:rsidRPr="00385CA1" w:rsidRDefault="00E02557" w:rsidP="00B7088E">
      <w:pPr>
        <w:numPr>
          <w:ilvl w:val="0"/>
          <w:numId w:val="65"/>
        </w:numPr>
        <w:spacing w:before="60" w:after="0" w:line="240" w:lineRule="auto"/>
        <w:jc w:val="both"/>
        <w:rPr>
          <w:rFonts w:cstheme="minorHAnsi"/>
          <w:sz w:val="24"/>
          <w:szCs w:val="24"/>
        </w:rPr>
      </w:pPr>
      <w:r w:rsidRPr="00385CA1">
        <w:rPr>
          <w:rFonts w:cstheme="minorHAnsi"/>
          <w:sz w:val="24"/>
          <w:szCs w:val="24"/>
        </w:rPr>
        <w:t xml:space="preserve">Regulamentul de organizare și </w:t>
      </w:r>
      <w:proofErr w:type="spellStart"/>
      <w:r w:rsidRPr="00385CA1">
        <w:rPr>
          <w:rFonts w:cstheme="minorHAnsi"/>
          <w:sz w:val="24"/>
          <w:szCs w:val="24"/>
        </w:rPr>
        <w:t>functionare</w:t>
      </w:r>
      <w:proofErr w:type="spellEnd"/>
      <w:r w:rsidRPr="00385CA1">
        <w:rPr>
          <w:rFonts w:cstheme="minorHAnsi"/>
          <w:sz w:val="24"/>
          <w:szCs w:val="24"/>
        </w:rPr>
        <w:t>.</w:t>
      </w:r>
    </w:p>
    <w:p w14:paraId="7E4B4210" w14:textId="77777777" w:rsidR="00DF1B6D" w:rsidRPr="00385CA1" w:rsidRDefault="00DF1B6D" w:rsidP="00B7088E">
      <w:pPr>
        <w:numPr>
          <w:ilvl w:val="0"/>
          <w:numId w:val="65"/>
        </w:numPr>
        <w:spacing w:before="60" w:after="0" w:line="240" w:lineRule="auto"/>
        <w:jc w:val="both"/>
        <w:rPr>
          <w:rFonts w:cstheme="minorHAnsi"/>
          <w:sz w:val="24"/>
          <w:szCs w:val="24"/>
        </w:rPr>
      </w:pPr>
      <w:r w:rsidRPr="00385CA1">
        <w:rPr>
          <w:rFonts w:cstheme="minorHAnsi"/>
          <w:sz w:val="24"/>
          <w:szCs w:val="24"/>
        </w:rPr>
        <w:t xml:space="preserve">Documente justificative privind derularea </w:t>
      </w:r>
      <w:proofErr w:type="spellStart"/>
      <w:r w:rsidRPr="00385CA1">
        <w:rPr>
          <w:rFonts w:cstheme="minorHAnsi"/>
          <w:sz w:val="24"/>
          <w:szCs w:val="24"/>
        </w:rPr>
        <w:t>activitatilor</w:t>
      </w:r>
      <w:proofErr w:type="spellEnd"/>
      <w:r w:rsidRPr="00385CA1">
        <w:rPr>
          <w:rFonts w:cstheme="minorHAnsi"/>
          <w:sz w:val="24"/>
          <w:szCs w:val="24"/>
        </w:rPr>
        <w:t xml:space="preserve"> economice (dacă este cazul)</w:t>
      </w:r>
    </w:p>
    <w:p w14:paraId="28325DC5" w14:textId="5A046AB9" w:rsidR="00DF1B6D" w:rsidRPr="00954281" w:rsidRDefault="0098206F" w:rsidP="0098206F">
      <w:pPr>
        <w:spacing w:before="60" w:after="0" w:line="240" w:lineRule="auto"/>
        <w:jc w:val="both"/>
        <w:rPr>
          <w:rFonts w:cstheme="minorHAnsi"/>
          <w:b/>
          <w:bCs/>
          <w:sz w:val="24"/>
          <w:szCs w:val="24"/>
        </w:rPr>
      </w:pPr>
      <w:r w:rsidRPr="00954281">
        <w:rPr>
          <w:rFonts w:cstheme="minorHAnsi"/>
          <w:sz w:val="24"/>
          <w:szCs w:val="24"/>
        </w:rPr>
        <w:t xml:space="preserve">Pentru </w:t>
      </w:r>
      <w:r w:rsidRPr="006B5F90">
        <w:rPr>
          <w:rFonts w:cstheme="minorHAnsi"/>
          <w:b/>
          <w:bCs/>
          <w:sz w:val="24"/>
          <w:szCs w:val="24"/>
        </w:rPr>
        <w:t>unitățile medicale publice</w:t>
      </w:r>
      <w:r w:rsidRPr="00954281">
        <w:rPr>
          <w:rFonts w:cstheme="minorHAnsi"/>
          <w:b/>
          <w:bCs/>
          <w:sz w:val="24"/>
          <w:szCs w:val="24"/>
        </w:rPr>
        <w:t xml:space="preserve"> și</w:t>
      </w:r>
      <w:r w:rsidRPr="006B5F90">
        <w:rPr>
          <w:rFonts w:eastAsia="Times New Roman" w:cstheme="minorHAnsi"/>
          <w:b/>
          <w:bCs/>
          <w:color w:val="000000"/>
          <w:sz w:val="24"/>
        </w:rPr>
        <w:t xml:space="preserve"> </w:t>
      </w:r>
      <w:r w:rsidRPr="0068718E">
        <w:rPr>
          <w:rFonts w:cstheme="minorHAnsi"/>
          <w:b/>
          <w:bCs/>
          <w:sz w:val="24"/>
          <w:szCs w:val="24"/>
        </w:rPr>
        <w:t>instituțiile publice care desfășoară și activități de cercetare</w:t>
      </w:r>
      <w:r w:rsidRPr="006B5F90">
        <w:rPr>
          <w:rFonts w:cstheme="minorHAnsi"/>
          <w:b/>
          <w:bCs/>
          <w:sz w:val="24"/>
          <w:szCs w:val="24"/>
        </w:rPr>
        <w:t>:</w:t>
      </w:r>
    </w:p>
    <w:p w14:paraId="6E130308" w14:textId="77777777" w:rsidR="0098206F" w:rsidRPr="00385CA1" w:rsidRDefault="0098206F" w:rsidP="0098206F">
      <w:pPr>
        <w:numPr>
          <w:ilvl w:val="0"/>
          <w:numId w:val="65"/>
        </w:numPr>
        <w:spacing w:before="60" w:after="0" w:line="240" w:lineRule="auto"/>
        <w:jc w:val="both"/>
        <w:rPr>
          <w:rFonts w:cstheme="minorHAnsi"/>
          <w:sz w:val="24"/>
          <w:szCs w:val="24"/>
        </w:rPr>
      </w:pPr>
      <w:r w:rsidRPr="00385CA1">
        <w:rPr>
          <w:rFonts w:cstheme="minorHAnsi"/>
          <w:sz w:val="24"/>
          <w:szCs w:val="24"/>
        </w:rPr>
        <w:t>act juridic de înființare;</w:t>
      </w:r>
    </w:p>
    <w:p w14:paraId="56747DD0" w14:textId="6C2F47E7" w:rsidR="0098206F" w:rsidRPr="00385CA1" w:rsidRDefault="00142B7F" w:rsidP="0098206F">
      <w:pPr>
        <w:numPr>
          <w:ilvl w:val="0"/>
          <w:numId w:val="65"/>
        </w:numPr>
        <w:spacing w:before="60" w:after="0" w:line="240" w:lineRule="auto"/>
        <w:jc w:val="both"/>
        <w:rPr>
          <w:rFonts w:cstheme="minorHAnsi"/>
          <w:sz w:val="24"/>
          <w:szCs w:val="24"/>
        </w:rPr>
      </w:pPr>
      <w:r>
        <w:rPr>
          <w:rFonts w:cstheme="minorHAnsi"/>
          <w:sz w:val="24"/>
          <w:szCs w:val="24"/>
        </w:rPr>
        <w:t>r</w:t>
      </w:r>
      <w:r w:rsidR="0098206F" w:rsidRPr="00385CA1">
        <w:rPr>
          <w:rFonts w:cstheme="minorHAnsi"/>
          <w:sz w:val="24"/>
          <w:szCs w:val="24"/>
        </w:rPr>
        <w:t xml:space="preserve">egulamentul de organizare și </w:t>
      </w:r>
      <w:proofErr w:type="spellStart"/>
      <w:r w:rsidR="0098206F" w:rsidRPr="00385CA1">
        <w:rPr>
          <w:rFonts w:cstheme="minorHAnsi"/>
          <w:sz w:val="24"/>
          <w:szCs w:val="24"/>
        </w:rPr>
        <w:t>functionare</w:t>
      </w:r>
      <w:proofErr w:type="spellEnd"/>
      <w:r w:rsidR="0098206F" w:rsidRPr="00385CA1">
        <w:rPr>
          <w:rFonts w:cstheme="minorHAnsi"/>
          <w:sz w:val="24"/>
          <w:szCs w:val="24"/>
        </w:rPr>
        <w:t>.</w:t>
      </w:r>
    </w:p>
    <w:p w14:paraId="7C9823C9" w14:textId="2709F73A" w:rsidR="0098206F" w:rsidRPr="00385CA1" w:rsidRDefault="00142B7F" w:rsidP="0098206F">
      <w:pPr>
        <w:numPr>
          <w:ilvl w:val="0"/>
          <w:numId w:val="65"/>
        </w:numPr>
        <w:spacing w:before="60" w:after="0" w:line="240" w:lineRule="auto"/>
        <w:jc w:val="both"/>
        <w:rPr>
          <w:rFonts w:cstheme="minorHAnsi"/>
          <w:sz w:val="24"/>
          <w:szCs w:val="24"/>
        </w:rPr>
      </w:pPr>
      <w:r>
        <w:rPr>
          <w:rFonts w:cstheme="minorHAnsi"/>
          <w:sz w:val="24"/>
          <w:szCs w:val="24"/>
        </w:rPr>
        <w:t>c</w:t>
      </w:r>
      <w:r w:rsidR="0098206F" w:rsidRPr="00385CA1">
        <w:rPr>
          <w:rFonts w:cstheme="minorHAnsi"/>
          <w:sz w:val="24"/>
          <w:szCs w:val="24"/>
        </w:rPr>
        <w:t>ertificatul de înregistrare fiscală/CUI;</w:t>
      </w:r>
    </w:p>
    <w:p w14:paraId="2F440F15" w14:textId="77777777" w:rsidR="00E02557" w:rsidRPr="00385CA1" w:rsidRDefault="00E02557" w:rsidP="00B7088E">
      <w:pPr>
        <w:spacing w:before="60" w:after="0" w:line="240" w:lineRule="auto"/>
        <w:jc w:val="both"/>
        <w:rPr>
          <w:rFonts w:cstheme="minorHAnsi"/>
          <w:b/>
          <w:bCs/>
          <w:sz w:val="24"/>
          <w:szCs w:val="24"/>
        </w:rPr>
      </w:pPr>
      <w:r w:rsidRPr="00385CA1">
        <w:rPr>
          <w:rFonts w:cstheme="minorHAnsi"/>
          <w:b/>
          <w:bCs/>
          <w:sz w:val="24"/>
          <w:szCs w:val="24"/>
        </w:rPr>
        <w:t>Pentru IMM-uri</w:t>
      </w:r>
      <w:r w:rsidR="00A53E99" w:rsidRPr="00385CA1">
        <w:rPr>
          <w:rFonts w:cstheme="minorHAnsi"/>
          <w:b/>
          <w:bCs/>
          <w:sz w:val="24"/>
          <w:szCs w:val="24"/>
        </w:rPr>
        <w:t xml:space="preserve"> și întreprinderi mari</w:t>
      </w:r>
      <w:r w:rsidRPr="00385CA1">
        <w:rPr>
          <w:rFonts w:cstheme="minorHAnsi"/>
          <w:b/>
          <w:bCs/>
          <w:sz w:val="24"/>
          <w:szCs w:val="24"/>
        </w:rPr>
        <w:t>:</w:t>
      </w:r>
    </w:p>
    <w:p w14:paraId="61035B2A" w14:textId="77777777" w:rsidR="00E02557" w:rsidRPr="00385CA1" w:rsidRDefault="00E02557" w:rsidP="00B7088E">
      <w:pPr>
        <w:numPr>
          <w:ilvl w:val="0"/>
          <w:numId w:val="65"/>
        </w:numPr>
        <w:spacing w:before="60" w:after="0" w:line="240" w:lineRule="auto"/>
        <w:jc w:val="both"/>
        <w:rPr>
          <w:rFonts w:cstheme="minorHAnsi"/>
          <w:sz w:val="24"/>
          <w:szCs w:val="24"/>
        </w:rPr>
      </w:pPr>
      <w:r w:rsidRPr="00385CA1">
        <w:rPr>
          <w:rFonts w:cstheme="minorHAnsi"/>
          <w:sz w:val="24"/>
          <w:szCs w:val="24"/>
        </w:rPr>
        <w:t>Certificatul de înregistrare fiscală/CUI;</w:t>
      </w:r>
    </w:p>
    <w:p w14:paraId="58CD3F7C" w14:textId="77777777" w:rsidR="00E02557" w:rsidRPr="00385CA1" w:rsidRDefault="00E02557" w:rsidP="00B7088E">
      <w:pPr>
        <w:numPr>
          <w:ilvl w:val="0"/>
          <w:numId w:val="65"/>
        </w:numPr>
        <w:spacing w:before="60" w:after="0" w:line="240" w:lineRule="auto"/>
        <w:jc w:val="both"/>
        <w:rPr>
          <w:rFonts w:cstheme="minorHAnsi"/>
          <w:sz w:val="24"/>
          <w:szCs w:val="24"/>
        </w:rPr>
      </w:pPr>
      <w:r w:rsidRPr="00385CA1">
        <w:rPr>
          <w:rFonts w:cstheme="minorHAnsi"/>
          <w:sz w:val="24"/>
          <w:szCs w:val="24"/>
        </w:rPr>
        <w:t xml:space="preserve">Certificat constatator eliberat de Oficiul Registrului </w:t>
      </w:r>
      <w:proofErr w:type="spellStart"/>
      <w:r w:rsidRPr="00385CA1">
        <w:rPr>
          <w:rFonts w:cstheme="minorHAnsi"/>
          <w:sz w:val="24"/>
          <w:szCs w:val="24"/>
        </w:rPr>
        <w:t>Comerţului</w:t>
      </w:r>
      <w:proofErr w:type="spellEnd"/>
      <w:r w:rsidRPr="00385CA1">
        <w:rPr>
          <w:rFonts w:cstheme="minorHAnsi"/>
          <w:sz w:val="24"/>
          <w:szCs w:val="24"/>
        </w:rPr>
        <w:t xml:space="preserve"> care să ateste că </w:t>
      </w:r>
      <w:proofErr w:type="spellStart"/>
      <w:r w:rsidRPr="00385CA1">
        <w:rPr>
          <w:rFonts w:cstheme="minorHAnsi"/>
          <w:sz w:val="24"/>
          <w:szCs w:val="24"/>
        </w:rPr>
        <w:t>organizaţia</w:t>
      </w:r>
      <w:proofErr w:type="spellEnd"/>
      <w:r w:rsidRPr="00385CA1">
        <w:rPr>
          <w:rFonts w:cstheme="minorHAnsi"/>
          <w:sz w:val="24"/>
          <w:szCs w:val="24"/>
        </w:rPr>
        <w:t xml:space="preserve"> nu este în stare de faliment sau lichidare, nu are activitatea suspendată, nu este subiectul oricăror proceduri care se referă la astfel de </w:t>
      </w:r>
      <w:proofErr w:type="spellStart"/>
      <w:r w:rsidRPr="00385CA1">
        <w:rPr>
          <w:rFonts w:cstheme="minorHAnsi"/>
          <w:sz w:val="24"/>
          <w:szCs w:val="24"/>
        </w:rPr>
        <w:t>situaţii</w:t>
      </w:r>
      <w:proofErr w:type="spellEnd"/>
      <w:r w:rsidRPr="00385CA1">
        <w:rPr>
          <w:rFonts w:cstheme="minorHAnsi"/>
          <w:sz w:val="24"/>
          <w:szCs w:val="24"/>
        </w:rPr>
        <w:t xml:space="preserve"> sau nu este în orice </w:t>
      </w:r>
      <w:proofErr w:type="spellStart"/>
      <w:r w:rsidRPr="00385CA1">
        <w:rPr>
          <w:rFonts w:cstheme="minorHAnsi"/>
          <w:sz w:val="24"/>
          <w:szCs w:val="24"/>
        </w:rPr>
        <w:t>situaţie</w:t>
      </w:r>
      <w:proofErr w:type="spellEnd"/>
      <w:r w:rsidRPr="00385CA1">
        <w:rPr>
          <w:rFonts w:cstheme="minorHAnsi"/>
          <w:sz w:val="24"/>
          <w:szCs w:val="24"/>
        </w:rPr>
        <w:t xml:space="preserve"> analogă provenind dintr-o procedură similară prevăzută în </w:t>
      </w:r>
      <w:proofErr w:type="spellStart"/>
      <w:r w:rsidRPr="00385CA1">
        <w:rPr>
          <w:rFonts w:cstheme="minorHAnsi"/>
          <w:sz w:val="24"/>
          <w:szCs w:val="24"/>
        </w:rPr>
        <w:t>legislaţia</w:t>
      </w:r>
      <w:proofErr w:type="spellEnd"/>
      <w:r w:rsidRPr="00385CA1">
        <w:rPr>
          <w:rFonts w:cstheme="minorHAnsi"/>
          <w:sz w:val="24"/>
          <w:szCs w:val="24"/>
        </w:rPr>
        <w:t xml:space="preserve"> </w:t>
      </w:r>
      <w:proofErr w:type="spellStart"/>
      <w:r w:rsidRPr="00385CA1">
        <w:rPr>
          <w:rFonts w:cstheme="minorHAnsi"/>
          <w:sz w:val="24"/>
          <w:szCs w:val="24"/>
        </w:rPr>
        <w:t>şi</w:t>
      </w:r>
      <w:proofErr w:type="spellEnd"/>
      <w:r w:rsidRPr="00385CA1">
        <w:rPr>
          <w:rFonts w:cstheme="minorHAnsi"/>
          <w:sz w:val="24"/>
          <w:szCs w:val="24"/>
        </w:rPr>
        <w:t xml:space="preserve"> reglementările </w:t>
      </w:r>
      <w:proofErr w:type="spellStart"/>
      <w:r w:rsidRPr="00385CA1">
        <w:rPr>
          <w:rFonts w:cstheme="minorHAnsi"/>
          <w:sz w:val="24"/>
          <w:szCs w:val="24"/>
        </w:rPr>
        <w:t>naţionale</w:t>
      </w:r>
      <w:proofErr w:type="spellEnd"/>
      <w:r w:rsidRPr="00385CA1">
        <w:rPr>
          <w:rFonts w:cstheme="minorHAnsi"/>
          <w:sz w:val="24"/>
          <w:szCs w:val="24"/>
        </w:rPr>
        <w:t xml:space="preserve"> în vigoare.</w:t>
      </w:r>
    </w:p>
    <w:p w14:paraId="55096118" w14:textId="77777777" w:rsidR="00E02557" w:rsidRPr="00385CA1" w:rsidRDefault="00E02557" w:rsidP="00B7088E">
      <w:pPr>
        <w:autoSpaceDE w:val="0"/>
        <w:autoSpaceDN w:val="0"/>
        <w:adjustRightInd w:val="0"/>
        <w:spacing w:before="60" w:after="0" w:line="240" w:lineRule="auto"/>
        <w:ind w:left="360"/>
        <w:jc w:val="both"/>
        <w:rPr>
          <w:rFonts w:cstheme="minorHAnsi"/>
          <w:sz w:val="24"/>
          <w:szCs w:val="24"/>
        </w:rPr>
      </w:pPr>
    </w:p>
    <w:p w14:paraId="63DEC8E2" w14:textId="05625A54" w:rsidR="00DF1B6D" w:rsidRPr="00385CA1" w:rsidRDefault="00DF1B6D" w:rsidP="00B7088E">
      <w:pPr>
        <w:autoSpaceDE w:val="0"/>
        <w:autoSpaceDN w:val="0"/>
        <w:adjustRightInd w:val="0"/>
        <w:spacing w:before="60" w:after="0" w:line="240" w:lineRule="auto"/>
        <w:jc w:val="both"/>
        <w:rPr>
          <w:rFonts w:cstheme="minorHAnsi"/>
          <w:b/>
          <w:bCs/>
          <w:sz w:val="24"/>
          <w:szCs w:val="24"/>
        </w:rPr>
      </w:pPr>
      <w:r w:rsidRPr="00385CA1">
        <w:rPr>
          <w:rFonts w:cstheme="minorHAnsi"/>
          <w:b/>
          <w:bCs/>
          <w:sz w:val="24"/>
          <w:szCs w:val="24"/>
        </w:rPr>
        <w:t xml:space="preserve">În situația în care proiectul prevede </w:t>
      </w:r>
      <w:proofErr w:type="spellStart"/>
      <w:r w:rsidRPr="00385CA1">
        <w:rPr>
          <w:rFonts w:cstheme="minorHAnsi"/>
          <w:b/>
          <w:bCs/>
          <w:sz w:val="24"/>
          <w:szCs w:val="24"/>
        </w:rPr>
        <w:t>actiuni</w:t>
      </w:r>
      <w:proofErr w:type="spellEnd"/>
      <w:r w:rsidRPr="00385CA1">
        <w:rPr>
          <w:rFonts w:cstheme="minorHAnsi"/>
          <w:b/>
          <w:bCs/>
          <w:sz w:val="24"/>
          <w:szCs w:val="24"/>
        </w:rPr>
        <w:t xml:space="preserve"> de investiții de infrastructură - Documentațiile </w:t>
      </w:r>
      <w:proofErr w:type="spellStart"/>
      <w:r w:rsidRPr="00385CA1">
        <w:rPr>
          <w:rFonts w:cstheme="minorHAnsi"/>
          <w:b/>
          <w:bCs/>
          <w:sz w:val="24"/>
          <w:szCs w:val="24"/>
        </w:rPr>
        <w:t>tehnico</w:t>
      </w:r>
      <w:proofErr w:type="spellEnd"/>
      <w:r w:rsidRPr="00385CA1">
        <w:rPr>
          <w:rFonts w:cstheme="minorHAnsi"/>
          <w:b/>
          <w:bCs/>
          <w:sz w:val="24"/>
          <w:szCs w:val="24"/>
        </w:rPr>
        <w:t>-economice elaborate pentru proiect care demonstrează maturitatea proiectului, după caz: SF/DALI (după caz) + PT (elaborat</w:t>
      </w:r>
      <w:r w:rsidR="00231B7C" w:rsidRPr="00385CA1">
        <w:rPr>
          <w:rFonts w:cstheme="minorHAnsi"/>
          <w:b/>
          <w:bCs/>
          <w:sz w:val="24"/>
          <w:szCs w:val="24"/>
        </w:rPr>
        <w:t xml:space="preserve"> </w:t>
      </w:r>
      <w:r w:rsidRPr="00385CA1">
        <w:rPr>
          <w:rFonts w:cstheme="minorHAnsi"/>
          <w:b/>
          <w:bCs/>
          <w:sz w:val="24"/>
          <w:szCs w:val="24"/>
        </w:rPr>
        <w:t xml:space="preserve">la nivel de </w:t>
      </w:r>
      <w:r w:rsidRPr="005A30E1">
        <w:rPr>
          <w:rFonts w:cstheme="minorHAnsi"/>
          <w:b/>
          <w:bCs/>
          <w:sz w:val="24"/>
          <w:szCs w:val="24"/>
        </w:rPr>
        <w:t>proiect) :</w:t>
      </w:r>
    </w:p>
    <w:p w14:paraId="74CD66E8" w14:textId="77777777" w:rsidR="002E5752" w:rsidRPr="00385CA1" w:rsidRDefault="00DF1B6D" w:rsidP="00B7088E">
      <w:pPr>
        <w:spacing w:before="60" w:after="0" w:line="240" w:lineRule="auto"/>
        <w:jc w:val="both"/>
        <w:rPr>
          <w:rFonts w:cstheme="minorHAnsi"/>
          <w:b/>
          <w:bCs/>
          <w:sz w:val="24"/>
          <w:szCs w:val="24"/>
        </w:rPr>
      </w:pPr>
      <w:r w:rsidRPr="00385CA1">
        <w:rPr>
          <w:rFonts w:cstheme="minorHAnsi"/>
          <w:sz w:val="24"/>
          <w:szCs w:val="24"/>
        </w:rPr>
        <w:t xml:space="preserve">Documentațiile </w:t>
      </w:r>
      <w:proofErr w:type="spellStart"/>
      <w:r w:rsidRPr="00385CA1">
        <w:rPr>
          <w:rFonts w:cstheme="minorHAnsi"/>
          <w:sz w:val="24"/>
          <w:szCs w:val="24"/>
        </w:rPr>
        <w:t>tehnico</w:t>
      </w:r>
      <w:proofErr w:type="spellEnd"/>
      <w:r w:rsidRPr="00385CA1">
        <w:rPr>
          <w:rFonts w:cstheme="minorHAnsi"/>
          <w:sz w:val="24"/>
          <w:szCs w:val="24"/>
        </w:rPr>
        <w:t xml:space="preserve">-economice însoțite </w:t>
      </w:r>
      <w:proofErr w:type="spellStart"/>
      <w:r w:rsidRPr="00385CA1">
        <w:rPr>
          <w:rFonts w:cstheme="minorHAnsi"/>
          <w:sz w:val="24"/>
          <w:szCs w:val="24"/>
        </w:rPr>
        <w:t>şi</w:t>
      </w:r>
      <w:proofErr w:type="spellEnd"/>
      <w:r w:rsidRPr="00385CA1">
        <w:rPr>
          <w:rFonts w:cstheme="minorHAnsi"/>
          <w:sz w:val="24"/>
          <w:szCs w:val="24"/>
        </w:rPr>
        <w:t xml:space="preserve"> de planuri de amplasament sau planuri de situații </w:t>
      </w:r>
      <w:proofErr w:type="spellStart"/>
      <w:r w:rsidRPr="00385CA1">
        <w:rPr>
          <w:rFonts w:cstheme="minorHAnsi"/>
          <w:sz w:val="24"/>
          <w:szCs w:val="24"/>
        </w:rPr>
        <w:t>şi</w:t>
      </w:r>
      <w:proofErr w:type="spellEnd"/>
      <w:r w:rsidRPr="00385CA1">
        <w:rPr>
          <w:rFonts w:cstheme="minorHAnsi"/>
          <w:sz w:val="24"/>
          <w:szCs w:val="24"/>
        </w:rPr>
        <w:t xml:space="preserve"> alte documente prevăzute de legislația aplicabilă, însoțite de procesul verbal</w:t>
      </w:r>
      <w:r w:rsidR="00CE01CC" w:rsidRPr="00385CA1">
        <w:rPr>
          <w:rFonts w:cstheme="minorHAnsi"/>
          <w:sz w:val="24"/>
          <w:szCs w:val="24"/>
        </w:rPr>
        <w:t xml:space="preserve"> de recepție</w:t>
      </w:r>
      <w:r w:rsidRPr="00385CA1">
        <w:rPr>
          <w:rFonts w:cstheme="minorHAnsi"/>
          <w:sz w:val="24"/>
          <w:szCs w:val="24"/>
        </w:rPr>
        <w:t>/alte documente care dovedesc recepția acestuia;</w:t>
      </w:r>
      <w:r w:rsidR="002E5752" w:rsidRPr="00385CA1">
        <w:rPr>
          <w:rFonts w:cstheme="minorHAnsi"/>
          <w:sz w:val="24"/>
          <w:szCs w:val="24"/>
        </w:rPr>
        <w:t xml:space="preserve"> </w:t>
      </w:r>
      <w:r w:rsidR="00382FAE" w:rsidRPr="00385CA1">
        <w:rPr>
          <w:rFonts w:cstheme="minorHAnsi"/>
          <w:sz w:val="24"/>
          <w:szCs w:val="24"/>
        </w:rPr>
        <w:t xml:space="preserve">Pentru documentațiile </w:t>
      </w:r>
      <w:proofErr w:type="spellStart"/>
      <w:r w:rsidR="00382FAE" w:rsidRPr="00385CA1">
        <w:rPr>
          <w:rFonts w:cstheme="minorHAnsi"/>
          <w:sz w:val="24"/>
          <w:szCs w:val="24"/>
        </w:rPr>
        <w:t>tehnico</w:t>
      </w:r>
      <w:proofErr w:type="spellEnd"/>
      <w:r w:rsidR="00382FAE" w:rsidRPr="00385CA1">
        <w:rPr>
          <w:rFonts w:cstheme="minorHAnsi"/>
          <w:sz w:val="24"/>
          <w:szCs w:val="24"/>
        </w:rPr>
        <w:t>-economice, NU se poate accepta SF doar pentru construcție, fără a avea incluse și echipamentele minime vizate.</w:t>
      </w:r>
    </w:p>
    <w:p w14:paraId="06F1C633" w14:textId="5212B96E" w:rsidR="001C1158" w:rsidRPr="00385CA1" w:rsidRDefault="001C1158" w:rsidP="00B7088E">
      <w:pPr>
        <w:numPr>
          <w:ilvl w:val="0"/>
          <w:numId w:val="65"/>
        </w:numPr>
        <w:spacing w:before="60" w:after="0" w:line="240" w:lineRule="auto"/>
        <w:jc w:val="both"/>
        <w:rPr>
          <w:rFonts w:cstheme="minorHAnsi"/>
          <w:sz w:val="24"/>
          <w:szCs w:val="24"/>
        </w:rPr>
      </w:pPr>
      <w:r w:rsidRPr="00385CA1">
        <w:rPr>
          <w:rFonts w:cstheme="minorHAnsi"/>
          <w:sz w:val="24"/>
          <w:szCs w:val="24"/>
        </w:rPr>
        <w:t xml:space="preserve">Pentru cazul în care Proiectul tehnic a fost întocmit și recepționat, se va depune în cadrul documentației </w:t>
      </w:r>
      <w:proofErr w:type="spellStart"/>
      <w:r w:rsidRPr="00385CA1">
        <w:rPr>
          <w:rFonts w:cstheme="minorHAnsi"/>
          <w:sz w:val="24"/>
          <w:szCs w:val="24"/>
        </w:rPr>
        <w:t>tehnico</w:t>
      </w:r>
      <w:proofErr w:type="spellEnd"/>
      <w:r w:rsidRPr="00385CA1">
        <w:rPr>
          <w:rFonts w:cstheme="minorHAnsi"/>
          <w:sz w:val="24"/>
          <w:szCs w:val="24"/>
        </w:rPr>
        <w:t xml:space="preserve">-economice, în format scanat, tip </w:t>
      </w:r>
      <w:proofErr w:type="spellStart"/>
      <w:r w:rsidRPr="00385CA1">
        <w:rPr>
          <w:rFonts w:cstheme="minorHAnsi"/>
          <w:sz w:val="24"/>
          <w:szCs w:val="24"/>
        </w:rPr>
        <w:t>pdf</w:t>
      </w:r>
      <w:proofErr w:type="spellEnd"/>
      <w:r w:rsidRPr="00385CA1">
        <w:rPr>
          <w:rFonts w:cstheme="minorHAnsi"/>
          <w:sz w:val="24"/>
          <w:szCs w:val="24"/>
        </w:rPr>
        <w:t>., însoțit de devizul general actualizat, conform prevederilor legale</w:t>
      </w:r>
      <w:r w:rsidR="00E178A3" w:rsidRPr="00385CA1">
        <w:rPr>
          <w:rFonts w:cstheme="minorHAnsi"/>
          <w:sz w:val="24"/>
          <w:szCs w:val="24"/>
        </w:rPr>
        <w:t>;</w:t>
      </w:r>
    </w:p>
    <w:p w14:paraId="044D4602" w14:textId="77777777" w:rsidR="001C1158" w:rsidRPr="00385CA1" w:rsidRDefault="001C1158" w:rsidP="00B7088E">
      <w:pPr>
        <w:numPr>
          <w:ilvl w:val="0"/>
          <w:numId w:val="65"/>
        </w:numPr>
        <w:spacing w:before="60" w:after="0" w:line="240" w:lineRule="auto"/>
        <w:jc w:val="both"/>
        <w:rPr>
          <w:rFonts w:cstheme="minorHAnsi"/>
          <w:sz w:val="24"/>
          <w:szCs w:val="24"/>
        </w:rPr>
      </w:pPr>
      <w:r w:rsidRPr="00385CA1">
        <w:rPr>
          <w:rFonts w:cstheme="minorHAnsi"/>
          <w:sz w:val="24"/>
          <w:szCs w:val="24"/>
        </w:rPr>
        <w:t>Pentru cazul în care Proiectul tehnic a fost achiziționat împreună cu execuția lucrărilor, dar încă nu a fost finalizat, se va depune contractul pentru proiectare și execuție lucrări semnat, pentru justificarea maturității proiectului și notarea în etapa de evaluare tehnică și financiară</w:t>
      </w:r>
      <w:r w:rsidR="003A75F5" w:rsidRPr="00385CA1">
        <w:rPr>
          <w:rFonts w:cstheme="minorHAnsi"/>
          <w:sz w:val="24"/>
          <w:szCs w:val="24"/>
        </w:rPr>
        <w:t>;</w:t>
      </w:r>
    </w:p>
    <w:p w14:paraId="2383660A" w14:textId="77777777" w:rsidR="001C1158" w:rsidRPr="00385CA1" w:rsidRDefault="00F60642" w:rsidP="00B7088E">
      <w:pPr>
        <w:numPr>
          <w:ilvl w:val="0"/>
          <w:numId w:val="65"/>
        </w:numPr>
        <w:spacing w:before="60" w:after="0" w:line="240" w:lineRule="auto"/>
        <w:jc w:val="both"/>
        <w:rPr>
          <w:rFonts w:cstheme="minorHAnsi"/>
          <w:sz w:val="24"/>
          <w:szCs w:val="24"/>
        </w:rPr>
      </w:pPr>
      <w:r w:rsidRPr="00385CA1">
        <w:rPr>
          <w:rFonts w:cstheme="minorHAnsi"/>
          <w:sz w:val="24"/>
          <w:szCs w:val="24"/>
        </w:rPr>
        <w:t>Părțile desenate ale</w:t>
      </w:r>
      <w:r w:rsidR="001C1158" w:rsidRPr="00385CA1">
        <w:rPr>
          <w:rFonts w:cstheme="minorHAnsi"/>
          <w:sz w:val="24"/>
          <w:szCs w:val="24"/>
        </w:rPr>
        <w:t xml:space="preserve"> documentației </w:t>
      </w:r>
      <w:proofErr w:type="spellStart"/>
      <w:r w:rsidR="001C1158" w:rsidRPr="00385CA1">
        <w:rPr>
          <w:rFonts w:cstheme="minorHAnsi"/>
          <w:sz w:val="24"/>
          <w:szCs w:val="24"/>
        </w:rPr>
        <w:t>tehnico</w:t>
      </w:r>
      <w:proofErr w:type="spellEnd"/>
      <w:r w:rsidR="001C1158" w:rsidRPr="00385CA1">
        <w:rPr>
          <w:rFonts w:cstheme="minorHAnsi"/>
          <w:sz w:val="24"/>
          <w:szCs w:val="24"/>
        </w:rPr>
        <w:t>-economice se depun scanat, fișiere tip PDF, conținând un cartuș semnat conform prevederilor legale</w:t>
      </w:r>
      <w:r w:rsidR="003A75F5" w:rsidRPr="00385CA1">
        <w:rPr>
          <w:rFonts w:cstheme="minorHAnsi"/>
          <w:sz w:val="24"/>
          <w:szCs w:val="24"/>
        </w:rPr>
        <w:t>;</w:t>
      </w:r>
    </w:p>
    <w:p w14:paraId="02EE40AA" w14:textId="77777777" w:rsidR="001C1158" w:rsidRPr="00033F83" w:rsidRDefault="001C1158" w:rsidP="00B7088E">
      <w:pPr>
        <w:numPr>
          <w:ilvl w:val="0"/>
          <w:numId w:val="65"/>
        </w:numPr>
        <w:spacing w:before="60" w:after="0" w:line="240" w:lineRule="auto"/>
        <w:jc w:val="both"/>
        <w:rPr>
          <w:rFonts w:cstheme="minorHAnsi"/>
          <w:sz w:val="24"/>
          <w:szCs w:val="24"/>
        </w:rPr>
      </w:pPr>
      <w:r w:rsidRPr="00385CA1">
        <w:rPr>
          <w:rFonts w:cstheme="minorHAnsi"/>
          <w:sz w:val="24"/>
          <w:szCs w:val="24"/>
        </w:rPr>
        <w:t xml:space="preserve">În cadrul </w:t>
      </w:r>
      <w:r w:rsidRPr="00033F83">
        <w:rPr>
          <w:rFonts w:cstheme="minorHAnsi"/>
          <w:sz w:val="24"/>
          <w:szCs w:val="24"/>
        </w:rPr>
        <w:t xml:space="preserve">documentației </w:t>
      </w:r>
      <w:proofErr w:type="spellStart"/>
      <w:r w:rsidRPr="00033F83">
        <w:rPr>
          <w:rFonts w:cstheme="minorHAnsi"/>
          <w:sz w:val="24"/>
          <w:szCs w:val="24"/>
        </w:rPr>
        <w:t>tehnico</w:t>
      </w:r>
      <w:proofErr w:type="spellEnd"/>
      <w:r w:rsidRPr="00033F83">
        <w:rPr>
          <w:rFonts w:cstheme="minorHAnsi"/>
          <w:sz w:val="24"/>
          <w:szCs w:val="24"/>
        </w:rPr>
        <w:t xml:space="preserve">-economice trebuie oferite toate informațiile necesare referitoare la imobil, suprafața </w:t>
      </w:r>
      <w:r w:rsidR="003A75F5" w:rsidRPr="00033F83">
        <w:rPr>
          <w:rFonts w:cstheme="minorHAnsi"/>
          <w:sz w:val="24"/>
          <w:szCs w:val="24"/>
        </w:rPr>
        <w:t>ș</w:t>
      </w:r>
      <w:r w:rsidRPr="00033F83">
        <w:rPr>
          <w:rFonts w:cstheme="minorHAnsi"/>
          <w:sz w:val="24"/>
          <w:szCs w:val="24"/>
        </w:rPr>
        <w:t xml:space="preserve">i drepturile asupra imobilului (teren și construcții), cu indicarea documentului prin care se face dovada dreptului în cauză (a se vedea și conținutul cadru aferent documentației </w:t>
      </w:r>
      <w:proofErr w:type="spellStart"/>
      <w:r w:rsidRPr="00033F83">
        <w:rPr>
          <w:rFonts w:cstheme="minorHAnsi"/>
          <w:sz w:val="24"/>
          <w:szCs w:val="24"/>
        </w:rPr>
        <w:t>tehnico</w:t>
      </w:r>
      <w:proofErr w:type="spellEnd"/>
      <w:r w:rsidRPr="00033F83">
        <w:rPr>
          <w:rFonts w:cstheme="minorHAnsi"/>
          <w:sz w:val="24"/>
          <w:szCs w:val="24"/>
        </w:rPr>
        <w:t>-economice conform HG nr. 907/2016</w:t>
      </w:r>
      <w:r w:rsidR="003A75F5" w:rsidRPr="00033F83">
        <w:rPr>
          <w:rFonts w:cstheme="minorHAnsi"/>
          <w:sz w:val="24"/>
          <w:szCs w:val="24"/>
        </w:rPr>
        <w:t>, cu modificările și completările ulterioare</w:t>
      </w:r>
      <w:r w:rsidRPr="00033F83">
        <w:rPr>
          <w:rFonts w:cstheme="minorHAnsi"/>
          <w:sz w:val="24"/>
          <w:szCs w:val="24"/>
        </w:rPr>
        <w:t>)</w:t>
      </w:r>
      <w:r w:rsidR="003A75F5" w:rsidRPr="00033F83">
        <w:rPr>
          <w:rFonts w:cstheme="minorHAnsi"/>
          <w:sz w:val="24"/>
          <w:szCs w:val="24"/>
        </w:rPr>
        <w:t>;</w:t>
      </w:r>
    </w:p>
    <w:p w14:paraId="093361A0" w14:textId="77777777" w:rsidR="001C1158" w:rsidRPr="00033F83" w:rsidRDefault="001C1158" w:rsidP="00B7088E">
      <w:pPr>
        <w:numPr>
          <w:ilvl w:val="0"/>
          <w:numId w:val="65"/>
        </w:numPr>
        <w:spacing w:before="60" w:after="0" w:line="240" w:lineRule="auto"/>
        <w:jc w:val="both"/>
        <w:rPr>
          <w:rFonts w:cstheme="minorHAnsi"/>
          <w:sz w:val="24"/>
          <w:szCs w:val="24"/>
        </w:rPr>
      </w:pPr>
      <w:r w:rsidRPr="00033F83">
        <w:rPr>
          <w:rFonts w:cstheme="minorHAnsi"/>
          <w:sz w:val="24"/>
          <w:szCs w:val="24"/>
        </w:rPr>
        <w:t>Devizul general pentru proiectele de lucrări în conformitate cu HG nr. 907/2016</w:t>
      </w:r>
      <w:r w:rsidR="003A75F5" w:rsidRPr="00033F83">
        <w:rPr>
          <w:rFonts w:cstheme="minorHAnsi"/>
          <w:sz w:val="24"/>
          <w:szCs w:val="24"/>
        </w:rPr>
        <w:t>, cu modificările și completările ulterioare</w:t>
      </w:r>
      <w:r w:rsidRPr="00033F83">
        <w:rPr>
          <w:rFonts w:cstheme="minorHAnsi"/>
          <w:sz w:val="24"/>
          <w:szCs w:val="24"/>
        </w:rPr>
        <w:t xml:space="preserve"> – a se vedea structura devizului general din legislația în </w:t>
      </w:r>
      <w:r w:rsidRPr="00033F83">
        <w:rPr>
          <w:rFonts w:cstheme="minorHAnsi"/>
          <w:sz w:val="24"/>
          <w:szCs w:val="24"/>
        </w:rPr>
        <w:lastRenderedPageBreak/>
        <w:t xml:space="preserve">vigoare privind aprobarea conținutului-cadru al documentației </w:t>
      </w:r>
      <w:proofErr w:type="spellStart"/>
      <w:r w:rsidRPr="00033F83">
        <w:rPr>
          <w:rFonts w:cstheme="minorHAnsi"/>
          <w:sz w:val="24"/>
          <w:szCs w:val="24"/>
        </w:rPr>
        <w:t>tehnico</w:t>
      </w:r>
      <w:proofErr w:type="spellEnd"/>
      <w:r w:rsidRPr="00033F83">
        <w:rPr>
          <w:rFonts w:cstheme="minorHAnsi"/>
          <w:sz w:val="24"/>
          <w:szCs w:val="24"/>
        </w:rPr>
        <w:t xml:space="preserve">-economice aferente investițiilor publice, precum și a structurii și metodologiei de elaborare a devizului general pentru obiective de investiții și lucrări de intervenții. Devizul general trebuie să prezinte data elaborării/actualizării, să fie semnat de către elaboratorul documentației </w:t>
      </w:r>
      <w:proofErr w:type="spellStart"/>
      <w:r w:rsidRPr="00033F83">
        <w:rPr>
          <w:rFonts w:cstheme="minorHAnsi"/>
          <w:sz w:val="24"/>
          <w:szCs w:val="24"/>
        </w:rPr>
        <w:t>tehnico</w:t>
      </w:r>
      <w:proofErr w:type="spellEnd"/>
      <w:r w:rsidRPr="00033F83">
        <w:rPr>
          <w:rFonts w:cstheme="minorHAnsi"/>
          <w:sz w:val="24"/>
          <w:szCs w:val="24"/>
        </w:rPr>
        <w:t>-economice. Devizul general trebuie sa fie semnat și de reprezentantul legal sau de o persoană împuternicită special în acest sens</w:t>
      </w:r>
      <w:r w:rsidR="003A75F5" w:rsidRPr="00033F83">
        <w:rPr>
          <w:rFonts w:cstheme="minorHAnsi"/>
          <w:sz w:val="24"/>
          <w:szCs w:val="24"/>
        </w:rPr>
        <w:t>;</w:t>
      </w:r>
    </w:p>
    <w:p w14:paraId="224B8851" w14:textId="2E7CB33D" w:rsidR="004C0835" w:rsidRPr="00385CA1" w:rsidRDefault="004C0835" w:rsidP="00B7088E">
      <w:pPr>
        <w:numPr>
          <w:ilvl w:val="0"/>
          <w:numId w:val="65"/>
        </w:numPr>
        <w:spacing w:before="60" w:after="0" w:line="240" w:lineRule="auto"/>
        <w:jc w:val="both"/>
        <w:rPr>
          <w:rFonts w:cstheme="minorHAnsi"/>
          <w:sz w:val="24"/>
          <w:szCs w:val="24"/>
        </w:rPr>
      </w:pPr>
      <w:r w:rsidRPr="00385CA1">
        <w:rPr>
          <w:rFonts w:cstheme="minorHAnsi"/>
          <w:sz w:val="24"/>
          <w:szCs w:val="24"/>
        </w:rPr>
        <w:t>Expertiza tehnică a clădirii, dacă este cazul;</w:t>
      </w:r>
    </w:p>
    <w:p w14:paraId="1334DC85" w14:textId="77777777" w:rsidR="001C1158" w:rsidRDefault="001C1158" w:rsidP="00B7088E">
      <w:pPr>
        <w:numPr>
          <w:ilvl w:val="0"/>
          <w:numId w:val="65"/>
        </w:numPr>
        <w:spacing w:before="60" w:after="0" w:line="240" w:lineRule="auto"/>
        <w:jc w:val="both"/>
        <w:rPr>
          <w:rFonts w:cstheme="minorHAnsi"/>
          <w:sz w:val="24"/>
          <w:szCs w:val="24"/>
        </w:rPr>
      </w:pPr>
      <w:r w:rsidRPr="00385CA1">
        <w:rPr>
          <w:rFonts w:cstheme="minorHAnsi"/>
          <w:sz w:val="24"/>
          <w:szCs w:val="24"/>
        </w:rPr>
        <w:t xml:space="preserve">Autorizația de construire (dacă există) valabilă la data depunerii cererii de finanțare, emisă pentru solicitant. În acest caz, pentru obiectivul de investiții vizat de cererea de finanțare, nu este necesară </w:t>
      </w:r>
      <w:proofErr w:type="spellStart"/>
      <w:r w:rsidRPr="00385CA1">
        <w:rPr>
          <w:rFonts w:cstheme="minorHAnsi"/>
          <w:sz w:val="24"/>
          <w:szCs w:val="24"/>
        </w:rPr>
        <w:t>şi</w:t>
      </w:r>
      <w:proofErr w:type="spellEnd"/>
      <w:r w:rsidRPr="00385CA1">
        <w:rPr>
          <w:rFonts w:cstheme="minorHAnsi"/>
          <w:sz w:val="24"/>
          <w:szCs w:val="24"/>
        </w:rPr>
        <w:t xml:space="preserve"> nu se solicită depunerea avizelor, acordurilor, certificatelor, autorizațiilor sau a altor documente, inclusiv cele privind regimul de proprietate/dreptul real principal asupra imobilelor, infrastructurilor sau obiectivelor, care au stat la baza emiterii acesteia. În situația în care cererea de finanțare este selectată pentru contractare, solicitantul are obligația să asigure valabilitatea autorizației de construire </w:t>
      </w:r>
      <w:proofErr w:type="spellStart"/>
      <w:r w:rsidRPr="00385CA1">
        <w:rPr>
          <w:rFonts w:cstheme="minorHAnsi"/>
          <w:sz w:val="24"/>
          <w:szCs w:val="24"/>
        </w:rPr>
        <w:t>şi</w:t>
      </w:r>
      <w:proofErr w:type="spellEnd"/>
      <w:r w:rsidRPr="00385CA1">
        <w:rPr>
          <w:rFonts w:cstheme="minorHAnsi"/>
          <w:sz w:val="24"/>
          <w:szCs w:val="24"/>
        </w:rPr>
        <w:t xml:space="preserve"> corespondența cu obiectivul finanțat </w:t>
      </w:r>
      <w:proofErr w:type="spellStart"/>
      <w:r w:rsidRPr="00385CA1">
        <w:rPr>
          <w:rFonts w:cstheme="minorHAnsi"/>
          <w:sz w:val="24"/>
          <w:szCs w:val="24"/>
        </w:rPr>
        <w:t>şi</w:t>
      </w:r>
      <w:proofErr w:type="spellEnd"/>
      <w:r w:rsidRPr="00385CA1">
        <w:rPr>
          <w:rFonts w:cstheme="minorHAnsi"/>
          <w:sz w:val="24"/>
          <w:szCs w:val="24"/>
        </w:rPr>
        <w:t xml:space="preserve"> la semnarea contractului de finanțare. Autorizația de construire va include în mod obligatoriu și lucrările de demolare, acolo unde este cazul</w:t>
      </w:r>
      <w:r w:rsidR="003A75F5" w:rsidRPr="00385CA1">
        <w:rPr>
          <w:rFonts w:cstheme="minorHAnsi"/>
          <w:sz w:val="24"/>
          <w:szCs w:val="24"/>
        </w:rPr>
        <w:t>;</w:t>
      </w:r>
    </w:p>
    <w:p w14:paraId="74C3975C" w14:textId="4B4E997A" w:rsidR="00DB18D8" w:rsidRDefault="00DB18D8" w:rsidP="00B7088E">
      <w:pPr>
        <w:numPr>
          <w:ilvl w:val="0"/>
          <w:numId w:val="65"/>
        </w:numPr>
        <w:spacing w:before="60" w:after="0" w:line="240" w:lineRule="auto"/>
        <w:jc w:val="both"/>
        <w:rPr>
          <w:rFonts w:cstheme="minorHAnsi"/>
          <w:sz w:val="24"/>
          <w:szCs w:val="24"/>
        </w:rPr>
      </w:pPr>
      <w:r w:rsidRPr="00DB18D8">
        <w:rPr>
          <w:rFonts w:cstheme="minorHAnsi"/>
          <w:sz w:val="24"/>
          <w:szCs w:val="24"/>
        </w:rPr>
        <w:t xml:space="preserve">În cadrul documentației </w:t>
      </w:r>
      <w:proofErr w:type="spellStart"/>
      <w:r w:rsidRPr="00DB18D8">
        <w:rPr>
          <w:rFonts w:cstheme="minorHAnsi"/>
          <w:sz w:val="24"/>
          <w:szCs w:val="24"/>
        </w:rPr>
        <w:t>tehnico</w:t>
      </w:r>
      <w:proofErr w:type="spellEnd"/>
      <w:r w:rsidRPr="00DB18D8">
        <w:rPr>
          <w:rFonts w:cstheme="minorHAnsi"/>
          <w:sz w:val="24"/>
          <w:szCs w:val="24"/>
        </w:rPr>
        <w:t>-economice trebuie oferite toate informațiile necesare referitoare la</w:t>
      </w:r>
      <w:r>
        <w:rPr>
          <w:rFonts w:cstheme="minorHAnsi"/>
          <w:sz w:val="24"/>
          <w:szCs w:val="24"/>
        </w:rPr>
        <w:t xml:space="preserve"> </w:t>
      </w:r>
      <w:r w:rsidR="007C0538" w:rsidRPr="007C0538">
        <w:rPr>
          <w:rFonts w:cstheme="minorHAnsi"/>
          <w:sz w:val="24"/>
          <w:szCs w:val="24"/>
        </w:rPr>
        <w:t>component</w:t>
      </w:r>
      <w:r w:rsidR="007C0538">
        <w:rPr>
          <w:rFonts w:cstheme="minorHAnsi"/>
          <w:sz w:val="24"/>
          <w:szCs w:val="24"/>
        </w:rPr>
        <w:t>ele</w:t>
      </w:r>
      <w:r w:rsidR="007C0538" w:rsidRPr="007C0538">
        <w:rPr>
          <w:rFonts w:cstheme="minorHAnsi"/>
          <w:sz w:val="24"/>
          <w:szCs w:val="24"/>
        </w:rPr>
        <w:t xml:space="preserve"> specific</w:t>
      </w:r>
      <w:r w:rsidR="007C0538">
        <w:rPr>
          <w:rFonts w:cstheme="minorHAnsi"/>
          <w:sz w:val="24"/>
          <w:szCs w:val="24"/>
        </w:rPr>
        <w:t>e</w:t>
      </w:r>
      <w:r w:rsidR="007C0538" w:rsidRPr="007C0538">
        <w:rPr>
          <w:rFonts w:cstheme="minorHAnsi"/>
          <w:sz w:val="24"/>
          <w:szCs w:val="24"/>
        </w:rPr>
        <w:t xml:space="preserve"> domeniului tehnologiei informației și comunicațiilor </w:t>
      </w:r>
      <w:r w:rsidR="007C0538">
        <w:rPr>
          <w:rFonts w:cstheme="minorHAnsi"/>
          <w:sz w:val="24"/>
          <w:szCs w:val="24"/>
        </w:rPr>
        <w:t xml:space="preserve">prevăzute în proiect (ex. </w:t>
      </w:r>
      <w:r w:rsidR="007C0538" w:rsidRPr="007C0538">
        <w:rPr>
          <w:rFonts w:cstheme="minorHAnsi"/>
          <w:sz w:val="24"/>
          <w:szCs w:val="24"/>
        </w:rPr>
        <w:t>funcționalități, arhitectur</w:t>
      </w:r>
      <w:r w:rsidR="007C0538">
        <w:rPr>
          <w:rFonts w:cstheme="minorHAnsi"/>
          <w:sz w:val="24"/>
          <w:szCs w:val="24"/>
        </w:rPr>
        <w:t>i</w:t>
      </w:r>
      <w:r w:rsidR="007C0538" w:rsidRPr="007C0538">
        <w:rPr>
          <w:rFonts w:cstheme="minorHAnsi"/>
          <w:sz w:val="24"/>
          <w:szCs w:val="24"/>
        </w:rPr>
        <w:t xml:space="preserve"> sisteme</w:t>
      </w:r>
      <w:r w:rsidR="007C0538">
        <w:rPr>
          <w:rFonts w:cstheme="minorHAnsi"/>
          <w:sz w:val="24"/>
          <w:szCs w:val="24"/>
        </w:rPr>
        <w:t>/aplicații</w:t>
      </w:r>
      <w:r w:rsidR="007C0538" w:rsidRPr="007C0538">
        <w:rPr>
          <w:rFonts w:cstheme="minorHAnsi"/>
          <w:sz w:val="24"/>
          <w:szCs w:val="24"/>
        </w:rPr>
        <w:t xml:space="preserve"> informatice, tehnologii utilizate</w:t>
      </w:r>
      <w:r w:rsidR="007C0538">
        <w:rPr>
          <w:rFonts w:cstheme="minorHAnsi"/>
          <w:sz w:val="24"/>
          <w:szCs w:val="24"/>
        </w:rPr>
        <w:t>)</w:t>
      </w:r>
      <w:r w:rsidR="007C0538" w:rsidRPr="007C0538">
        <w:t xml:space="preserve"> </w:t>
      </w:r>
      <w:r w:rsidR="007C0538" w:rsidRPr="007C0538">
        <w:rPr>
          <w:rFonts w:cstheme="minorHAnsi"/>
          <w:sz w:val="24"/>
          <w:szCs w:val="24"/>
        </w:rPr>
        <w:t xml:space="preserve">cu indicarea documentului prin care se face dovada </w:t>
      </w:r>
      <w:r w:rsidR="007C0538">
        <w:rPr>
          <w:rFonts w:cstheme="minorHAnsi"/>
          <w:sz w:val="24"/>
          <w:szCs w:val="24"/>
        </w:rPr>
        <w:t>avizării</w:t>
      </w:r>
      <w:r w:rsidR="007C0538" w:rsidRPr="007C0538">
        <w:rPr>
          <w:rFonts w:cstheme="minorHAnsi"/>
          <w:sz w:val="24"/>
          <w:szCs w:val="24"/>
        </w:rPr>
        <w:t xml:space="preserve"> (a se vedea și conținutul cadru aferent documentației </w:t>
      </w:r>
      <w:proofErr w:type="spellStart"/>
      <w:r w:rsidR="007C0538" w:rsidRPr="007C0538">
        <w:rPr>
          <w:rFonts w:cstheme="minorHAnsi"/>
          <w:sz w:val="24"/>
          <w:szCs w:val="24"/>
        </w:rPr>
        <w:t>tehnico</w:t>
      </w:r>
      <w:proofErr w:type="spellEnd"/>
      <w:r w:rsidR="007C0538" w:rsidRPr="007C0538">
        <w:rPr>
          <w:rFonts w:cstheme="minorHAnsi"/>
          <w:sz w:val="24"/>
          <w:szCs w:val="24"/>
        </w:rPr>
        <w:t>-economice conform HG nr. 9</w:t>
      </w:r>
      <w:r w:rsidR="007C0538">
        <w:rPr>
          <w:rFonts w:cstheme="minorHAnsi"/>
          <w:sz w:val="24"/>
          <w:szCs w:val="24"/>
        </w:rPr>
        <w:t>41</w:t>
      </w:r>
      <w:r w:rsidR="007C0538" w:rsidRPr="007C0538">
        <w:rPr>
          <w:rFonts w:cstheme="minorHAnsi"/>
          <w:sz w:val="24"/>
          <w:szCs w:val="24"/>
        </w:rPr>
        <w:t>/201</w:t>
      </w:r>
      <w:r w:rsidR="007C0538">
        <w:rPr>
          <w:rFonts w:cstheme="minorHAnsi"/>
          <w:sz w:val="24"/>
          <w:szCs w:val="24"/>
        </w:rPr>
        <w:t>3</w:t>
      </w:r>
      <w:r w:rsidR="007C0538" w:rsidRPr="007C0538">
        <w:rPr>
          <w:rFonts w:cstheme="minorHAnsi"/>
          <w:sz w:val="24"/>
          <w:szCs w:val="24"/>
        </w:rPr>
        <w:t>, cu modificările și completările ulterioare);</w:t>
      </w:r>
    </w:p>
    <w:p w14:paraId="7AB3E3BD" w14:textId="20B2F5D5" w:rsidR="007C0538" w:rsidRPr="006B5F90" w:rsidRDefault="007C0538" w:rsidP="007C0538">
      <w:pPr>
        <w:numPr>
          <w:ilvl w:val="0"/>
          <w:numId w:val="65"/>
        </w:numPr>
        <w:spacing w:before="60" w:after="0" w:line="240" w:lineRule="auto"/>
        <w:jc w:val="both"/>
        <w:rPr>
          <w:rFonts w:cstheme="minorHAnsi"/>
          <w:sz w:val="24"/>
          <w:szCs w:val="24"/>
        </w:rPr>
      </w:pPr>
      <w:r w:rsidRPr="006B5F90">
        <w:rPr>
          <w:rFonts w:cstheme="minorHAnsi"/>
          <w:sz w:val="24"/>
          <w:szCs w:val="24"/>
        </w:rPr>
        <w:t>Devizul general</w:t>
      </w:r>
      <w:r w:rsidR="00563AEC" w:rsidRPr="006B5F90">
        <w:rPr>
          <w:rFonts w:cstheme="minorHAnsi"/>
          <w:sz w:val="24"/>
          <w:szCs w:val="24"/>
        </w:rPr>
        <w:t xml:space="preserve"> (parte componentă a studiului de fezabilitate)</w:t>
      </w:r>
      <w:r w:rsidRPr="006B5F90">
        <w:rPr>
          <w:rFonts w:cstheme="minorHAnsi"/>
          <w:sz w:val="24"/>
          <w:szCs w:val="24"/>
        </w:rPr>
        <w:t xml:space="preserve"> pentru proiectele care au componente de IT C în conformitate cu HG nr. 941/2013, cu modificările și completările ulterioare – a se vedea structura devizului general din legislația în vigoare privind aprobarea conținutului-cadru al documentației </w:t>
      </w:r>
      <w:proofErr w:type="spellStart"/>
      <w:r w:rsidRPr="006B5F90">
        <w:rPr>
          <w:rFonts w:cstheme="minorHAnsi"/>
          <w:sz w:val="24"/>
          <w:szCs w:val="24"/>
        </w:rPr>
        <w:t>tehnico</w:t>
      </w:r>
      <w:proofErr w:type="spellEnd"/>
      <w:r w:rsidRPr="006B5F90">
        <w:rPr>
          <w:rFonts w:cstheme="minorHAnsi"/>
          <w:sz w:val="24"/>
          <w:szCs w:val="24"/>
        </w:rPr>
        <w:t xml:space="preserve">-economice aferente, precum și a structurii și metodologiei de elaborare a devizului general pentru componentele specifice domeniului tehnologiei informației și comunicațiilor. Devizul general trebuie să fie semnat de către elaboratorul documentației </w:t>
      </w:r>
      <w:proofErr w:type="spellStart"/>
      <w:r w:rsidRPr="006B5F90">
        <w:rPr>
          <w:rFonts w:cstheme="minorHAnsi"/>
          <w:sz w:val="24"/>
          <w:szCs w:val="24"/>
        </w:rPr>
        <w:t>tehnico</w:t>
      </w:r>
      <w:proofErr w:type="spellEnd"/>
      <w:r w:rsidRPr="006B5F90">
        <w:rPr>
          <w:rFonts w:cstheme="minorHAnsi"/>
          <w:sz w:val="24"/>
          <w:szCs w:val="24"/>
        </w:rPr>
        <w:t>-economice și de reprezentantul legal</w:t>
      </w:r>
      <w:r w:rsidR="008478E4">
        <w:rPr>
          <w:rFonts w:cstheme="minorHAnsi"/>
          <w:sz w:val="24"/>
          <w:szCs w:val="24"/>
        </w:rPr>
        <w:t xml:space="preserve"> al entității beneficiare de sprijin,</w:t>
      </w:r>
      <w:r w:rsidRPr="006B5F90">
        <w:rPr>
          <w:rFonts w:cstheme="minorHAnsi"/>
          <w:sz w:val="24"/>
          <w:szCs w:val="24"/>
        </w:rPr>
        <w:t xml:space="preserve"> sau de o persoană împuternicită special în acest sens;</w:t>
      </w:r>
    </w:p>
    <w:p w14:paraId="36BFCD85" w14:textId="77777777" w:rsidR="007C0538" w:rsidRPr="00385CA1" w:rsidRDefault="007C0538" w:rsidP="006B5F90">
      <w:pPr>
        <w:spacing w:before="60" w:after="0" w:line="240" w:lineRule="auto"/>
        <w:ind w:left="360"/>
        <w:jc w:val="both"/>
        <w:rPr>
          <w:rFonts w:cstheme="minorHAnsi"/>
          <w:sz w:val="24"/>
          <w:szCs w:val="24"/>
        </w:rPr>
      </w:pPr>
    </w:p>
    <w:p w14:paraId="6DFC96EC" w14:textId="06B756F2" w:rsidR="00EF1DEC" w:rsidRPr="00385CA1" w:rsidRDefault="001C1158" w:rsidP="00BC5E20">
      <w:pPr>
        <w:spacing w:before="60" w:after="0" w:line="240" w:lineRule="auto"/>
        <w:jc w:val="both"/>
        <w:rPr>
          <w:rFonts w:cstheme="minorHAnsi"/>
          <w:sz w:val="24"/>
          <w:szCs w:val="24"/>
        </w:rPr>
      </w:pPr>
      <w:r w:rsidRPr="00385CA1">
        <w:rPr>
          <w:rFonts w:cstheme="minorHAnsi"/>
          <w:sz w:val="24"/>
          <w:szCs w:val="24"/>
        </w:rPr>
        <w:t xml:space="preserve">Pentru a putea fi luate în considerare, documentațiile </w:t>
      </w:r>
      <w:proofErr w:type="spellStart"/>
      <w:r w:rsidRPr="00385CA1">
        <w:rPr>
          <w:rFonts w:cstheme="minorHAnsi"/>
          <w:sz w:val="24"/>
          <w:szCs w:val="24"/>
        </w:rPr>
        <w:t>tehnico</w:t>
      </w:r>
      <w:proofErr w:type="spellEnd"/>
      <w:r w:rsidR="00EF1DEC" w:rsidRPr="00385CA1">
        <w:rPr>
          <w:rFonts w:cstheme="minorHAnsi"/>
          <w:sz w:val="24"/>
          <w:szCs w:val="24"/>
        </w:rPr>
        <w:t>-</w:t>
      </w:r>
      <w:r w:rsidRPr="00385CA1">
        <w:rPr>
          <w:rFonts w:cstheme="minorHAnsi"/>
          <w:sz w:val="24"/>
          <w:szCs w:val="24"/>
        </w:rPr>
        <w:t>economice care sunt atașate cererii de finanțate vor fi însoțite de proces verbal</w:t>
      </w:r>
      <w:r w:rsidR="00EF1DEC" w:rsidRPr="00385CA1">
        <w:rPr>
          <w:rFonts w:cstheme="minorHAnsi"/>
          <w:sz w:val="24"/>
          <w:szCs w:val="24"/>
        </w:rPr>
        <w:t xml:space="preserve"> de recepție/alte documente care dovedesc recepția acestuia</w:t>
      </w:r>
      <w:r w:rsidR="00D25F46">
        <w:rPr>
          <w:rFonts w:cstheme="minorHAnsi"/>
          <w:sz w:val="24"/>
          <w:szCs w:val="24"/>
        </w:rPr>
        <w:t xml:space="preserve">. </w:t>
      </w:r>
    </w:p>
    <w:p w14:paraId="6D166F62" w14:textId="12CFE3BA" w:rsidR="001C1158" w:rsidRPr="00385CA1" w:rsidRDefault="001C1158" w:rsidP="00B7088E">
      <w:pPr>
        <w:numPr>
          <w:ilvl w:val="0"/>
          <w:numId w:val="65"/>
        </w:numPr>
        <w:spacing w:before="60" w:after="0" w:line="240" w:lineRule="auto"/>
        <w:jc w:val="both"/>
        <w:rPr>
          <w:rFonts w:cstheme="minorHAnsi"/>
          <w:sz w:val="24"/>
          <w:szCs w:val="24"/>
        </w:rPr>
      </w:pPr>
      <w:r w:rsidRPr="00385CA1">
        <w:rPr>
          <w:rFonts w:cstheme="minorHAnsi"/>
          <w:sz w:val="24"/>
          <w:szCs w:val="24"/>
        </w:rPr>
        <w:t xml:space="preserve">Act de reglementare </w:t>
      </w:r>
      <w:r w:rsidR="00A24C40" w:rsidRPr="00385CA1">
        <w:rPr>
          <w:rFonts w:cstheme="minorHAnsi"/>
          <w:sz w:val="24"/>
          <w:szCs w:val="24"/>
        </w:rPr>
        <w:t>privind derularea</w:t>
      </w:r>
      <w:r w:rsidRPr="00385CA1">
        <w:rPr>
          <w:rFonts w:cstheme="minorHAnsi"/>
          <w:sz w:val="24"/>
          <w:szCs w:val="24"/>
        </w:rPr>
        <w:t xml:space="preserve"> procedurii de evaluare a impactului asupra mediului (Clasarea notificării emisă de autoritatea pentru protecția mediului/Decizia etapei de încadrare a proiectului</w:t>
      </w:r>
      <w:r w:rsidR="001672D6" w:rsidRPr="00385CA1">
        <w:rPr>
          <w:rFonts w:cstheme="minorHAnsi"/>
          <w:sz w:val="24"/>
          <w:szCs w:val="24"/>
        </w:rPr>
        <w:t>)</w:t>
      </w:r>
      <w:r w:rsidRPr="00385CA1">
        <w:rPr>
          <w:rFonts w:cstheme="minorHAnsi"/>
          <w:sz w:val="24"/>
          <w:szCs w:val="24"/>
        </w:rPr>
        <w:t>, document obligatoriu la semnarea contractului;</w:t>
      </w:r>
    </w:p>
    <w:p w14:paraId="10BBFB77" w14:textId="4F472E3D" w:rsidR="0098591D" w:rsidRDefault="0098591D" w:rsidP="00B7088E">
      <w:pPr>
        <w:numPr>
          <w:ilvl w:val="0"/>
          <w:numId w:val="65"/>
        </w:numPr>
        <w:spacing w:before="60" w:after="0" w:line="240" w:lineRule="auto"/>
        <w:jc w:val="both"/>
        <w:rPr>
          <w:rFonts w:cstheme="minorHAnsi"/>
          <w:sz w:val="24"/>
          <w:szCs w:val="24"/>
        </w:rPr>
      </w:pPr>
      <w:r w:rsidRPr="00385CA1">
        <w:rPr>
          <w:rFonts w:cstheme="minorHAnsi"/>
          <w:sz w:val="24"/>
          <w:szCs w:val="24"/>
        </w:rPr>
        <w:t xml:space="preserve">Hotărârea de aprobare a indicatorilor </w:t>
      </w:r>
      <w:proofErr w:type="spellStart"/>
      <w:r w:rsidRPr="00385CA1">
        <w:rPr>
          <w:rFonts w:cstheme="minorHAnsi"/>
          <w:sz w:val="24"/>
          <w:szCs w:val="24"/>
        </w:rPr>
        <w:t>tehnico</w:t>
      </w:r>
      <w:proofErr w:type="spellEnd"/>
      <w:r w:rsidRPr="00385CA1">
        <w:rPr>
          <w:rFonts w:cstheme="minorHAnsi"/>
          <w:sz w:val="24"/>
          <w:szCs w:val="24"/>
        </w:rPr>
        <w:t xml:space="preserve"> – economici ai investiției de către ordonatorul principal de credite</w:t>
      </w:r>
    </w:p>
    <w:p w14:paraId="16AAB742" w14:textId="12AABAF7" w:rsidR="00A24C40" w:rsidRPr="00DB18D8" w:rsidRDefault="001C1158" w:rsidP="00B7088E">
      <w:pPr>
        <w:numPr>
          <w:ilvl w:val="0"/>
          <w:numId w:val="65"/>
        </w:numPr>
        <w:spacing w:before="60" w:after="0" w:line="240" w:lineRule="auto"/>
        <w:jc w:val="both"/>
        <w:rPr>
          <w:rFonts w:cstheme="minorHAnsi"/>
          <w:sz w:val="24"/>
          <w:szCs w:val="24"/>
        </w:rPr>
      </w:pPr>
      <w:r w:rsidRPr="00DB18D8">
        <w:rPr>
          <w:rFonts w:cstheme="minorHAnsi"/>
          <w:sz w:val="24"/>
          <w:szCs w:val="24"/>
        </w:rPr>
        <w:t xml:space="preserve">Pentru toate achizițiile de echipamente și alte tipuri de achiziții, se vor depune minim 2 oferte sau cercetări de piață efectuate de solicitant din surse independente si verificabile: statistici oficiale, standarde de calitate, preturi standard, oferte de piață echipamente, justificări ale </w:t>
      </w:r>
      <w:r w:rsidRPr="00DB18D8">
        <w:rPr>
          <w:rFonts w:cstheme="minorHAnsi"/>
          <w:sz w:val="24"/>
          <w:szCs w:val="24"/>
        </w:rPr>
        <w:lastRenderedPageBreak/>
        <w:t>costurilor, necesare în procesul de evaluare a rezonabilității costurilor</w:t>
      </w:r>
      <w:r w:rsidR="00A24C40" w:rsidRPr="00DB18D8">
        <w:rPr>
          <w:rFonts w:cstheme="minorHAnsi"/>
          <w:sz w:val="24"/>
          <w:szCs w:val="24"/>
        </w:rPr>
        <w:t>.</w:t>
      </w:r>
      <w:r w:rsidR="00197308" w:rsidRPr="00DB18D8">
        <w:rPr>
          <w:rFonts w:cstheme="minorHAnsi"/>
          <w:sz w:val="24"/>
          <w:szCs w:val="24"/>
        </w:rPr>
        <w:t xml:space="preserve"> Prin excepție, în cazuri justificate, se poate accepta fundamentarea costurilor bugetate în baza a mai puțin de 2 oferte (spre exemplu nu există pe piață un număr minim de 2 ofertanți pentru un anumit tip de echipament), sau în cazul în care valoarea estimată a achiziției este mai mică sau egală cu </w:t>
      </w:r>
      <w:r w:rsidR="00DB18D8" w:rsidRPr="006B5F90">
        <w:rPr>
          <w:rFonts w:cstheme="minorHAnsi"/>
          <w:sz w:val="24"/>
          <w:szCs w:val="24"/>
        </w:rPr>
        <w:t>270</w:t>
      </w:r>
      <w:r w:rsidR="00197308" w:rsidRPr="00DB18D8">
        <w:rPr>
          <w:rFonts w:cstheme="minorHAnsi"/>
          <w:sz w:val="24"/>
          <w:szCs w:val="24"/>
        </w:rPr>
        <w:t>.</w:t>
      </w:r>
      <w:r w:rsidR="00DB18D8" w:rsidRPr="006B5F90">
        <w:rPr>
          <w:rFonts w:cstheme="minorHAnsi"/>
          <w:sz w:val="24"/>
          <w:szCs w:val="24"/>
        </w:rPr>
        <w:t>12</w:t>
      </w:r>
      <w:r w:rsidR="00DB18D8" w:rsidRPr="00DB18D8">
        <w:rPr>
          <w:rFonts w:cstheme="minorHAnsi"/>
          <w:sz w:val="24"/>
          <w:szCs w:val="24"/>
        </w:rPr>
        <w:t xml:space="preserve">0 </w:t>
      </w:r>
      <w:r w:rsidR="00197308" w:rsidRPr="00DB18D8">
        <w:rPr>
          <w:rFonts w:cstheme="minorHAnsi"/>
          <w:sz w:val="24"/>
          <w:szCs w:val="24"/>
        </w:rPr>
        <w:t>lei, fără TVA, pentru produse și servicii (1 singură ofertă).</w:t>
      </w:r>
      <w:r w:rsidR="00A24C40" w:rsidRPr="00DB18D8">
        <w:rPr>
          <w:rFonts w:cstheme="minorHAnsi"/>
          <w:sz w:val="24"/>
          <w:szCs w:val="24"/>
        </w:rPr>
        <w:t xml:space="preserve"> </w:t>
      </w:r>
    </w:p>
    <w:p w14:paraId="3A5E9B0C" w14:textId="671D100F" w:rsidR="00F65801" w:rsidRPr="000165A2" w:rsidRDefault="00F65801" w:rsidP="00F65801">
      <w:pPr>
        <w:numPr>
          <w:ilvl w:val="0"/>
          <w:numId w:val="65"/>
        </w:numPr>
        <w:spacing w:before="60" w:after="0" w:line="240" w:lineRule="auto"/>
        <w:jc w:val="both"/>
        <w:rPr>
          <w:rFonts w:cstheme="minorHAnsi"/>
          <w:sz w:val="24"/>
          <w:szCs w:val="24"/>
        </w:rPr>
      </w:pPr>
      <w:r w:rsidRPr="000165A2">
        <w:rPr>
          <w:rFonts w:cstheme="minorHAnsi"/>
          <w:sz w:val="24"/>
          <w:szCs w:val="24"/>
        </w:rPr>
        <w:t>Documentele ce dovedesc dreptul de proprietate publică/privată asupra imobilului necesare pentru implementarea proiectului, în cazul proiectelor care vizează lucrări:</w:t>
      </w:r>
    </w:p>
    <w:p w14:paraId="5A6EF3F6" w14:textId="3F3D7DD2" w:rsidR="00F65801" w:rsidRPr="000165A2" w:rsidRDefault="00F65801" w:rsidP="00F65801">
      <w:pPr>
        <w:numPr>
          <w:ilvl w:val="1"/>
          <w:numId w:val="65"/>
        </w:numPr>
        <w:spacing w:before="60" w:after="0" w:line="240" w:lineRule="auto"/>
        <w:jc w:val="both"/>
        <w:rPr>
          <w:rFonts w:cstheme="minorHAnsi"/>
          <w:i/>
          <w:sz w:val="24"/>
          <w:szCs w:val="24"/>
        </w:rPr>
      </w:pPr>
      <w:r w:rsidRPr="000165A2">
        <w:rPr>
          <w:rFonts w:cstheme="minorHAnsi"/>
          <w:b/>
          <w:bCs/>
          <w:iCs/>
          <w:sz w:val="24"/>
          <w:szCs w:val="24"/>
        </w:rPr>
        <w:t>Extras de carte funciară</w:t>
      </w:r>
      <w:r w:rsidRPr="000165A2">
        <w:rPr>
          <w:rFonts w:cstheme="minorHAnsi"/>
          <w:i/>
          <w:sz w:val="24"/>
          <w:szCs w:val="24"/>
        </w:rPr>
        <w:t xml:space="preserve"> din care să rezulte intabularea dreptului de proprietate publică/privată/administrare sau a dreptului de superficie/concesiune și absența sarcinilor incompatibile cu investiția, emis cu maxim 30 de zile înainte de depunerea cererii de finanțare</w:t>
      </w:r>
      <w:r>
        <w:rPr>
          <w:rFonts w:cstheme="minorHAnsi"/>
          <w:i/>
          <w:sz w:val="24"/>
          <w:szCs w:val="24"/>
        </w:rPr>
        <w:t>;</w:t>
      </w:r>
    </w:p>
    <w:p w14:paraId="167E55A9" w14:textId="77777777" w:rsidR="00F65801" w:rsidRPr="000165A2" w:rsidRDefault="00F65801" w:rsidP="006B5F90">
      <w:pPr>
        <w:numPr>
          <w:ilvl w:val="1"/>
          <w:numId w:val="65"/>
        </w:numPr>
        <w:contextualSpacing/>
        <w:jc w:val="both"/>
        <w:rPr>
          <w:rFonts w:cstheme="minorHAnsi"/>
          <w:i/>
          <w:sz w:val="24"/>
          <w:szCs w:val="24"/>
        </w:rPr>
      </w:pPr>
      <w:r w:rsidRPr="000165A2">
        <w:rPr>
          <w:rFonts w:cstheme="minorHAnsi"/>
          <w:b/>
          <w:bCs/>
          <w:iCs/>
          <w:sz w:val="24"/>
          <w:szCs w:val="24"/>
        </w:rPr>
        <w:t>Actul juridic</w:t>
      </w:r>
      <w:r w:rsidRPr="000165A2">
        <w:rPr>
          <w:rFonts w:cstheme="minorHAnsi"/>
          <w:i/>
          <w:sz w:val="24"/>
          <w:szCs w:val="24"/>
        </w:rPr>
        <w:t xml:space="preserve"> prin care se conferă dreptul de administrare sau dreptul de superficie/ concesiune pe o perioadă estimată acoperitoare până la împlinirea a cel puțin cinci ani de la efectuarea plății finale după finalizarea proiectului pentru care se solicită finanțare;</w:t>
      </w:r>
    </w:p>
    <w:p w14:paraId="07A8E746" w14:textId="77777777" w:rsidR="00F65801" w:rsidRPr="000165A2" w:rsidRDefault="00F65801" w:rsidP="00F65801">
      <w:pPr>
        <w:numPr>
          <w:ilvl w:val="1"/>
          <w:numId w:val="65"/>
        </w:numPr>
        <w:spacing w:before="60" w:after="0" w:line="240" w:lineRule="auto"/>
        <w:jc w:val="both"/>
        <w:rPr>
          <w:rFonts w:cstheme="minorHAnsi"/>
          <w:i/>
          <w:sz w:val="24"/>
          <w:szCs w:val="24"/>
        </w:rPr>
      </w:pPr>
      <w:r w:rsidRPr="000165A2">
        <w:rPr>
          <w:rFonts w:cstheme="minorHAnsi"/>
          <w:b/>
          <w:bCs/>
          <w:iCs/>
          <w:sz w:val="24"/>
          <w:szCs w:val="24"/>
        </w:rPr>
        <w:t>Planul de amplasament vizat de OCPI</w:t>
      </w:r>
      <w:r w:rsidRPr="000165A2">
        <w:rPr>
          <w:rFonts w:cstheme="minorHAnsi"/>
          <w:i/>
          <w:sz w:val="24"/>
          <w:szCs w:val="24"/>
        </w:rPr>
        <w:t xml:space="preserve"> pentru imobilele pe care se propune a se realiza investiția în cadrul proiectului, plan în care să fie evidențiate numerele cadastrale (în cazul în care acestea nu sunt evidențiate în anexa la extrasul de carte funciară).</w:t>
      </w:r>
    </w:p>
    <w:p w14:paraId="75BD28B7" w14:textId="77777777" w:rsidR="00F65801" w:rsidRPr="000165A2" w:rsidRDefault="00F65801" w:rsidP="00F65801">
      <w:pPr>
        <w:spacing w:before="60" w:after="0" w:line="240" w:lineRule="auto"/>
        <w:jc w:val="both"/>
        <w:rPr>
          <w:rFonts w:cstheme="minorHAnsi"/>
          <w:iCs/>
          <w:sz w:val="24"/>
          <w:szCs w:val="24"/>
        </w:rPr>
      </w:pPr>
      <w:r w:rsidRPr="000165A2">
        <w:rPr>
          <w:rFonts w:cstheme="minorHAnsi"/>
          <w:iCs/>
          <w:sz w:val="24"/>
          <w:szCs w:val="24"/>
        </w:rPr>
        <w:t>Se poate accepta ca înscrierea dreptului de proprietate publică să fie provizorie, urmând ca, în eventualitatea semnării contractului de finanțare, beneficiarul/partenerul să finalizeze demersurile necesare obținerii înscrierii definitive a dreptului de proprietate și să facă dovada, prin transmiterea 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74CFEED6" w14:textId="77777777" w:rsidR="00F65801" w:rsidRPr="000165A2" w:rsidRDefault="00F65801" w:rsidP="00F65801">
      <w:pPr>
        <w:numPr>
          <w:ilvl w:val="0"/>
          <w:numId w:val="65"/>
        </w:numPr>
        <w:spacing w:before="60" w:after="0" w:line="240" w:lineRule="auto"/>
        <w:jc w:val="both"/>
        <w:rPr>
          <w:rFonts w:cstheme="minorHAnsi"/>
          <w:b/>
          <w:bCs/>
          <w:iCs/>
          <w:sz w:val="24"/>
          <w:szCs w:val="24"/>
        </w:rPr>
      </w:pPr>
      <w:r w:rsidRPr="000165A2">
        <w:rPr>
          <w:rFonts w:cstheme="minorHAnsi"/>
          <w:b/>
          <w:bCs/>
          <w:iCs/>
          <w:sz w:val="24"/>
          <w:szCs w:val="24"/>
        </w:rPr>
        <w:t xml:space="preserve">Documentele ce dovedesc dreptul de proprietate publică/privată asupra imobilului </w:t>
      </w:r>
      <w:r>
        <w:rPr>
          <w:rFonts w:cstheme="minorHAnsi"/>
          <w:b/>
          <w:bCs/>
          <w:iCs/>
          <w:sz w:val="24"/>
          <w:szCs w:val="24"/>
        </w:rPr>
        <w:t>(</w:t>
      </w:r>
      <w:r w:rsidRPr="000165A2">
        <w:rPr>
          <w:rFonts w:cstheme="minorHAnsi"/>
          <w:b/>
          <w:bCs/>
          <w:iCs/>
          <w:sz w:val="24"/>
          <w:szCs w:val="24"/>
        </w:rPr>
        <w:t>teren/clădire) necesare pentru implementarea proiectului, în cazul proiectelor care vizează exclusiv, acțiuni de dotări:</w:t>
      </w:r>
    </w:p>
    <w:p w14:paraId="680A7968" w14:textId="77777777" w:rsidR="00F65801" w:rsidRPr="000165A2" w:rsidRDefault="00F65801" w:rsidP="00F65801">
      <w:pPr>
        <w:numPr>
          <w:ilvl w:val="1"/>
          <w:numId w:val="65"/>
        </w:numPr>
        <w:spacing w:before="60" w:after="0" w:line="240" w:lineRule="auto"/>
        <w:jc w:val="both"/>
        <w:rPr>
          <w:rFonts w:cstheme="minorHAnsi"/>
          <w:iCs/>
          <w:sz w:val="24"/>
          <w:szCs w:val="24"/>
        </w:rPr>
      </w:pPr>
      <w:r w:rsidRPr="000165A2">
        <w:rPr>
          <w:rFonts w:cstheme="minorHAnsi"/>
          <w:b/>
          <w:bCs/>
          <w:iCs/>
          <w:sz w:val="24"/>
          <w:szCs w:val="24"/>
        </w:rPr>
        <w:t>Extras de carte funciară</w:t>
      </w:r>
      <w:r w:rsidRPr="000165A2">
        <w:rPr>
          <w:rFonts w:cstheme="minorHAnsi"/>
          <w:iCs/>
          <w:sz w:val="24"/>
          <w:szCs w:val="24"/>
        </w:rPr>
        <w:t xml:space="preserve"> din care să reiasă înscrierea dreptului de proprietate publică/privată/administrare sau dreptului de superficie/concesiune, </w:t>
      </w:r>
      <w:r w:rsidRPr="000165A2">
        <w:rPr>
          <w:rFonts w:cstheme="minorHAnsi"/>
          <w:i/>
          <w:sz w:val="24"/>
          <w:szCs w:val="24"/>
        </w:rPr>
        <w:t>emis cu maxim 30 de zile înainte de depunerea cererii de finanțare</w:t>
      </w:r>
    </w:p>
    <w:p w14:paraId="74E079BF" w14:textId="77777777" w:rsidR="00F65801" w:rsidRPr="000165A2" w:rsidRDefault="00F65801" w:rsidP="00F65801">
      <w:pPr>
        <w:numPr>
          <w:ilvl w:val="1"/>
          <w:numId w:val="65"/>
        </w:numPr>
        <w:spacing w:before="60" w:after="0" w:line="240" w:lineRule="auto"/>
        <w:jc w:val="both"/>
        <w:rPr>
          <w:rFonts w:cstheme="minorHAnsi"/>
          <w:iCs/>
          <w:sz w:val="24"/>
          <w:szCs w:val="24"/>
        </w:rPr>
      </w:pPr>
      <w:r w:rsidRPr="000165A2">
        <w:rPr>
          <w:rFonts w:cstheme="minorHAnsi"/>
          <w:b/>
          <w:bCs/>
          <w:iCs/>
          <w:sz w:val="24"/>
          <w:szCs w:val="24"/>
        </w:rPr>
        <w:t xml:space="preserve">Actul juridic prin care se conferă dreptul de </w:t>
      </w:r>
      <w:r>
        <w:rPr>
          <w:rFonts w:cstheme="minorHAnsi"/>
          <w:b/>
          <w:bCs/>
          <w:iCs/>
          <w:sz w:val="24"/>
          <w:szCs w:val="24"/>
        </w:rPr>
        <w:t>administrare/</w:t>
      </w:r>
      <w:r w:rsidRPr="000165A2">
        <w:rPr>
          <w:rFonts w:cstheme="minorHAnsi"/>
          <w:b/>
          <w:bCs/>
          <w:iCs/>
          <w:sz w:val="24"/>
          <w:szCs w:val="24"/>
        </w:rPr>
        <w:t xml:space="preserve">superficie/concesiune/de folosință </w:t>
      </w:r>
      <w:r w:rsidRPr="000165A2">
        <w:rPr>
          <w:rFonts w:cstheme="minorHAnsi"/>
          <w:iCs/>
          <w:sz w:val="24"/>
          <w:szCs w:val="24"/>
        </w:rPr>
        <w:t>pe o perioadă estimată acoperitoare până la împlinirea a cel puțin cinci ani de la efectuarea plății finale după finalizarea proiectului pentru care se solicită finanțare</w:t>
      </w:r>
    </w:p>
    <w:p w14:paraId="62AB94F6" w14:textId="77777777" w:rsidR="00F65801" w:rsidRPr="000165A2" w:rsidRDefault="00F65801" w:rsidP="00F65801">
      <w:pPr>
        <w:numPr>
          <w:ilvl w:val="1"/>
          <w:numId w:val="65"/>
        </w:numPr>
        <w:spacing w:before="60" w:after="0" w:line="240" w:lineRule="auto"/>
        <w:jc w:val="both"/>
        <w:rPr>
          <w:rFonts w:cstheme="minorHAnsi"/>
          <w:iCs/>
          <w:sz w:val="24"/>
          <w:szCs w:val="24"/>
        </w:rPr>
      </w:pPr>
      <w:r w:rsidRPr="000165A2">
        <w:rPr>
          <w:rFonts w:cstheme="minorHAnsi"/>
          <w:b/>
          <w:bCs/>
          <w:iCs/>
          <w:sz w:val="24"/>
          <w:szCs w:val="24"/>
        </w:rPr>
        <w:t>Plan de amplasament vizat de OCPI</w:t>
      </w:r>
      <w:r w:rsidRPr="000165A2">
        <w:rPr>
          <w:rFonts w:cstheme="minorHAnsi"/>
          <w:iCs/>
          <w:sz w:val="24"/>
          <w:szCs w:val="24"/>
        </w:rPr>
        <w:t xml:space="preserve">, </w:t>
      </w:r>
      <w:r w:rsidRPr="000165A2">
        <w:rPr>
          <w:rFonts w:cstheme="minorHAnsi"/>
          <w:b/>
          <w:bCs/>
          <w:iCs/>
          <w:sz w:val="24"/>
          <w:szCs w:val="24"/>
        </w:rPr>
        <w:t>pentru</w:t>
      </w:r>
      <w:r w:rsidRPr="000165A2">
        <w:rPr>
          <w:rFonts w:cstheme="minorHAnsi"/>
          <w:iCs/>
          <w:sz w:val="24"/>
          <w:szCs w:val="24"/>
        </w:rPr>
        <w:t xml:space="preserve"> imobilele în care se vor instala și pune în funcțiune echipamentele achiziționate în cadrul proiectului, plan în care să fie evidențiate numerele cadastrale </w:t>
      </w:r>
      <w:r w:rsidRPr="000165A2">
        <w:rPr>
          <w:rFonts w:cstheme="minorHAnsi"/>
          <w:i/>
          <w:sz w:val="24"/>
          <w:szCs w:val="24"/>
        </w:rPr>
        <w:t>(în cazul în care acestea nu sunt evidențiate în anexa la extrasul de carte funciară</w:t>
      </w:r>
      <w:r w:rsidRPr="000165A2">
        <w:rPr>
          <w:rFonts w:cstheme="minorHAnsi"/>
          <w:iCs/>
          <w:sz w:val="24"/>
          <w:szCs w:val="24"/>
        </w:rPr>
        <w:t>).</w:t>
      </w:r>
    </w:p>
    <w:p w14:paraId="6B7E95E1" w14:textId="77777777" w:rsidR="00F65801" w:rsidRPr="000165A2" w:rsidRDefault="00F65801" w:rsidP="00F65801">
      <w:pPr>
        <w:spacing w:before="60" w:after="0" w:line="240" w:lineRule="auto"/>
        <w:jc w:val="both"/>
        <w:rPr>
          <w:rFonts w:cstheme="minorHAnsi"/>
          <w:sz w:val="24"/>
          <w:szCs w:val="24"/>
        </w:rPr>
      </w:pPr>
      <w:r w:rsidRPr="000165A2">
        <w:rPr>
          <w:rFonts w:cstheme="minorHAnsi"/>
          <w:sz w:val="24"/>
          <w:szCs w:val="24"/>
        </w:rPr>
        <w:t>Titularul oricărui alt drept real/ creanță nu va fi admis la finanțare. Astfel, pentru aceste proiecte nu sunt acceptate alte drepturi asupra infrastructurii (teren și clădire) sau un contract de închiriere/ comodat/ cesiune.</w:t>
      </w:r>
    </w:p>
    <w:p w14:paraId="7248C3E2" w14:textId="77777777" w:rsidR="00F65801" w:rsidRDefault="00F65801" w:rsidP="00F65801">
      <w:pPr>
        <w:spacing w:before="60" w:after="0" w:line="240" w:lineRule="auto"/>
        <w:jc w:val="both"/>
        <w:rPr>
          <w:rFonts w:cstheme="minorHAnsi"/>
          <w:sz w:val="24"/>
          <w:szCs w:val="24"/>
        </w:rPr>
      </w:pPr>
      <w:r w:rsidRPr="000165A2">
        <w:rPr>
          <w:rFonts w:cstheme="minorHAnsi"/>
          <w:sz w:val="24"/>
          <w:szCs w:val="24"/>
        </w:rPr>
        <w:lastRenderedPageBreak/>
        <w:t>De asemenea, în cadrul acestui apel de proiecte, închirierea/darea în folosință gratuită/concesiunea unor suprafețe din imobil, cu condiția ca respectivele limite ale dreptului de proprietate să nu fie incompatibile cu realizarea activităților/ implementarea proiectului, nu se consideră sarcină sau interdicție care afectează implementarea proiectului și nu conduce la respingerea cererii de finanțare din procesul de evaluare, selecție și contractare.</w:t>
      </w:r>
    </w:p>
    <w:p w14:paraId="72F91040" w14:textId="3409E0AA" w:rsidR="001C1158" w:rsidRPr="00385CA1" w:rsidRDefault="001C1158" w:rsidP="004C0835">
      <w:pPr>
        <w:spacing w:before="60" w:after="0" w:line="240" w:lineRule="auto"/>
        <w:ind w:left="360"/>
        <w:jc w:val="both"/>
        <w:rPr>
          <w:rFonts w:cstheme="minorHAnsi"/>
          <w:sz w:val="24"/>
          <w:szCs w:val="24"/>
        </w:rPr>
      </w:pPr>
    </w:p>
    <w:p w14:paraId="57F16235" w14:textId="77777777" w:rsidR="001C1158" w:rsidRPr="00385CA1" w:rsidRDefault="001C1158" w:rsidP="00B7088E">
      <w:pPr>
        <w:autoSpaceDE w:val="0"/>
        <w:autoSpaceDN w:val="0"/>
        <w:adjustRightInd w:val="0"/>
        <w:spacing w:before="60" w:after="0" w:line="240" w:lineRule="auto"/>
        <w:jc w:val="both"/>
        <w:rPr>
          <w:rFonts w:cstheme="minorHAnsi"/>
          <w:b/>
          <w:bCs/>
          <w:sz w:val="24"/>
          <w:szCs w:val="24"/>
        </w:rPr>
      </w:pPr>
      <w:r w:rsidRPr="00385CA1">
        <w:rPr>
          <w:rFonts w:cstheme="minorHAnsi"/>
          <w:b/>
          <w:bCs/>
          <w:sz w:val="24"/>
          <w:szCs w:val="24"/>
        </w:rPr>
        <w:t xml:space="preserve">Alte documente: </w:t>
      </w:r>
    </w:p>
    <w:p w14:paraId="625167F0" w14:textId="77777777" w:rsidR="001C1158" w:rsidRPr="00385CA1" w:rsidRDefault="001C1158" w:rsidP="00B7088E">
      <w:pPr>
        <w:numPr>
          <w:ilvl w:val="0"/>
          <w:numId w:val="65"/>
        </w:numPr>
        <w:spacing w:before="60" w:after="0" w:line="240" w:lineRule="auto"/>
        <w:jc w:val="both"/>
        <w:rPr>
          <w:rFonts w:cstheme="minorHAnsi"/>
          <w:sz w:val="24"/>
          <w:szCs w:val="24"/>
        </w:rPr>
      </w:pPr>
      <w:r w:rsidRPr="00385CA1">
        <w:rPr>
          <w:rFonts w:cstheme="minorHAnsi"/>
          <w:sz w:val="24"/>
          <w:szCs w:val="24"/>
        </w:rPr>
        <w:t>Mandatul/</w:t>
      </w:r>
      <w:r w:rsidR="00977752" w:rsidRPr="00385CA1">
        <w:rPr>
          <w:rFonts w:cstheme="minorHAnsi"/>
          <w:sz w:val="24"/>
          <w:szCs w:val="24"/>
        </w:rPr>
        <w:t xml:space="preserve"> </w:t>
      </w:r>
      <w:r w:rsidRPr="00385CA1">
        <w:rPr>
          <w:rFonts w:cstheme="minorHAnsi"/>
          <w:sz w:val="24"/>
          <w:szCs w:val="24"/>
        </w:rPr>
        <w:t>împuternicirea în numele reprezentantului legal pentru semnarea anumitor anexe/</w:t>
      </w:r>
      <w:r w:rsidR="00977752" w:rsidRPr="00385CA1">
        <w:rPr>
          <w:rFonts w:cstheme="minorHAnsi"/>
          <w:sz w:val="24"/>
          <w:szCs w:val="24"/>
        </w:rPr>
        <w:t xml:space="preserve"> </w:t>
      </w:r>
      <w:r w:rsidRPr="00385CA1">
        <w:rPr>
          <w:rFonts w:cstheme="minorHAnsi"/>
          <w:sz w:val="24"/>
          <w:szCs w:val="24"/>
        </w:rPr>
        <w:t xml:space="preserve">secțiuni la cererea de </w:t>
      </w:r>
      <w:proofErr w:type="spellStart"/>
      <w:r w:rsidRPr="00385CA1">
        <w:rPr>
          <w:rFonts w:cstheme="minorHAnsi"/>
          <w:sz w:val="24"/>
          <w:szCs w:val="24"/>
        </w:rPr>
        <w:t>finantare</w:t>
      </w:r>
      <w:proofErr w:type="spellEnd"/>
      <w:r w:rsidRPr="00385CA1">
        <w:rPr>
          <w:rFonts w:cstheme="minorHAnsi"/>
          <w:sz w:val="24"/>
          <w:szCs w:val="24"/>
        </w:rPr>
        <w:t>, dacă este cazul</w:t>
      </w:r>
      <w:r w:rsidR="00977752" w:rsidRPr="00385CA1">
        <w:rPr>
          <w:rFonts w:cstheme="minorHAnsi"/>
          <w:sz w:val="24"/>
          <w:szCs w:val="24"/>
        </w:rPr>
        <w:t>;</w:t>
      </w:r>
    </w:p>
    <w:p w14:paraId="680D5679" w14:textId="6BE5E5AA" w:rsidR="001C1158" w:rsidRPr="00385CA1" w:rsidRDefault="001C1158" w:rsidP="00B7088E">
      <w:pPr>
        <w:numPr>
          <w:ilvl w:val="0"/>
          <w:numId w:val="65"/>
        </w:numPr>
        <w:spacing w:before="60" w:after="0" w:line="240" w:lineRule="auto"/>
        <w:jc w:val="both"/>
        <w:rPr>
          <w:rFonts w:cstheme="minorHAnsi"/>
          <w:sz w:val="24"/>
          <w:szCs w:val="24"/>
        </w:rPr>
      </w:pPr>
      <w:r w:rsidRPr="00385CA1">
        <w:rPr>
          <w:rFonts w:cstheme="minorHAnsi"/>
          <w:sz w:val="24"/>
          <w:szCs w:val="24"/>
        </w:rPr>
        <w:t>Documentația aferentă procesului de selecție a partenerilor privați</w:t>
      </w:r>
      <w:r w:rsidR="00690C32" w:rsidRPr="00385CA1">
        <w:rPr>
          <w:rFonts w:cstheme="minorHAnsi"/>
          <w:sz w:val="24"/>
          <w:szCs w:val="24"/>
        </w:rPr>
        <w:t>, acolo unde este cazul.</w:t>
      </w:r>
      <w:r w:rsidRPr="00385CA1">
        <w:rPr>
          <w:rFonts w:cstheme="minorHAnsi"/>
          <w:sz w:val="24"/>
          <w:szCs w:val="24"/>
        </w:rPr>
        <w:t xml:space="preserve"> Se va anexa la cererea de finanțare, toate documentele care au stat la baza derulării procesului de selecție a partenerilor privați, de la anunțul și dovada publicării acestuia până la raportul final al procesului de selecție</w:t>
      </w:r>
      <w:r w:rsidR="00977752" w:rsidRPr="00385CA1">
        <w:rPr>
          <w:rFonts w:cstheme="minorHAnsi"/>
          <w:sz w:val="24"/>
          <w:szCs w:val="24"/>
        </w:rPr>
        <w:t>;</w:t>
      </w:r>
    </w:p>
    <w:p w14:paraId="62BB5C90" w14:textId="77777777" w:rsidR="0098591D" w:rsidRPr="00385CA1" w:rsidRDefault="0098591D" w:rsidP="00B7088E">
      <w:pPr>
        <w:numPr>
          <w:ilvl w:val="0"/>
          <w:numId w:val="65"/>
        </w:numPr>
        <w:spacing w:before="60" w:after="0" w:line="240" w:lineRule="auto"/>
        <w:jc w:val="both"/>
        <w:rPr>
          <w:rFonts w:cstheme="minorHAnsi"/>
          <w:sz w:val="24"/>
          <w:szCs w:val="24"/>
        </w:rPr>
      </w:pPr>
      <w:r w:rsidRPr="00385CA1">
        <w:rPr>
          <w:rFonts w:cstheme="minorHAnsi"/>
          <w:sz w:val="24"/>
          <w:szCs w:val="24"/>
        </w:rPr>
        <w:t xml:space="preserve">Situațiile financiare anuale ale solicitantului și partenerilor; </w:t>
      </w:r>
    </w:p>
    <w:p w14:paraId="236D9211" w14:textId="344DEBD5" w:rsidR="00BA6F35" w:rsidRPr="00385CA1" w:rsidRDefault="00BA6F35" w:rsidP="00B7088E">
      <w:pPr>
        <w:numPr>
          <w:ilvl w:val="0"/>
          <w:numId w:val="65"/>
        </w:numPr>
        <w:spacing w:before="60" w:after="0" w:line="240" w:lineRule="auto"/>
        <w:jc w:val="both"/>
        <w:rPr>
          <w:rFonts w:cstheme="minorHAnsi"/>
          <w:sz w:val="24"/>
          <w:szCs w:val="24"/>
        </w:rPr>
      </w:pPr>
      <w:r w:rsidRPr="00385CA1">
        <w:rPr>
          <w:rFonts w:cstheme="minorHAnsi"/>
          <w:sz w:val="24"/>
          <w:szCs w:val="24"/>
        </w:rPr>
        <w:t xml:space="preserve">CV-uri ale </w:t>
      </w:r>
      <w:r w:rsidRPr="00D66DDC">
        <w:rPr>
          <w:rFonts w:cstheme="minorHAnsi"/>
          <w:sz w:val="24"/>
          <w:szCs w:val="24"/>
        </w:rPr>
        <w:t xml:space="preserve">echipei  de implementare. </w:t>
      </w:r>
      <w:r w:rsidR="0098591D" w:rsidRPr="00D66DDC">
        <w:rPr>
          <w:rFonts w:cstheme="minorHAnsi"/>
          <w:sz w:val="24"/>
          <w:szCs w:val="24"/>
        </w:rPr>
        <w:t>Se vor depune fișele de post și/</w:t>
      </w:r>
      <w:r w:rsidR="008D77D2" w:rsidRPr="00D66DDC">
        <w:rPr>
          <w:rFonts w:cstheme="minorHAnsi"/>
          <w:sz w:val="24"/>
          <w:szCs w:val="24"/>
        </w:rPr>
        <w:t>sau</w:t>
      </w:r>
      <w:r w:rsidR="0098591D" w:rsidRPr="00D66DDC">
        <w:rPr>
          <w:rFonts w:cstheme="minorHAnsi"/>
          <w:sz w:val="24"/>
          <w:szCs w:val="24"/>
        </w:rPr>
        <w:t xml:space="preserve"> CV-urile pentru membrii echipei de implementare</w:t>
      </w:r>
      <w:r w:rsidRPr="00D66DDC">
        <w:rPr>
          <w:rFonts w:cstheme="minorHAnsi"/>
          <w:sz w:val="24"/>
          <w:szCs w:val="24"/>
        </w:rPr>
        <w:t xml:space="preserve">, </w:t>
      </w:r>
      <w:r w:rsidR="00DC51CE">
        <w:rPr>
          <w:rFonts w:cstheme="minorHAnsi"/>
          <w:sz w:val="24"/>
          <w:szCs w:val="24"/>
        </w:rPr>
        <w:t>(</w:t>
      </w:r>
      <w:r w:rsidR="004D0389">
        <w:rPr>
          <w:rFonts w:cstheme="minorHAnsi"/>
          <w:sz w:val="24"/>
          <w:szCs w:val="24"/>
        </w:rPr>
        <w:t xml:space="preserve">dacă aceștia se cunosc la momentul depunerii cererilor de finanțare) </w:t>
      </w:r>
    </w:p>
    <w:p w14:paraId="5275ED75" w14:textId="69240B1F" w:rsidR="0015018B" w:rsidRPr="00385CA1" w:rsidRDefault="0015018B" w:rsidP="00B7088E">
      <w:pPr>
        <w:numPr>
          <w:ilvl w:val="0"/>
          <w:numId w:val="65"/>
        </w:numPr>
        <w:spacing w:before="60" w:after="0" w:line="240" w:lineRule="auto"/>
        <w:jc w:val="both"/>
        <w:rPr>
          <w:rFonts w:cstheme="minorHAnsi"/>
          <w:iCs/>
          <w:sz w:val="24"/>
          <w:szCs w:val="24"/>
        </w:rPr>
      </w:pPr>
      <w:r w:rsidRPr="00385CA1">
        <w:rPr>
          <w:rFonts w:cstheme="minorHAnsi"/>
          <w:sz w:val="24"/>
          <w:szCs w:val="24"/>
        </w:rPr>
        <w:t xml:space="preserve">Alte documente necesare procesului de evaluare (spre ex. Documente care atestă </w:t>
      </w:r>
      <w:r w:rsidR="00DC51CE">
        <w:rPr>
          <w:rFonts w:cstheme="minorHAnsi"/>
          <w:sz w:val="24"/>
          <w:szCs w:val="24"/>
        </w:rPr>
        <w:t xml:space="preserve">experiența </w:t>
      </w:r>
      <w:r w:rsidRPr="00385CA1">
        <w:rPr>
          <w:rFonts w:cstheme="minorHAnsi"/>
          <w:sz w:val="24"/>
          <w:szCs w:val="24"/>
        </w:rPr>
        <w:t xml:space="preserve">cercetătorului </w:t>
      </w:r>
      <w:r w:rsidR="00DC51CE">
        <w:rPr>
          <w:rFonts w:cstheme="minorHAnsi"/>
          <w:sz w:val="24"/>
          <w:szCs w:val="24"/>
        </w:rPr>
        <w:t>în domeniul vizat de proiect</w:t>
      </w:r>
      <w:r w:rsidRPr="00385CA1">
        <w:rPr>
          <w:rFonts w:cstheme="minorHAnsi"/>
          <w:iCs/>
          <w:sz w:val="24"/>
          <w:szCs w:val="24"/>
        </w:rPr>
        <w:t>)</w:t>
      </w:r>
      <w:r w:rsidR="0098591D" w:rsidRPr="00385CA1">
        <w:rPr>
          <w:rFonts w:cstheme="minorHAnsi"/>
          <w:iCs/>
          <w:sz w:val="24"/>
          <w:szCs w:val="24"/>
        </w:rPr>
        <w:t>.</w:t>
      </w:r>
    </w:p>
    <w:p w14:paraId="11238B75" w14:textId="77777777" w:rsidR="001C1158" w:rsidRPr="00385CA1" w:rsidRDefault="001C1158" w:rsidP="00B7088E">
      <w:pPr>
        <w:spacing w:before="60" w:after="0" w:line="240" w:lineRule="auto"/>
        <w:jc w:val="both"/>
        <w:rPr>
          <w:rFonts w:cstheme="minorHAnsi"/>
          <w:sz w:val="24"/>
          <w:szCs w:val="24"/>
        </w:rPr>
      </w:pPr>
      <w:r w:rsidRPr="00385CA1">
        <w:rPr>
          <w:rFonts w:cstheme="minorHAnsi"/>
          <w:sz w:val="24"/>
          <w:szCs w:val="24"/>
        </w:rPr>
        <w:t>Documentele solicitate odată cu depunerea cererii de finanțare trebuie să se încadreze în valabilitatea stabilită de normele naționale în vigoare, acolo unde este cazul. Acestea se vor semna electronic și vor fi încărcate în format .</w:t>
      </w:r>
      <w:proofErr w:type="spellStart"/>
      <w:r w:rsidRPr="00385CA1">
        <w:rPr>
          <w:rFonts w:cstheme="minorHAnsi"/>
          <w:sz w:val="24"/>
          <w:szCs w:val="24"/>
        </w:rPr>
        <w:t>pdf</w:t>
      </w:r>
      <w:proofErr w:type="spellEnd"/>
      <w:r w:rsidRPr="00385CA1">
        <w:rPr>
          <w:rFonts w:cstheme="minorHAnsi"/>
          <w:sz w:val="24"/>
          <w:szCs w:val="24"/>
        </w:rPr>
        <w:t xml:space="preserve"> în sistemul informatic.</w:t>
      </w:r>
      <w:bookmarkEnd w:id="524"/>
      <w:bookmarkEnd w:id="525"/>
    </w:p>
    <w:p w14:paraId="1BA9B4D7" w14:textId="66BFBF97" w:rsidR="00381DFD" w:rsidRPr="00385CA1" w:rsidRDefault="00566CCA" w:rsidP="00B7088E">
      <w:pPr>
        <w:spacing w:before="60" w:after="0" w:line="240" w:lineRule="auto"/>
        <w:jc w:val="both"/>
        <w:rPr>
          <w:rFonts w:cstheme="minorHAnsi"/>
          <w:b/>
          <w:bCs/>
          <w:i/>
          <w:sz w:val="24"/>
          <w:szCs w:val="24"/>
        </w:rPr>
      </w:pPr>
      <w:r w:rsidRPr="00385CA1">
        <w:rPr>
          <w:rFonts w:cstheme="minorHAnsi"/>
          <w:b/>
          <w:bCs/>
          <w:i/>
          <w:sz w:val="24"/>
          <w:szCs w:val="24"/>
        </w:rPr>
        <w:tab/>
      </w:r>
    </w:p>
    <w:p w14:paraId="72DABFE9" w14:textId="77777777" w:rsidR="00E70079" w:rsidRPr="00385CA1" w:rsidRDefault="00B20313" w:rsidP="000B0FD4">
      <w:pPr>
        <w:pStyle w:val="ListParagraph"/>
        <w:numPr>
          <w:ilvl w:val="1"/>
          <w:numId w:val="161"/>
        </w:numPr>
        <w:spacing w:before="60" w:after="0" w:line="240" w:lineRule="auto"/>
        <w:contextualSpacing w:val="0"/>
        <w:jc w:val="both"/>
        <w:outlineLvl w:val="1"/>
        <w:rPr>
          <w:rFonts w:cstheme="minorHAnsi"/>
          <w:b/>
          <w:bCs/>
          <w:iCs/>
          <w:sz w:val="24"/>
          <w:szCs w:val="24"/>
        </w:rPr>
      </w:pPr>
      <w:bookmarkStart w:id="526" w:name="_Toc143581929"/>
      <w:bookmarkStart w:id="527" w:name="_Toc147834196"/>
      <w:bookmarkStart w:id="528" w:name="_Toc147834411"/>
      <w:bookmarkStart w:id="529" w:name="_Toc161393244"/>
      <w:r w:rsidRPr="00385CA1">
        <w:rPr>
          <w:rFonts w:cstheme="minorHAnsi"/>
          <w:b/>
          <w:bCs/>
          <w:iCs/>
          <w:sz w:val="24"/>
          <w:szCs w:val="24"/>
        </w:rPr>
        <w:t>Aspecte administrative privind depunerea cererii de finanțare</w:t>
      </w:r>
      <w:bookmarkEnd w:id="526"/>
      <w:bookmarkEnd w:id="527"/>
      <w:bookmarkEnd w:id="528"/>
      <w:bookmarkEnd w:id="529"/>
      <w:r w:rsidRPr="00385CA1">
        <w:rPr>
          <w:rFonts w:cstheme="minorHAnsi"/>
          <w:b/>
          <w:bCs/>
          <w:iCs/>
          <w:sz w:val="24"/>
          <w:szCs w:val="24"/>
        </w:rPr>
        <w:t xml:space="preserve"> </w:t>
      </w:r>
    </w:p>
    <w:p w14:paraId="4D0149E0" w14:textId="77777777" w:rsidR="0087393D" w:rsidRPr="00385CA1" w:rsidRDefault="0087393D" w:rsidP="00B7088E">
      <w:pPr>
        <w:spacing w:before="60" w:after="0" w:line="240" w:lineRule="auto"/>
        <w:jc w:val="both"/>
        <w:rPr>
          <w:rFonts w:cstheme="minorHAnsi"/>
          <w:sz w:val="24"/>
          <w:szCs w:val="24"/>
        </w:rPr>
      </w:pPr>
      <w:bookmarkStart w:id="530" w:name="_Hlk140498964"/>
      <w:bookmarkStart w:id="531" w:name="_Hlk134977764"/>
      <w:r w:rsidRPr="00385CA1">
        <w:rPr>
          <w:rFonts w:cstheme="minorHAnsi"/>
          <w:sz w:val="24"/>
          <w:szCs w:val="24"/>
        </w:rPr>
        <w:t>Cererile de finanțare se depun exclusiv prin intermediul aplicației MySMIS2021/SMIS2021+ prin completarea și transmiterea acesteia integral, inclusiv prin încărcarea documentelor menționate în secțiunea 7.4.</w:t>
      </w:r>
    </w:p>
    <w:p w14:paraId="457BF682" w14:textId="695789F4" w:rsidR="0087393D" w:rsidRPr="00385CA1" w:rsidRDefault="0087393D" w:rsidP="00B7088E">
      <w:pPr>
        <w:spacing w:before="60" w:after="0" w:line="240" w:lineRule="auto"/>
        <w:jc w:val="both"/>
        <w:rPr>
          <w:rFonts w:cstheme="minorHAnsi"/>
          <w:sz w:val="24"/>
          <w:szCs w:val="24"/>
        </w:rPr>
      </w:pPr>
      <w:r w:rsidRPr="00385CA1">
        <w:rPr>
          <w:rFonts w:cstheme="minorHAnsi"/>
          <w:sz w:val="24"/>
          <w:szCs w:val="24"/>
        </w:rPr>
        <w:t xml:space="preserve">Toate cererile de finanțare transmise în alt mod și/sau toate documentele aferente unei cereri de finanțare transmise în alt mod </w:t>
      </w:r>
      <w:r w:rsidR="00C36DF6" w:rsidRPr="00385CA1">
        <w:rPr>
          <w:rFonts w:cstheme="minorHAnsi"/>
          <w:sz w:val="24"/>
          <w:szCs w:val="24"/>
        </w:rPr>
        <w:t xml:space="preserve">și nu prin sistemul informatic MySMIS2021, </w:t>
      </w:r>
      <w:r w:rsidRPr="00385CA1">
        <w:rPr>
          <w:rFonts w:cstheme="minorHAnsi"/>
          <w:sz w:val="24"/>
          <w:szCs w:val="24"/>
        </w:rPr>
        <w:t>nu vor fi luate în considerare în procesul de evaluare și selecție.</w:t>
      </w:r>
    </w:p>
    <w:p w14:paraId="1B61E11D" w14:textId="1EE1A981" w:rsidR="00FC380B" w:rsidRPr="00385CA1" w:rsidRDefault="00FC380B" w:rsidP="00B7088E">
      <w:pPr>
        <w:spacing w:before="60" w:after="0" w:line="240" w:lineRule="auto"/>
        <w:jc w:val="both"/>
        <w:rPr>
          <w:rFonts w:cstheme="minorHAnsi"/>
          <w:sz w:val="24"/>
          <w:szCs w:val="24"/>
        </w:rPr>
      </w:pPr>
      <w:r w:rsidRPr="00385CA1">
        <w:rPr>
          <w:rFonts w:cstheme="minorHAnsi"/>
          <w:sz w:val="24"/>
          <w:szCs w:val="24"/>
        </w:rPr>
        <w:t>Documentele încărcate în aplicația MySMIS2021/SMIS2021+, ca parte integrantă a cererii de finanțare, trebuie să fie lizibile și complete.</w:t>
      </w:r>
    </w:p>
    <w:bookmarkEnd w:id="530"/>
    <w:p w14:paraId="2B7C3A98" w14:textId="4C4DC163" w:rsidR="00486D11" w:rsidRPr="00385CA1" w:rsidRDefault="003F3A77" w:rsidP="00B7088E">
      <w:pPr>
        <w:spacing w:before="60" w:after="0" w:line="240" w:lineRule="auto"/>
        <w:jc w:val="both"/>
        <w:rPr>
          <w:rFonts w:cstheme="minorHAnsi"/>
          <w:sz w:val="24"/>
          <w:szCs w:val="24"/>
        </w:rPr>
      </w:pPr>
      <w:r w:rsidRPr="00385CA1">
        <w:rPr>
          <w:rFonts w:cstheme="minorHAnsi"/>
          <w:sz w:val="24"/>
          <w:szCs w:val="24"/>
        </w:rPr>
        <w:t xml:space="preserve">Unele anexe vor fi solicitate la momentul depunerii cererii de finanțare (a se vedea </w:t>
      </w:r>
      <w:proofErr w:type="spellStart"/>
      <w:r w:rsidRPr="00385CA1">
        <w:rPr>
          <w:rFonts w:cstheme="minorHAnsi"/>
          <w:sz w:val="24"/>
          <w:szCs w:val="24"/>
        </w:rPr>
        <w:t>secţiunea</w:t>
      </w:r>
      <w:proofErr w:type="spellEnd"/>
      <w:r w:rsidRPr="00385CA1">
        <w:rPr>
          <w:rFonts w:cstheme="minorHAnsi"/>
          <w:sz w:val="24"/>
          <w:szCs w:val="24"/>
        </w:rPr>
        <w:t xml:space="preserve"> 7.4), iar altele la momentul contractării (</w:t>
      </w:r>
      <w:proofErr w:type="spellStart"/>
      <w:r w:rsidRPr="00385CA1">
        <w:rPr>
          <w:rFonts w:cstheme="minorHAnsi"/>
          <w:sz w:val="24"/>
          <w:szCs w:val="24"/>
        </w:rPr>
        <w:t>secţiunea</w:t>
      </w:r>
      <w:proofErr w:type="spellEnd"/>
      <w:r w:rsidRPr="00385CA1">
        <w:rPr>
          <w:rFonts w:cstheme="minorHAnsi"/>
          <w:sz w:val="24"/>
          <w:szCs w:val="24"/>
        </w:rPr>
        <w:t xml:space="preserve"> 7.6). Toate acestea vor fi parte integrantă din cererea de finanțare. Documentele care apar atât în cadrul secțiunii 7.4 cât și a secțiunii 7.6, sunt documente ce vor fi actualizate în urma procesului de evaluare și selecție</w:t>
      </w:r>
      <w:r w:rsidR="0035036D">
        <w:rPr>
          <w:rFonts w:cstheme="minorHAnsi"/>
          <w:sz w:val="24"/>
          <w:szCs w:val="24"/>
        </w:rPr>
        <w:t>, dacă este cazul</w:t>
      </w:r>
      <w:r w:rsidRPr="00385CA1">
        <w:rPr>
          <w:rFonts w:cstheme="minorHAnsi"/>
          <w:sz w:val="24"/>
          <w:szCs w:val="24"/>
        </w:rPr>
        <w:t xml:space="preserve">. </w:t>
      </w:r>
      <w:bookmarkEnd w:id="531"/>
    </w:p>
    <w:p w14:paraId="57E09875" w14:textId="61E46E5E" w:rsidR="00AF071D" w:rsidRPr="00385CA1" w:rsidRDefault="00AF071D" w:rsidP="00B7088E">
      <w:pPr>
        <w:spacing w:before="60" w:after="0" w:line="240" w:lineRule="auto"/>
        <w:jc w:val="both"/>
        <w:rPr>
          <w:rFonts w:cstheme="minorHAnsi"/>
          <w:sz w:val="24"/>
          <w:szCs w:val="24"/>
        </w:rPr>
      </w:pPr>
      <w:r w:rsidRPr="00385CA1">
        <w:rPr>
          <w:rFonts w:cstheme="minorHAnsi"/>
          <w:sz w:val="24"/>
          <w:szCs w:val="24"/>
        </w:rPr>
        <w:t xml:space="preserve">Toate cererile de finanțare </w:t>
      </w:r>
      <w:r w:rsidR="00553484" w:rsidRPr="00385CA1">
        <w:rPr>
          <w:rFonts w:cstheme="minorHAnsi"/>
          <w:sz w:val="24"/>
          <w:szCs w:val="24"/>
        </w:rPr>
        <w:t xml:space="preserve">care nu derivă din fișele de proiect, </w:t>
      </w:r>
      <w:r w:rsidRPr="00385CA1">
        <w:rPr>
          <w:rFonts w:cstheme="minorHAnsi"/>
          <w:sz w:val="24"/>
          <w:szCs w:val="24"/>
        </w:rPr>
        <w:t>transmise în alt mod și/sau toate documentele aferente unei cereri de finanțare transmise în alt mod nu vor fi luate în considerare în procesul de evaluare și selecție.</w:t>
      </w:r>
    </w:p>
    <w:p w14:paraId="5E45A608" w14:textId="77777777" w:rsidR="00234860" w:rsidRPr="00385CA1" w:rsidRDefault="00234860" w:rsidP="00B7088E">
      <w:pPr>
        <w:spacing w:before="60" w:after="0" w:line="240" w:lineRule="auto"/>
        <w:jc w:val="both"/>
        <w:rPr>
          <w:rFonts w:cstheme="minorHAnsi"/>
          <w:sz w:val="24"/>
          <w:szCs w:val="24"/>
        </w:rPr>
      </w:pPr>
    </w:p>
    <w:p w14:paraId="30FF5F78" w14:textId="77777777" w:rsidR="00E61D9C" w:rsidRPr="00385CA1" w:rsidRDefault="00E61D9C" w:rsidP="000B0FD4">
      <w:pPr>
        <w:pStyle w:val="ListParagraph"/>
        <w:numPr>
          <w:ilvl w:val="1"/>
          <w:numId w:val="161"/>
        </w:numPr>
        <w:spacing w:before="60" w:after="0" w:line="240" w:lineRule="auto"/>
        <w:contextualSpacing w:val="0"/>
        <w:jc w:val="both"/>
        <w:outlineLvl w:val="1"/>
        <w:rPr>
          <w:rFonts w:cstheme="minorHAnsi"/>
          <w:b/>
          <w:bCs/>
          <w:iCs/>
          <w:sz w:val="24"/>
          <w:szCs w:val="24"/>
        </w:rPr>
      </w:pPr>
      <w:bookmarkStart w:id="532" w:name="_Toc143581930"/>
      <w:bookmarkStart w:id="533" w:name="_Toc147834197"/>
      <w:bookmarkStart w:id="534" w:name="_Toc147834412"/>
      <w:bookmarkStart w:id="535" w:name="_Toc161393245"/>
      <w:r w:rsidRPr="00385CA1">
        <w:rPr>
          <w:rFonts w:cstheme="minorHAnsi"/>
          <w:b/>
          <w:bCs/>
          <w:iCs/>
          <w:sz w:val="24"/>
          <w:szCs w:val="24"/>
        </w:rPr>
        <w:lastRenderedPageBreak/>
        <w:t>Anexele și documente obligatorii la momentul contractării</w:t>
      </w:r>
      <w:bookmarkEnd w:id="532"/>
      <w:bookmarkEnd w:id="533"/>
      <w:bookmarkEnd w:id="534"/>
      <w:bookmarkEnd w:id="535"/>
      <w:r w:rsidRPr="00385CA1">
        <w:rPr>
          <w:rFonts w:cstheme="minorHAnsi"/>
          <w:b/>
          <w:bCs/>
          <w:iCs/>
          <w:sz w:val="24"/>
          <w:szCs w:val="24"/>
        </w:rPr>
        <w:t xml:space="preserve"> </w:t>
      </w:r>
      <w:r w:rsidRPr="00385CA1">
        <w:rPr>
          <w:rFonts w:cstheme="minorHAnsi"/>
          <w:b/>
          <w:bCs/>
          <w:iCs/>
          <w:sz w:val="24"/>
          <w:szCs w:val="24"/>
        </w:rPr>
        <w:tab/>
      </w:r>
    </w:p>
    <w:p w14:paraId="4FFE3AE9" w14:textId="0CA7DF35" w:rsidR="0098591D" w:rsidRPr="00385CA1" w:rsidRDefault="0098591D" w:rsidP="00B7088E">
      <w:pPr>
        <w:spacing w:before="60" w:after="0" w:line="240" w:lineRule="auto"/>
        <w:jc w:val="both"/>
        <w:rPr>
          <w:rFonts w:cstheme="minorHAnsi"/>
          <w:b/>
          <w:bCs/>
          <w:sz w:val="24"/>
          <w:szCs w:val="24"/>
        </w:rPr>
      </w:pPr>
      <w:bookmarkStart w:id="536" w:name="_Toc143581931"/>
      <w:bookmarkStart w:id="537" w:name="_Toc147834198"/>
      <w:bookmarkStart w:id="538" w:name="_Toc147834413"/>
      <w:r w:rsidRPr="00385CA1">
        <w:rPr>
          <w:rFonts w:cstheme="minorHAnsi"/>
          <w:sz w:val="24"/>
          <w:szCs w:val="24"/>
        </w:rPr>
        <w:t xml:space="preserve">În conformitate cu prevederile art. 11, capitolul V - Contractarea proiectelor din Ordonanța de Urgență a Guvernului nr.23/2023, cu modificările și completările ulterioare, </w:t>
      </w:r>
      <w:r w:rsidRPr="00385CA1">
        <w:rPr>
          <w:rFonts w:cstheme="minorHAnsi"/>
          <w:b/>
          <w:bCs/>
          <w:sz w:val="24"/>
          <w:szCs w:val="24"/>
        </w:rPr>
        <w:t xml:space="preserve">netransmiterea </w:t>
      </w:r>
      <w:r w:rsidR="00BF15E7" w:rsidRPr="00385CA1">
        <w:rPr>
          <w:rFonts w:cstheme="minorHAnsi"/>
          <w:b/>
          <w:bCs/>
          <w:sz w:val="24"/>
          <w:szCs w:val="24"/>
        </w:rPr>
        <w:t xml:space="preserve">, de către solicitant, </w:t>
      </w:r>
      <w:r w:rsidR="008715FA" w:rsidRPr="00385CA1">
        <w:rPr>
          <w:rFonts w:cstheme="minorHAnsi"/>
          <w:b/>
          <w:bCs/>
          <w:sz w:val="24"/>
          <w:szCs w:val="24"/>
        </w:rPr>
        <w:t xml:space="preserve">a </w:t>
      </w:r>
      <w:r w:rsidRPr="00385CA1">
        <w:rPr>
          <w:rFonts w:cstheme="minorHAnsi"/>
          <w:b/>
          <w:bCs/>
          <w:sz w:val="24"/>
          <w:szCs w:val="24"/>
        </w:rPr>
        <w:t xml:space="preserve">unuia dintre documentele obligatorii solicitate, în termenul maxim de </w:t>
      </w:r>
      <w:r w:rsidR="008715FA" w:rsidRPr="00385CA1">
        <w:rPr>
          <w:rFonts w:cstheme="minorHAnsi"/>
          <w:b/>
          <w:bCs/>
          <w:sz w:val="24"/>
          <w:szCs w:val="24"/>
        </w:rPr>
        <w:t>15</w:t>
      </w:r>
      <w:r w:rsidRPr="00385CA1">
        <w:rPr>
          <w:rFonts w:cstheme="minorHAnsi"/>
          <w:b/>
          <w:bCs/>
          <w:sz w:val="24"/>
          <w:szCs w:val="24"/>
        </w:rPr>
        <w:t xml:space="preserve"> zile lucrătoare</w:t>
      </w:r>
      <w:r w:rsidRPr="00385CA1">
        <w:rPr>
          <w:rFonts w:cstheme="minorHAnsi"/>
          <w:sz w:val="24"/>
          <w:szCs w:val="24"/>
        </w:rPr>
        <w:t xml:space="preserve"> </w:t>
      </w:r>
      <w:r w:rsidRPr="00385CA1">
        <w:rPr>
          <w:rFonts w:cstheme="minorHAnsi"/>
          <w:iCs/>
          <w:sz w:val="24"/>
          <w:szCs w:val="24"/>
        </w:rPr>
        <w:t xml:space="preserve">de la primirea </w:t>
      </w:r>
      <w:proofErr w:type="spellStart"/>
      <w:r w:rsidRPr="00385CA1">
        <w:rPr>
          <w:rFonts w:cstheme="minorHAnsi"/>
          <w:iCs/>
          <w:sz w:val="24"/>
          <w:szCs w:val="24"/>
        </w:rPr>
        <w:t>solicitarii</w:t>
      </w:r>
      <w:proofErr w:type="spellEnd"/>
      <w:r w:rsidRPr="00385CA1">
        <w:rPr>
          <w:rFonts w:cstheme="minorHAnsi"/>
          <w:iCs/>
          <w:sz w:val="24"/>
          <w:szCs w:val="24"/>
        </w:rPr>
        <w:t xml:space="preserve"> AM PS</w:t>
      </w:r>
      <w:r w:rsidR="00401903" w:rsidRPr="00385CA1">
        <w:rPr>
          <w:rFonts w:cstheme="minorHAnsi"/>
          <w:iCs/>
          <w:sz w:val="24"/>
          <w:szCs w:val="24"/>
        </w:rPr>
        <w:t xml:space="preserve"> pentru transmiterea documentelor solicitate în etapa de contractare</w:t>
      </w:r>
      <w:r w:rsidRPr="00385CA1">
        <w:rPr>
          <w:rFonts w:cstheme="minorHAnsi"/>
          <w:iCs/>
          <w:sz w:val="24"/>
          <w:szCs w:val="24"/>
        </w:rPr>
        <w:t xml:space="preserve">, </w:t>
      </w:r>
      <w:r w:rsidR="008715FA" w:rsidRPr="00385CA1">
        <w:rPr>
          <w:rFonts w:cstheme="minorHAnsi"/>
          <w:iCs/>
          <w:sz w:val="24"/>
          <w:szCs w:val="24"/>
        </w:rPr>
        <w:t xml:space="preserve">adusă la cunoștința solicitantului prin aplicația informatică MySMIS2021/SMIS2021+, </w:t>
      </w:r>
      <w:r w:rsidRPr="00385CA1">
        <w:rPr>
          <w:rFonts w:cstheme="minorHAnsi"/>
          <w:b/>
          <w:bCs/>
          <w:sz w:val="24"/>
          <w:szCs w:val="24"/>
        </w:rPr>
        <w:t>atrage automat respingerea cererii de finanțare și încetarea procesului de contractare.</w:t>
      </w:r>
      <w:bookmarkEnd w:id="536"/>
    </w:p>
    <w:p w14:paraId="6726DEF3" w14:textId="77777777" w:rsidR="001C1158" w:rsidRPr="00385CA1" w:rsidRDefault="001C1158" w:rsidP="00B7088E">
      <w:pPr>
        <w:spacing w:before="60" w:after="0" w:line="240" w:lineRule="auto"/>
        <w:jc w:val="both"/>
        <w:rPr>
          <w:rFonts w:cstheme="minorHAnsi"/>
          <w:b/>
          <w:bCs/>
          <w:sz w:val="24"/>
          <w:szCs w:val="24"/>
        </w:rPr>
      </w:pPr>
      <w:r w:rsidRPr="00385CA1">
        <w:rPr>
          <w:rFonts w:cstheme="minorHAnsi"/>
          <w:b/>
          <w:bCs/>
          <w:sz w:val="24"/>
          <w:szCs w:val="24"/>
        </w:rPr>
        <w:t>Documentele solicitate în etapa de contractare trebuie să se încadreze în valabilitatea stabilită de normele naționale în vigoare, acolo unde este cazul. Acestea se vor semna electronic și vor fi încărcate în format .</w:t>
      </w:r>
      <w:proofErr w:type="spellStart"/>
      <w:r w:rsidRPr="00385CA1">
        <w:rPr>
          <w:rFonts w:cstheme="minorHAnsi"/>
          <w:b/>
          <w:bCs/>
          <w:sz w:val="24"/>
          <w:szCs w:val="24"/>
        </w:rPr>
        <w:t>pdf</w:t>
      </w:r>
      <w:proofErr w:type="spellEnd"/>
      <w:r w:rsidRPr="00385CA1">
        <w:rPr>
          <w:rFonts w:cstheme="minorHAnsi"/>
          <w:b/>
          <w:bCs/>
          <w:sz w:val="24"/>
          <w:szCs w:val="24"/>
        </w:rPr>
        <w:t xml:space="preserve"> în sistemul informatic.</w:t>
      </w:r>
      <w:bookmarkEnd w:id="537"/>
      <w:bookmarkEnd w:id="538"/>
    </w:p>
    <w:p w14:paraId="5943F61B" w14:textId="77777777" w:rsidR="00E02557" w:rsidRPr="00385CA1" w:rsidRDefault="00E02557" w:rsidP="00B7088E">
      <w:pPr>
        <w:spacing w:before="60" w:after="0" w:line="240" w:lineRule="auto"/>
        <w:jc w:val="both"/>
        <w:rPr>
          <w:rFonts w:cstheme="minorHAnsi"/>
          <w:sz w:val="24"/>
          <w:szCs w:val="24"/>
        </w:rPr>
      </w:pPr>
      <w:bookmarkStart w:id="539" w:name="_Toc147834199"/>
      <w:bookmarkStart w:id="540" w:name="_Toc147834414"/>
      <w:r w:rsidRPr="00385CA1">
        <w:rPr>
          <w:rFonts w:cstheme="minorHAnsi"/>
          <w:sz w:val="24"/>
          <w:szCs w:val="24"/>
        </w:rPr>
        <w:t>În etapa de contractare a proiectului este obligatorie depunerea următoarelor documente:</w:t>
      </w:r>
    </w:p>
    <w:p w14:paraId="1F453DE1" w14:textId="77777777" w:rsidR="00E02557" w:rsidRPr="00385CA1" w:rsidRDefault="00E02557" w:rsidP="00B7088E">
      <w:pPr>
        <w:spacing w:before="60" w:after="0" w:line="240" w:lineRule="auto"/>
        <w:jc w:val="both"/>
        <w:rPr>
          <w:rFonts w:cstheme="minorHAnsi"/>
          <w:b/>
          <w:bCs/>
          <w:sz w:val="24"/>
          <w:szCs w:val="24"/>
        </w:rPr>
      </w:pPr>
      <w:r w:rsidRPr="00385CA1">
        <w:rPr>
          <w:rFonts w:cstheme="minorHAnsi"/>
          <w:b/>
          <w:bCs/>
          <w:sz w:val="24"/>
          <w:szCs w:val="24"/>
        </w:rPr>
        <w:t xml:space="preserve">Anexe: </w:t>
      </w:r>
    </w:p>
    <w:p w14:paraId="3E63B2EF" w14:textId="1C6FE5C7" w:rsidR="00E02557" w:rsidRPr="00385CA1" w:rsidRDefault="00E02557" w:rsidP="00B7088E">
      <w:pPr>
        <w:numPr>
          <w:ilvl w:val="0"/>
          <w:numId w:val="50"/>
        </w:numPr>
        <w:spacing w:before="60" w:after="0" w:line="240" w:lineRule="auto"/>
        <w:jc w:val="both"/>
        <w:rPr>
          <w:rFonts w:cstheme="minorHAnsi"/>
          <w:iCs/>
          <w:sz w:val="24"/>
          <w:szCs w:val="24"/>
        </w:rPr>
      </w:pPr>
      <w:r w:rsidRPr="00385CA1">
        <w:rPr>
          <w:rFonts w:cstheme="minorHAnsi"/>
          <w:b/>
          <w:iCs/>
          <w:sz w:val="24"/>
          <w:szCs w:val="24"/>
        </w:rPr>
        <w:t xml:space="preserve">Anexa </w:t>
      </w:r>
      <w:r w:rsidR="003817E7">
        <w:rPr>
          <w:rFonts w:cstheme="minorHAnsi"/>
          <w:b/>
          <w:iCs/>
          <w:sz w:val="24"/>
          <w:szCs w:val="24"/>
        </w:rPr>
        <w:t>11</w:t>
      </w:r>
      <w:r w:rsidR="00977752" w:rsidRPr="00385CA1">
        <w:rPr>
          <w:rFonts w:cstheme="minorHAnsi"/>
          <w:b/>
          <w:iCs/>
          <w:sz w:val="24"/>
          <w:szCs w:val="24"/>
        </w:rPr>
        <w:t>:</w:t>
      </w:r>
      <w:r w:rsidRPr="00385CA1">
        <w:rPr>
          <w:rFonts w:cstheme="minorHAnsi"/>
          <w:iCs/>
          <w:sz w:val="24"/>
          <w:szCs w:val="24"/>
        </w:rPr>
        <w:t xml:space="preserve"> Plan de Monitorizare</w:t>
      </w:r>
      <w:r w:rsidR="002147B8" w:rsidRPr="00385CA1">
        <w:rPr>
          <w:rFonts w:cstheme="minorHAnsi"/>
          <w:iCs/>
          <w:sz w:val="24"/>
          <w:szCs w:val="24"/>
        </w:rPr>
        <w:t xml:space="preserve"> (forma finală după parcurgerea procesului de evaluare a cererii de finanțare)</w:t>
      </w:r>
      <w:r w:rsidRPr="00385CA1">
        <w:rPr>
          <w:rFonts w:cstheme="minorHAnsi"/>
          <w:iCs/>
          <w:sz w:val="24"/>
          <w:szCs w:val="24"/>
        </w:rPr>
        <w:t>;</w:t>
      </w:r>
    </w:p>
    <w:p w14:paraId="11D45EA2" w14:textId="77777777" w:rsidR="00E02557" w:rsidRPr="00385CA1" w:rsidRDefault="00E02557" w:rsidP="00B7088E">
      <w:pPr>
        <w:numPr>
          <w:ilvl w:val="0"/>
          <w:numId w:val="50"/>
        </w:numPr>
        <w:spacing w:before="60" w:after="0" w:line="240" w:lineRule="auto"/>
        <w:jc w:val="both"/>
        <w:rPr>
          <w:rFonts w:cstheme="minorHAnsi"/>
          <w:sz w:val="24"/>
          <w:szCs w:val="24"/>
        </w:rPr>
      </w:pPr>
      <w:r w:rsidRPr="00385CA1">
        <w:rPr>
          <w:rFonts w:cstheme="minorHAnsi"/>
          <w:b/>
          <w:bCs/>
          <w:sz w:val="24"/>
          <w:szCs w:val="24"/>
        </w:rPr>
        <w:t>Certificat de atestare fiscală</w:t>
      </w:r>
      <w:r w:rsidRPr="00385CA1">
        <w:rPr>
          <w:rFonts w:cstheme="minorHAnsi"/>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w:t>
      </w:r>
      <w:r w:rsidR="00F8777B" w:rsidRPr="00385CA1">
        <w:rPr>
          <w:rFonts w:cstheme="minorHAnsi"/>
          <w:sz w:val="24"/>
          <w:szCs w:val="24"/>
        </w:rPr>
        <w:t>;</w:t>
      </w:r>
    </w:p>
    <w:p w14:paraId="1B3F1E3B" w14:textId="77777777" w:rsidR="00E02557" w:rsidRPr="00385CA1" w:rsidRDefault="00E02557" w:rsidP="00B7088E">
      <w:pPr>
        <w:numPr>
          <w:ilvl w:val="0"/>
          <w:numId w:val="50"/>
        </w:numPr>
        <w:spacing w:before="60" w:after="0" w:line="240" w:lineRule="auto"/>
        <w:jc w:val="both"/>
        <w:rPr>
          <w:rFonts w:cstheme="minorHAnsi"/>
          <w:sz w:val="24"/>
          <w:szCs w:val="24"/>
        </w:rPr>
      </w:pPr>
      <w:r w:rsidRPr="00385CA1">
        <w:rPr>
          <w:rFonts w:cstheme="minorHAnsi"/>
          <w:b/>
          <w:bCs/>
          <w:sz w:val="24"/>
          <w:szCs w:val="24"/>
        </w:rPr>
        <w:t>Certificatul</w:t>
      </w:r>
      <w:r w:rsidRPr="00385CA1">
        <w:rPr>
          <w:rFonts w:cstheme="minorHAnsi"/>
          <w:b/>
          <w:bCs/>
          <w:iCs/>
          <w:sz w:val="24"/>
          <w:szCs w:val="24"/>
        </w:rPr>
        <w:t xml:space="preserve"> de cazier fiscal al solicitantului</w:t>
      </w:r>
      <w:r w:rsidRPr="00385CA1">
        <w:rPr>
          <w:rFonts w:cstheme="minorHAnsi"/>
          <w:iCs/>
          <w:sz w:val="24"/>
          <w:szCs w:val="24"/>
        </w:rPr>
        <w:t xml:space="preserve">. </w:t>
      </w:r>
      <w:r w:rsidRPr="00385CA1">
        <w:rPr>
          <w:rFonts w:cstheme="minorHAnsi"/>
          <w:sz w:val="24"/>
          <w:szCs w:val="24"/>
        </w:rPr>
        <w:t xml:space="preserve">Certificatul de cazier fiscal trebuie să fie în termen de valabilitate, conform prevederilor </w:t>
      </w:r>
      <w:bookmarkStart w:id="541" w:name="_Hlk141378513"/>
      <w:r w:rsidRPr="00385CA1">
        <w:rPr>
          <w:rFonts w:cstheme="minorHAnsi"/>
          <w:sz w:val="24"/>
          <w:szCs w:val="24"/>
        </w:rPr>
        <w:t xml:space="preserve">art. 9 din alin. (7) din </w:t>
      </w:r>
      <w:bookmarkEnd w:id="541"/>
      <w:r w:rsidRPr="00385CA1">
        <w:rPr>
          <w:rFonts w:cstheme="minorHAnsi"/>
          <w:sz w:val="24"/>
          <w:szCs w:val="24"/>
        </w:rPr>
        <w:t>OG nr. 39/2015 privind cazierul fiscal, cu modificările și completările ulterioare</w:t>
      </w:r>
      <w:r w:rsidR="00F8777B" w:rsidRPr="00385CA1">
        <w:rPr>
          <w:rFonts w:cstheme="minorHAnsi"/>
          <w:sz w:val="24"/>
          <w:szCs w:val="24"/>
        </w:rPr>
        <w:t>;</w:t>
      </w:r>
    </w:p>
    <w:p w14:paraId="6AABDF22" w14:textId="470FDD4D" w:rsidR="00035F4D" w:rsidRDefault="00035F4D" w:rsidP="00B7088E">
      <w:pPr>
        <w:numPr>
          <w:ilvl w:val="0"/>
          <w:numId w:val="50"/>
        </w:numPr>
        <w:spacing w:before="60" w:after="0" w:line="240" w:lineRule="auto"/>
        <w:jc w:val="both"/>
        <w:rPr>
          <w:rFonts w:cstheme="minorHAnsi"/>
          <w:sz w:val="24"/>
          <w:szCs w:val="24"/>
        </w:rPr>
      </w:pPr>
      <w:r w:rsidRPr="00385CA1">
        <w:rPr>
          <w:rFonts w:cstheme="minorHAnsi"/>
          <w:sz w:val="24"/>
          <w:szCs w:val="24"/>
        </w:rPr>
        <w:t>Situațiile financiare anuale ale solicitantului și partenerilor (</w:t>
      </w:r>
      <w:proofErr w:type="spellStart"/>
      <w:r w:rsidRPr="00385CA1">
        <w:rPr>
          <w:rFonts w:cstheme="minorHAnsi"/>
          <w:sz w:val="24"/>
          <w:szCs w:val="24"/>
        </w:rPr>
        <w:t>Situatiile</w:t>
      </w:r>
      <w:proofErr w:type="spellEnd"/>
      <w:r w:rsidRPr="00385CA1">
        <w:rPr>
          <w:rFonts w:cstheme="minorHAnsi"/>
          <w:sz w:val="24"/>
          <w:szCs w:val="24"/>
        </w:rPr>
        <w:t xml:space="preserve"> financiare pentru ultimii 2 ani).</w:t>
      </w:r>
    </w:p>
    <w:p w14:paraId="2141B5B4" w14:textId="3E872619" w:rsidR="00C11B76" w:rsidRPr="00C11B76" w:rsidRDefault="00C11B76" w:rsidP="00C11B76">
      <w:pPr>
        <w:pStyle w:val="ListParagraph"/>
        <w:numPr>
          <w:ilvl w:val="0"/>
          <w:numId w:val="50"/>
        </w:numPr>
        <w:spacing w:after="0"/>
        <w:ind w:left="357" w:hanging="357"/>
        <w:rPr>
          <w:rFonts w:cstheme="minorHAnsi"/>
          <w:sz w:val="24"/>
          <w:szCs w:val="24"/>
        </w:rPr>
      </w:pPr>
      <w:r w:rsidRPr="00C11B76">
        <w:rPr>
          <w:rFonts w:cstheme="minorHAnsi"/>
          <w:sz w:val="24"/>
          <w:szCs w:val="24"/>
        </w:rPr>
        <w:t>Avizul CTE al Autorității pentru Digitalizarea României, pentru proiectele care au componente sau sisteme IT C și vizează tehnologii digitale;</w:t>
      </w:r>
    </w:p>
    <w:p w14:paraId="5F778BCF" w14:textId="77777777" w:rsidR="00E02557" w:rsidRPr="00385CA1" w:rsidRDefault="00E02557" w:rsidP="00B7088E">
      <w:pPr>
        <w:numPr>
          <w:ilvl w:val="0"/>
          <w:numId w:val="50"/>
        </w:numPr>
        <w:spacing w:before="60" w:after="0" w:line="240" w:lineRule="auto"/>
        <w:jc w:val="both"/>
        <w:rPr>
          <w:rFonts w:cstheme="minorHAnsi"/>
          <w:sz w:val="24"/>
          <w:szCs w:val="24"/>
        </w:rPr>
      </w:pPr>
      <w:r w:rsidRPr="00385CA1">
        <w:rPr>
          <w:rFonts w:cstheme="minorHAnsi"/>
          <w:sz w:val="24"/>
          <w:szCs w:val="24"/>
        </w:rPr>
        <w:t>CV Manager proiect și documente justificative (în cazul în care nu au fost depuse la momentul depunerii cererii de finanțare);</w:t>
      </w:r>
    </w:p>
    <w:p w14:paraId="083B5DE4" w14:textId="77777777" w:rsidR="0098591D" w:rsidRPr="00385CA1" w:rsidRDefault="0098591D" w:rsidP="00B7088E">
      <w:pPr>
        <w:numPr>
          <w:ilvl w:val="0"/>
          <w:numId w:val="50"/>
        </w:numPr>
        <w:spacing w:before="60" w:after="0" w:line="240" w:lineRule="auto"/>
        <w:jc w:val="both"/>
        <w:rPr>
          <w:rFonts w:cstheme="minorHAnsi"/>
          <w:sz w:val="24"/>
          <w:szCs w:val="24"/>
        </w:rPr>
      </w:pPr>
      <w:r w:rsidRPr="00385CA1">
        <w:rPr>
          <w:rFonts w:cstheme="minorHAnsi"/>
          <w:sz w:val="24"/>
          <w:szCs w:val="24"/>
        </w:rPr>
        <w:t xml:space="preserve">Formular de identificare financiară; </w:t>
      </w:r>
    </w:p>
    <w:p w14:paraId="688DB790" w14:textId="77777777" w:rsidR="0098591D" w:rsidRPr="00385CA1" w:rsidRDefault="0098591D" w:rsidP="00B7088E">
      <w:pPr>
        <w:numPr>
          <w:ilvl w:val="0"/>
          <w:numId w:val="50"/>
        </w:numPr>
        <w:spacing w:before="60" w:after="0" w:line="240" w:lineRule="auto"/>
        <w:jc w:val="both"/>
        <w:rPr>
          <w:rFonts w:cstheme="minorHAnsi"/>
          <w:sz w:val="24"/>
          <w:szCs w:val="24"/>
        </w:rPr>
      </w:pPr>
      <w:bookmarkStart w:id="542" w:name="_Hlk155873042"/>
      <w:r w:rsidRPr="00385CA1">
        <w:rPr>
          <w:rFonts w:cstheme="minorHAnsi"/>
          <w:sz w:val="24"/>
          <w:szCs w:val="24"/>
        </w:rPr>
        <w:t xml:space="preserve">Graficul cererilor de </w:t>
      </w:r>
      <w:proofErr w:type="spellStart"/>
      <w:r w:rsidRPr="00385CA1">
        <w:rPr>
          <w:rFonts w:cstheme="minorHAnsi"/>
          <w:sz w:val="24"/>
          <w:szCs w:val="24"/>
        </w:rPr>
        <w:t>prefinanțare</w:t>
      </w:r>
      <w:proofErr w:type="spellEnd"/>
      <w:r w:rsidRPr="00385CA1">
        <w:rPr>
          <w:rFonts w:cstheme="minorHAnsi"/>
          <w:sz w:val="24"/>
          <w:szCs w:val="24"/>
        </w:rPr>
        <w:t>/ plată/ rambursare;</w:t>
      </w:r>
    </w:p>
    <w:p w14:paraId="12E1460B" w14:textId="3EFA6246" w:rsidR="00C02ABD" w:rsidRPr="000165A2" w:rsidRDefault="003011BE" w:rsidP="00C02ABD">
      <w:pPr>
        <w:numPr>
          <w:ilvl w:val="0"/>
          <w:numId w:val="50"/>
        </w:numPr>
        <w:spacing w:before="60" w:after="0" w:line="240" w:lineRule="auto"/>
        <w:jc w:val="both"/>
        <w:rPr>
          <w:rFonts w:cstheme="minorHAnsi"/>
          <w:sz w:val="24"/>
          <w:szCs w:val="24"/>
        </w:rPr>
      </w:pPr>
      <w:bookmarkStart w:id="543" w:name="_Hlk183088891"/>
      <w:bookmarkStart w:id="544" w:name="_Hlk183093886"/>
      <w:bookmarkEnd w:id="542"/>
      <w:r w:rsidRPr="000165A2">
        <w:rPr>
          <w:rFonts w:cstheme="minorHAnsi"/>
          <w:sz w:val="24"/>
          <w:szCs w:val="24"/>
        </w:rPr>
        <w:t xml:space="preserve">Documentele ce dovedesc </w:t>
      </w:r>
      <w:r w:rsidR="0072466F" w:rsidRPr="000165A2">
        <w:rPr>
          <w:rFonts w:cstheme="minorHAnsi"/>
          <w:sz w:val="24"/>
          <w:szCs w:val="24"/>
        </w:rPr>
        <w:t>dreptul de proprietate publică/privată</w:t>
      </w:r>
      <w:r w:rsidR="007930C4" w:rsidRPr="000165A2">
        <w:rPr>
          <w:rFonts w:cstheme="minorHAnsi"/>
          <w:sz w:val="24"/>
          <w:szCs w:val="24"/>
        </w:rPr>
        <w:t xml:space="preserve"> asupra imobilului</w:t>
      </w:r>
      <w:r w:rsidR="0072466F" w:rsidRPr="000165A2">
        <w:rPr>
          <w:rFonts w:cstheme="minorHAnsi"/>
          <w:sz w:val="24"/>
          <w:szCs w:val="24"/>
        </w:rPr>
        <w:t xml:space="preserve"> </w:t>
      </w:r>
      <w:r w:rsidRPr="000165A2">
        <w:rPr>
          <w:rFonts w:cstheme="minorHAnsi"/>
          <w:sz w:val="24"/>
          <w:szCs w:val="24"/>
        </w:rPr>
        <w:t>necesare pentru implementarea proiectului</w:t>
      </w:r>
      <w:r w:rsidR="00362B89" w:rsidRPr="000165A2">
        <w:rPr>
          <w:rFonts w:cstheme="minorHAnsi"/>
          <w:sz w:val="24"/>
          <w:szCs w:val="24"/>
        </w:rPr>
        <w:t xml:space="preserve">, în </w:t>
      </w:r>
      <w:r w:rsidR="00F06893">
        <w:rPr>
          <w:rFonts w:cstheme="minorHAnsi"/>
          <w:sz w:val="24"/>
          <w:szCs w:val="24"/>
        </w:rPr>
        <w:t>funcție de specificitatea acestuia</w:t>
      </w:r>
      <w:r w:rsidRPr="000165A2">
        <w:rPr>
          <w:rFonts w:cstheme="minorHAnsi"/>
          <w:sz w:val="24"/>
          <w:szCs w:val="24"/>
        </w:rPr>
        <w:t>:</w:t>
      </w:r>
    </w:p>
    <w:bookmarkEnd w:id="543"/>
    <w:p w14:paraId="053DF5F0" w14:textId="7EA2237C" w:rsidR="003011BE" w:rsidRPr="00F65801" w:rsidRDefault="000165A2" w:rsidP="00F65801">
      <w:pPr>
        <w:numPr>
          <w:ilvl w:val="1"/>
          <w:numId w:val="50"/>
        </w:numPr>
        <w:spacing w:before="60" w:after="0" w:line="240" w:lineRule="auto"/>
        <w:jc w:val="both"/>
        <w:rPr>
          <w:rFonts w:cstheme="minorHAnsi"/>
          <w:sz w:val="24"/>
          <w:szCs w:val="24"/>
        </w:rPr>
      </w:pPr>
      <w:r w:rsidRPr="00F65801">
        <w:rPr>
          <w:rFonts w:cstheme="minorHAnsi"/>
          <w:b/>
          <w:bCs/>
          <w:iCs/>
          <w:sz w:val="24"/>
          <w:szCs w:val="24"/>
        </w:rPr>
        <w:t>Extras de carte funciară</w:t>
      </w:r>
      <w:r w:rsidRPr="00F65801">
        <w:rPr>
          <w:rFonts w:cstheme="minorHAnsi"/>
          <w:i/>
          <w:sz w:val="24"/>
          <w:szCs w:val="24"/>
        </w:rPr>
        <w:t xml:space="preserve"> din care să rezulte intabularea dreptului de proprietate publică/privată/administrare sau a dreptului de superficie/concesiune și absența sarcinilor incompatibile cu investiția, emis cu maxim 30 de zile înainte de depunerea cererii de finanțare</w:t>
      </w:r>
      <w:r w:rsidR="00F65801">
        <w:rPr>
          <w:rFonts w:cstheme="minorHAnsi"/>
          <w:i/>
          <w:sz w:val="24"/>
          <w:szCs w:val="24"/>
        </w:rPr>
        <w:t xml:space="preserve"> </w:t>
      </w:r>
      <w:r w:rsidR="003011BE" w:rsidRPr="00F65801">
        <w:rPr>
          <w:rFonts w:cstheme="minorHAnsi"/>
          <w:sz w:val="24"/>
          <w:szCs w:val="24"/>
        </w:rPr>
        <w:t>(numai în cazul în care au intervenit modificări de la data depunerii cererii de finanțare);</w:t>
      </w:r>
    </w:p>
    <w:p w14:paraId="562EB141" w14:textId="0DD8DC54" w:rsidR="000165A2" w:rsidRPr="000165A2" w:rsidRDefault="000165A2" w:rsidP="006B5F90">
      <w:pPr>
        <w:numPr>
          <w:ilvl w:val="1"/>
          <w:numId w:val="50"/>
        </w:numPr>
        <w:contextualSpacing/>
        <w:rPr>
          <w:rFonts w:cstheme="minorHAnsi"/>
          <w:i/>
          <w:sz w:val="24"/>
          <w:szCs w:val="24"/>
        </w:rPr>
      </w:pPr>
      <w:r w:rsidRPr="000165A2">
        <w:rPr>
          <w:rFonts w:cstheme="minorHAnsi"/>
          <w:b/>
          <w:bCs/>
          <w:iCs/>
          <w:sz w:val="24"/>
          <w:szCs w:val="24"/>
        </w:rPr>
        <w:t>Actul juridic</w:t>
      </w:r>
      <w:r w:rsidRPr="000165A2">
        <w:rPr>
          <w:rFonts w:cstheme="minorHAnsi"/>
          <w:i/>
          <w:sz w:val="24"/>
          <w:szCs w:val="24"/>
        </w:rPr>
        <w:t xml:space="preserve"> prin care se conferă dreptul de administrare</w:t>
      </w:r>
      <w:r w:rsidR="004965C4">
        <w:rPr>
          <w:rFonts w:cstheme="minorHAnsi"/>
          <w:i/>
          <w:sz w:val="24"/>
          <w:szCs w:val="24"/>
        </w:rPr>
        <w:t>/</w:t>
      </w:r>
      <w:r w:rsidRPr="000165A2">
        <w:rPr>
          <w:rFonts w:cstheme="minorHAnsi"/>
          <w:i/>
          <w:sz w:val="24"/>
          <w:szCs w:val="24"/>
        </w:rPr>
        <w:t xml:space="preserve">dreptul de superficie/ </w:t>
      </w:r>
      <w:r w:rsidRPr="00F06893">
        <w:rPr>
          <w:rFonts w:cstheme="minorHAnsi"/>
          <w:i/>
          <w:sz w:val="24"/>
          <w:szCs w:val="24"/>
        </w:rPr>
        <w:t>concesiune</w:t>
      </w:r>
      <w:r w:rsidR="00F06893" w:rsidRPr="00F06893">
        <w:rPr>
          <w:rFonts w:cstheme="minorHAnsi"/>
          <w:i/>
          <w:sz w:val="24"/>
          <w:szCs w:val="24"/>
        </w:rPr>
        <w:t>/</w:t>
      </w:r>
      <w:r w:rsidR="00F06893" w:rsidRPr="006B5F90">
        <w:rPr>
          <w:rFonts w:cstheme="minorHAnsi"/>
          <w:i/>
          <w:sz w:val="24"/>
          <w:szCs w:val="24"/>
        </w:rPr>
        <w:t>de folosință</w:t>
      </w:r>
      <w:r w:rsidRPr="000165A2">
        <w:rPr>
          <w:rFonts w:cstheme="minorHAnsi"/>
          <w:i/>
          <w:sz w:val="24"/>
          <w:szCs w:val="24"/>
        </w:rPr>
        <w:t xml:space="preserve"> pe o perioadă estimată acoperitoare până la împlinirea a cel puțin cinci ani de la efectuarea plății finale după finalizarea proiectului pentru care se solicită finanțare;</w:t>
      </w:r>
    </w:p>
    <w:p w14:paraId="39B7D31D" w14:textId="49DC8702" w:rsidR="000165A2" w:rsidRPr="000165A2" w:rsidRDefault="000165A2" w:rsidP="006B5F90">
      <w:pPr>
        <w:numPr>
          <w:ilvl w:val="1"/>
          <w:numId w:val="50"/>
        </w:numPr>
        <w:spacing w:before="60" w:after="0" w:line="240" w:lineRule="auto"/>
        <w:jc w:val="both"/>
        <w:rPr>
          <w:rFonts w:cstheme="minorHAnsi"/>
          <w:i/>
          <w:sz w:val="24"/>
          <w:szCs w:val="24"/>
        </w:rPr>
      </w:pPr>
      <w:r w:rsidRPr="000165A2">
        <w:rPr>
          <w:rFonts w:cstheme="minorHAnsi"/>
          <w:b/>
          <w:bCs/>
          <w:iCs/>
          <w:sz w:val="24"/>
          <w:szCs w:val="24"/>
        </w:rPr>
        <w:lastRenderedPageBreak/>
        <w:t>Planul de amplasament vizat de OCPI</w:t>
      </w:r>
      <w:r w:rsidRPr="000165A2">
        <w:rPr>
          <w:rFonts w:cstheme="minorHAnsi"/>
          <w:i/>
          <w:sz w:val="24"/>
          <w:szCs w:val="24"/>
        </w:rPr>
        <w:t xml:space="preserve"> pentru imobilele pe care se propune a se realiza investiția în cadrul proiectului</w:t>
      </w:r>
      <w:r w:rsidR="004965C4">
        <w:rPr>
          <w:rFonts w:cstheme="minorHAnsi"/>
          <w:i/>
          <w:sz w:val="24"/>
          <w:szCs w:val="24"/>
        </w:rPr>
        <w:t>/</w:t>
      </w:r>
      <w:r w:rsidR="004965C4" w:rsidRPr="004965C4">
        <w:t xml:space="preserve"> </w:t>
      </w:r>
      <w:r w:rsidR="004965C4" w:rsidRPr="004965C4">
        <w:rPr>
          <w:rFonts w:cstheme="minorHAnsi"/>
          <w:i/>
          <w:sz w:val="24"/>
          <w:szCs w:val="24"/>
        </w:rPr>
        <w:t>în care se vor instala și pune în funcțiune echipamentele achiziționate în cadrul proiectului</w:t>
      </w:r>
      <w:r w:rsidRPr="000165A2">
        <w:rPr>
          <w:rFonts w:cstheme="minorHAnsi"/>
          <w:i/>
          <w:sz w:val="24"/>
          <w:szCs w:val="24"/>
        </w:rPr>
        <w:t>, plan în care să fie evidențiate numerele cadastrale (în cazul în care acestea nu sunt evidențiate în anexa la extrasul de carte funciară).</w:t>
      </w:r>
    </w:p>
    <w:bookmarkEnd w:id="544"/>
    <w:p w14:paraId="64A06C1F" w14:textId="77777777" w:rsidR="00E02557" w:rsidRPr="00385CA1" w:rsidRDefault="00E02557" w:rsidP="00B7088E">
      <w:pPr>
        <w:spacing w:before="60" w:after="0" w:line="240" w:lineRule="auto"/>
        <w:jc w:val="both"/>
        <w:rPr>
          <w:rFonts w:cstheme="minorHAnsi"/>
          <w:b/>
          <w:bCs/>
          <w:sz w:val="24"/>
          <w:szCs w:val="24"/>
        </w:rPr>
      </w:pPr>
      <w:r w:rsidRPr="00385CA1">
        <w:rPr>
          <w:rFonts w:cstheme="minorHAnsi"/>
          <w:b/>
          <w:bCs/>
          <w:sz w:val="24"/>
          <w:szCs w:val="24"/>
        </w:rPr>
        <w:t xml:space="preserve">Alte documente: </w:t>
      </w:r>
    </w:p>
    <w:p w14:paraId="7960D672" w14:textId="4FBA6F0E" w:rsidR="00E02557" w:rsidRPr="00EE4AE4" w:rsidRDefault="00EE4AE4" w:rsidP="006B5F90">
      <w:pPr>
        <w:pStyle w:val="ListParagraph"/>
        <w:numPr>
          <w:ilvl w:val="0"/>
          <w:numId w:val="50"/>
        </w:numPr>
        <w:spacing w:before="60" w:after="0" w:line="240" w:lineRule="auto"/>
        <w:jc w:val="both"/>
        <w:rPr>
          <w:rFonts w:cstheme="minorHAnsi"/>
          <w:b/>
          <w:bCs/>
          <w:i/>
          <w:sz w:val="24"/>
          <w:szCs w:val="24"/>
        </w:rPr>
      </w:pPr>
      <w:r w:rsidRPr="00EE4AE4">
        <w:rPr>
          <w:rFonts w:cstheme="minorHAnsi"/>
          <w:sz w:val="24"/>
          <w:szCs w:val="24"/>
        </w:rPr>
        <w:t xml:space="preserve">Alte documente necesare a fi depuse ca urmare a finalizării procesului de evaluare tehnică și financiară (inclusiv </w:t>
      </w:r>
      <w:r>
        <w:rPr>
          <w:rFonts w:cstheme="minorHAnsi"/>
          <w:sz w:val="24"/>
          <w:szCs w:val="24"/>
        </w:rPr>
        <w:t>d</w:t>
      </w:r>
      <w:r w:rsidR="00E02557" w:rsidRPr="00EE4AE4">
        <w:rPr>
          <w:rFonts w:cstheme="minorHAnsi"/>
          <w:sz w:val="24"/>
          <w:szCs w:val="24"/>
        </w:rPr>
        <w:t>ocumente a</w:t>
      </w:r>
      <w:r>
        <w:rPr>
          <w:rFonts w:cstheme="minorHAnsi"/>
          <w:sz w:val="24"/>
          <w:szCs w:val="24"/>
        </w:rPr>
        <w:t>l</w:t>
      </w:r>
      <w:r w:rsidR="00E02557" w:rsidRPr="00EE4AE4">
        <w:rPr>
          <w:rFonts w:cstheme="minorHAnsi"/>
          <w:sz w:val="24"/>
          <w:szCs w:val="24"/>
        </w:rPr>
        <w:t xml:space="preserve"> căror termen de valabilitate a expirat la data </w:t>
      </w:r>
      <w:r>
        <w:rPr>
          <w:rFonts w:cstheme="minorHAnsi"/>
          <w:sz w:val="24"/>
          <w:szCs w:val="24"/>
        </w:rPr>
        <w:t>finalizării evaluării</w:t>
      </w:r>
      <w:r w:rsidRPr="00EE4AE4">
        <w:rPr>
          <w:rFonts w:cstheme="minorHAnsi"/>
          <w:sz w:val="24"/>
          <w:szCs w:val="24"/>
        </w:rPr>
        <w:t xml:space="preserve"> </w:t>
      </w:r>
      <w:r w:rsidR="00E02557" w:rsidRPr="00EE4AE4">
        <w:rPr>
          <w:rFonts w:cstheme="minorHAnsi"/>
          <w:sz w:val="24"/>
          <w:szCs w:val="24"/>
        </w:rPr>
        <w:t>și pentru care este necesară prezentarea dovezii valabilității acestora și în etapa de contractare</w:t>
      </w:r>
      <w:r>
        <w:rPr>
          <w:rFonts w:cstheme="minorHAnsi"/>
          <w:sz w:val="24"/>
          <w:szCs w:val="24"/>
        </w:rPr>
        <w:t>).</w:t>
      </w:r>
    </w:p>
    <w:bookmarkEnd w:id="539"/>
    <w:bookmarkEnd w:id="540"/>
    <w:p w14:paraId="130FD6EB" w14:textId="77777777" w:rsidR="003135FD" w:rsidRPr="00385CA1" w:rsidRDefault="003135FD" w:rsidP="00B7088E">
      <w:pPr>
        <w:spacing w:before="60" w:after="0" w:line="240" w:lineRule="auto"/>
        <w:jc w:val="both"/>
        <w:rPr>
          <w:rFonts w:cstheme="minorHAnsi"/>
          <w:b/>
          <w:bCs/>
          <w:i/>
          <w:sz w:val="24"/>
          <w:szCs w:val="24"/>
        </w:rPr>
      </w:pPr>
    </w:p>
    <w:p w14:paraId="61B4A074" w14:textId="77777777" w:rsidR="003256EB" w:rsidRPr="00385CA1" w:rsidRDefault="003256EB"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545" w:name="_Toc143581932"/>
      <w:bookmarkStart w:id="546" w:name="_Toc147834232"/>
      <w:bookmarkStart w:id="547" w:name="_Toc147834447"/>
      <w:bookmarkStart w:id="548" w:name="_Toc161393246"/>
      <w:r w:rsidRPr="00385CA1">
        <w:rPr>
          <w:rFonts w:cstheme="minorHAnsi"/>
          <w:b/>
          <w:bCs/>
          <w:iCs/>
          <w:sz w:val="24"/>
          <w:szCs w:val="24"/>
        </w:rPr>
        <w:t>Renunțarea la cererea de finanțare</w:t>
      </w:r>
      <w:bookmarkEnd w:id="545"/>
      <w:bookmarkEnd w:id="546"/>
      <w:bookmarkEnd w:id="547"/>
      <w:bookmarkEnd w:id="548"/>
      <w:r w:rsidRPr="00385CA1">
        <w:rPr>
          <w:rFonts w:cstheme="minorHAnsi"/>
          <w:b/>
          <w:bCs/>
          <w:iCs/>
          <w:sz w:val="24"/>
          <w:szCs w:val="24"/>
        </w:rPr>
        <w:tab/>
      </w:r>
    </w:p>
    <w:p w14:paraId="697C6CFC" w14:textId="2E6DFCCB" w:rsidR="00721119" w:rsidRPr="00385CA1" w:rsidRDefault="00507468" w:rsidP="00B7088E">
      <w:pPr>
        <w:autoSpaceDE w:val="0"/>
        <w:autoSpaceDN w:val="0"/>
        <w:adjustRightInd w:val="0"/>
        <w:spacing w:before="60" w:after="0" w:line="240" w:lineRule="auto"/>
        <w:jc w:val="both"/>
        <w:rPr>
          <w:rFonts w:cstheme="minorHAnsi"/>
          <w:sz w:val="24"/>
          <w:szCs w:val="24"/>
        </w:rPr>
      </w:pPr>
      <w:r w:rsidRPr="00385CA1">
        <w:rPr>
          <w:rFonts w:cstheme="minorHAnsi"/>
          <w:sz w:val="24"/>
          <w:szCs w:val="24"/>
        </w:rPr>
        <w:t>În situația renunțării la solicitarea finanțării, solicitantul va trebui să transmită o cerere către AM PS. Renunțarea la cererea de finanțare se va face numai de către reprezentantul legal/ persoana împuternicită al/a solicitantului/liderului de parteneriat în mod expres prin mandat special/împuternicire specială. Retragerea solicitării de finanțare depuse se va realiza prin sistemul prin care cererea de finanțare a fost depusă</w:t>
      </w:r>
      <w:r w:rsidR="0011020B" w:rsidRPr="00385CA1">
        <w:rPr>
          <w:rFonts w:cstheme="minorHAnsi"/>
          <w:sz w:val="24"/>
          <w:szCs w:val="24"/>
        </w:rPr>
        <w:t>, respectiv MySMIS2021/SMIS2021+</w:t>
      </w:r>
      <w:r w:rsidRPr="00385CA1">
        <w:rPr>
          <w:rFonts w:cstheme="minorHAnsi"/>
          <w:sz w:val="24"/>
          <w:szCs w:val="24"/>
        </w:rPr>
        <w:t xml:space="preserve">. Documentația cererii de finanțare depuse, va fi arhivată corespunzător procedurilor specifice. </w:t>
      </w:r>
    </w:p>
    <w:p w14:paraId="656E007F" w14:textId="77777777" w:rsidR="00507468" w:rsidRPr="00385CA1" w:rsidRDefault="00507468" w:rsidP="00B7088E">
      <w:pPr>
        <w:autoSpaceDE w:val="0"/>
        <w:autoSpaceDN w:val="0"/>
        <w:adjustRightInd w:val="0"/>
        <w:spacing w:before="60" w:after="0" w:line="240" w:lineRule="auto"/>
        <w:jc w:val="both"/>
        <w:rPr>
          <w:rFonts w:cstheme="minorHAnsi"/>
          <w:sz w:val="24"/>
          <w:szCs w:val="24"/>
        </w:rPr>
      </w:pPr>
      <w:r w:rsidRPr="00385CA1">
        <w:rPr>
          <w:rFonts w:cstheme="minorHAnsi"/>
          <w:sz w:val="24"/>
          <w:szCs w:val="24"/>
        </w:rPr>
        <w:t>Procedura de renunțare la cererea de finanțare depusă, anterior menționată, se aplică pentru toate etapele procesului de evaluare, selecție și contractare.</w:t>
      </w:r>
    </w:p>
    <w:p w14:paraId="4815F921" w14:textId="77777777" w:rsidR="00507468" w:rsidRPr="00385CA1" w:rsidRDefault="00507468" w:rsidP="00B7088E">
      <w:pPr>
        <w:pStyle w:val="ListParagraph"/>
        <w:spacing w:before="60" w:after="0" w:line="240" w:lineRule="auto"/>
        <w:ind w:left="1004"/>
        <w:contextualSpacing w:val="0"/>
        <w:jc w:val="both"/>
        <w:rPr>
          <w:rFonts w:cstheme="minorHAnsi"/>
          <w:b/>
          <w:bCs/>
          <w:i/>
          <w:sz w:val="24"/>
          <w:szCs w:val="24"/>
        </w:rPr>
      </w:pPr>
    </w:p>
    <w:p w14:paraId="0E033D89" w14:textId="77777777" w:rsidR="00566CCA" w:rsidRPr="00385CA1" w:rsidRDefault="00566CCA" w:rsidP="000B0FD4">
      <w:pPr>
        <w:pStyle w:val="ListParagraph"/>
        <w:numPr>
          <w:ilvl w:val="0"/>
          <w:numId w:val="161"/>
        </w:numPr>
        <w:spacing w:before="60" w:after="0" w:line="240" w:lineRule="auto"/>
        <w:contextualSpacing w:val="0"/>
        <w:jc w:val="both"/>
        <w:outlineLvl w:val="0"/>
        <w:rPr>
          <w:rFonts w:cstheme="minorHAnsi"/>
          <w:b/>
          <w:bCs/>
          <w:iCs/>
          <w:sz w:val="24"/>
          <w:szCs w:val="24"/>
        </w:rPr>
      </w:pPr>
      <w:bookmarkStart w:id="549" w:name="_Toc143581933"/>
      <w:bookmarkStart w:id="550" w:name="_Toc147834233"/>
      <w:bookmarkStart w:id="551" w:name="_Toc147834448"/>
      <w:bookmarkStart w:id="552" w:name="_Toc161393247"/>
      <w:r w:rsidRPr="00385CA1">
        <w:rPr>
          <w:rFonts w:cstheme="minorHAnsi"/>
          <w:b/>
          <w:bCs/>
          <w:iCs/>
          <w:sz w:val="24"/>
          <w:szCs w:val="24"/>
        </w:rPr>
        <w:t>PROCESUL DE EVALUARE, SELECȚIE ȘI CONTRACTARE A PROIECTELOR</w:t>
      </w:r>
      <w:bookmarkEnd w:id="549"/>
      <w:bookmarkEnd w:id="550"/>
      <w:bookmarkEnd w:id="551"/>
      <w:bookmarkEnd w:id="552"/>
      <w:r w:rsidRPr="00385CA1">
        <w:rPr>
          <w:rFonts w:cstheme="minorHAnsi"/>
          <w:b/>
          <w:bCs/>
          <w:iCs/>
          <w:sz w:val="24"/>
          <w:szCs w:val="24"/>
        </w:rPr>
        <w:t xml:space="preserve"> </w:t>
      </w:r>
      <w:r w:rsidRPr="00385CA1">
        <w:rPr>
          <w:rFonts w:cstheme="minorHAnsi"/>
          <w:b/>
          <w:bCs/>
          <w:iCs/>
          <w:sz w:val="24"/>
          <w:szCs w:val="24"/>
        </w:rPr>
        <w:tab/>
      </w:r>
    </w:p>
    <w:p w14:paraId="2D5C5C61" w14:textId="05310855" w:rsidR="00E02557" w:rsidRPr="00385CA1" w:rsidRDefault="00E02557" w:rsidP="00B7088E">
      <w:pPr>
        <w:spacing w:before="60" w:after="0" w:line="240" w:lineRule="auto"/>
        <w:jc w:val="both"/>
        <w:rPr>
          <w:rFonts w:cstheme="minorHAnsi"/>
          <w:iCs/>
          <w:sz w:val="24"/>
          <w:szCs w:val="24"/>
        </w:rPr>
      </w:pPr>
      <w:r w:rsidRPr="00385CA1">
        <w:rPr>
          <w:rFonts w:cstheme="minorHAnsi"/>
          <w:iCs/>
          <w:sz w:val="24"/>
          <w:szCs w:val="24"/>
        </w:rPr>
        <w:t>Procesul de evaluare și selecție se realizează în conformitate cu prevederile  art. 69, art. 72, art. 73 ale Regulamentului (UE) nr. 2021/1060</w:t>
      </w:r>
      <w:r w:rsidR="00E74DEB" w:rsidRPr="00385CA1">
        <w:rPr>
          <w:rFonts w:cstheme="minorHAnsi"/>
          <w:iCs/>
          <w:sz w:val="24"/>
          <w:szCs w:val="24"/>
        </w:rPr>
        <w:t>, consolidat</w:t>
      </w:r>
      <w:r w:rsidRPr="00385CA1">
        <w:rPr>
          <w:rFonts w:cstheme="minorHAnsi"/>
          <w:iCs/>
          <w:sz w:val="24"/>
          <w:szCs w:val="24"/>
        </w:rPr>
        <w:t xml:space="preserve"> </w:t>
      </w:r>
    </w:p>
    <w:p w14:paraId="4B50C423" w14:textId="77777777" w:rsidR="00E02557" w:rsidRPr="00385CA1" w:rsidRDefault="00E02557" w:rsidP="00B7088E">
      <w:pPr>
        <w:spacing w:before="60" w:after="0" w:line="240" w:lineRule="auto"/>
        <w:jc w:val="both"/>
        <w:rPr>
          <w:rFonts w:cstheme="minorHAnsi"/>
          <w:iCs/>
          <w:sz w:val="24"/>
          <w:szCs w:val="24"/>
        </w:rPr>
      </w:pPr>
      <w:r w:rsidRPr="00385CA1">
        <w:rPr>
          <w:rFonts w:cstheme="minorHAnsi"/>
          <w:iCs/>
          <w:sz w:val="24"/>
          <w:szCs w:val="24"/>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748156D1" w14:textId="433BD83D" w:rsidR="00E02557" w:rsidRPr="00385CA1" w:rsidRDefault="00E02557" w:rsidP="00B7088E">
      <w:pPr>
        <w:spacing w:before="60" w:after="0" w:line="240" w:lineRule="auto"/>
        <w:jc w:val="both"/>
        <w:rPr>
          <w:rFonts w:cstheme="minorHAnsi"/>
          <w:iCs/>
          <w:sz w:val="24"/>
          <w:szCs w:val="24"/>
        </w:rPr>
      </w:pPr>
      <w:r w:rsidRPr="00385CA1">
        <w:rPr>
          <w:rFonts w:cstheme="minorHAnsi"/>
          <w:iCs/>
          <w:sz w:val="24"/>
          <w:szCs w:val="24"/>
        </w:rPr>
        <w:t xml:space="preserve">Calculul termenelor se realizează în conformitate cu prevederile </w:t>
      </w:r>
      <w:r w:rsidR="00BB613D" w:rsidRPr="00385CA1">
        <w:rPr>
          <w:rFonts w:cstheme="minorHAnsi"/>
          <w:iCs/>
          <w:sz w:val="24"/>
          <w:szCs w:val="24"/>
        </w:rPr>
        <w:t>OUG</w:t>
      </w:r>
      <w:r w:rsidRPr="00385CA1">
        <w:rPr>
          <w:rFonts w:cstheme="minorHAnsi"/>
          <w:iCs/>
          <w:sz w:val="24"/>
          <w:szCs w:val="24"/>
        </w:rPr>
        <w:t xml:space="preserve"> </w:t>
      </w:r>
      <w:r w:rsidR="00977752" w:rsidRPr="00385CA1">
        <w:rPr>
          <w:rFonts w:cstheme="minorHAnsi"/>
          <w:iCs/>
          <w:sz w:val="24"/>
          <w:szCs w:val="24"/>
        </w:rPr>
        <w:t xml:space="preserve">nr. 23/2023 </w:t>
      </w:r>
      <w:r w:rsidRPr="00385CA1">
        <w:rPr>
          <w:rFonts w:cstheme="minorHAnsi"/>
          <w:iCs/>
          <w:sz w:val="24"/>
          <w:szCs w:val="24"/>
        </w:rPr>
        <w:t>privind instituirea unor măsuri de simplificare și digitalizare pentru gestionarea fondurilor europene aferente Politicii de Coeziune 2021-2027</w:t>
      </w:r>
      <w:r w:rsidR="00977752" w:rsidRPr="00385CA1">
        <w:rPr>
          <w:rFonts w:cstheme="minorHAnsi"/>
          <w:iCs/>
          <w:sz w:val="24"/>
          <w:szCs w:val="24"/>
        </w:rPr>
        <w:t xml:space="preserve">, cu modificările și completările ulterioare, </w:t>
      </w:r>
      <w:r w:rsidRPr="00385CA1">
        <w:rPr>
          <w:rFonts w:cstheme="minorHAnsi"/>
          <w:iCs/>
          <w:sz w:val="24"/>
          <w:szCs w:val="24"/>
        </w:rPr>
        <w:t xml:space="preserve">precum și regulile aplicabile prevăzute în Codul Civil </w:t>
      </w:r>
      <w:r w:rsidR="00BB613D" w:rsidRPr="00385CA1">
        <w:rPr>
          <w:rFonts w:cstheme="minorHAnsi"/>
          <w:iCs/>
          <w:sz w:val="24"/>
          <w:szCs w:val="24"/>
        </w:rPr>
        <w:t>prin Legea nr. 287/2009, republicată cu modificările si completările ulterioare.</w:t>
      </w:r>
    </w:p>
    <w:p w14:paraId="20EC838B" w14:textId="77777777" w:rsidR="00FA0E39" w:rsidRPr="00385CA1" w:rsidRDefault="00FA0E39" w:rsidP="00B7088E">
      <w:pPr>
        <w:pStyle w:val="ListParagraph"/>
        <w:spacing w:before="60" w:after="0" w:line="240" w:lineRule="auto"/>
        <w:ind w:left="705"/>
        <w:contextualSpacing w:val="0"/>
        <w:jc w:val="both"/>
        <w:rPr>
          <w:rFonts w:cstheme="minorHAnsi"/>
          <w:b/>
          <w:bCs/>
          <w:iCs/>
          <w:sz w:val="24"/>
          <w:szCs w:val="24"/>
        </w:rPr>
      </w:pPr>
    </w:p>
    <w:p w14:paraId="2C7F2977" w14:textId="77777777" w:rsidR="001C4D50" w:rsidRPr="00385CA1" w:rsidRDefault="007022AD"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553" w:name="_Toc143581934"/>
      <w:bookmarkStart w:id="554" w:name="_Toc147834234"/>
      <w:bookmarkStart w:id="555" w:name="_Toc147834449"/>
      <w:bookmarkStart w:id="556" w:name="_Toc161393248"/>
      <w:r w:rsidRPr="00385CA1">
        <w:rPr>
          <w:rFonts w:cstheme="minorHAnsi"/>
          <w:b/>
          <w:bCs/>
          <w:iCs/>
          <w:sz w:val="24"/>
          <w:szCs w:val="24"/>
        </w:rPr>
        <w:t>Principalele etape ale procesului de evaluare, selecție și contractare</w:t>
      </w:r>
      <w:bookmarkEnd w:id="553"/>
      <w:bookmarkEnd w:id="554"/>
      <w:bookmarkEnd w:id="555"/>
      <w:bookmarkEnd w:id="556"/>
    </w:p>
    <w:p w14:paraId="25667606" w14:textId="77777777" w:rsidR="006C5417" w:rsidRPr="00385CA1" w:rsidRDefault="006C5417" w:rsidP="00B7088E">
      <w:pPr>
        <w:spacing w:before="60" w:after="0" w:line="240" w:lineRule="auto"/>
        <w:jc w:val="both"/>
        <w:rPr>
          <w:rFonts w:cstheme="minorHAnsi"/>
          <w:iCs/>
          <w:sz w:val="24"/>
          <w:szCs w:val="24"/>
        </w:rPr>
      </w:pPr>
      <w:r w:rsidRPr="00385CA1">
        <w:rPr>
          <w:rFonts w:cstheme="minorHAnsi"/>
          <w:iCs/>
          <w:sz w:val="24"/>
          <w:szCs w:val="24"/>
        </w:rPr>
        <w:t>Principalele etape ale procesului de evaluare, selecție și contractare sunt:</w:t>
      </w:r>
    </w:p>
    <w:p w14:paraId="66CA9C12" w14:textId="149131E1" w:rsidR="00E02557" w:rsidRPr="00385CA1" w:rsidRDefault="00E02557" w:rsidP="00B7088E">
      <w:pPr>
        <w:pStyle w:val="ListParagraph"/>
        <w:numPr>
          <w:ilvl w:val="0"/>
          <w:numId w:val="81"/>
        </w:numPr>
        <w:spacing w:before="60" w:after="0" w:line="240" w:lineRule="auto"/>
        <w:contextualSpacing w:val="0"/>
        <w:jc w:val="both"/>
        <w:rPr>
          <w:rFonts w:cstheme="minorHAnsi"/>
          <w:iCs/>
          <w:sz w:val="24"/>
          <w:szCs w:val="24"/>
        </w:rPr>
      </w:pPr>
      <w:r w:rsidRPr="00385CA1">
        <w:rPr>
          <w:rFonts w:cstheme="minorHAnsi"/>
          <w:iCs/>
          <w:sz w:val="24"/>
          <w:szCs w:val="24"/>
        </w:rPr>
        <w:t xml:space="preserve">Conformitate administrativă </w:t>
      </w:r>
      <w:r w:rsidR="00977752" w:rsidRPr="00385CA1">
        <w:rPr>
          <w:rFonts w:cstheme="minorHAnsi"/>
          <w:iCs/>
          <w:sz w:val="24"/>
          <w:szCs w:val="24"/>
        </w:rPr>
        <w:t>reflectată prin</w:t>
      </w:r>
      <w:r w:rsidRPr="00385CA1">
        <w:rPr>
          <w:rFonts w:cstheme="minorHAnsi"/>
          <w:iCs/>
          <w:sz w:val="24"/>
          <w:szCs w:val="24"/>
        </w:rPr>
        <w:t xml:space="preserve"> Declarația unică</w:t>
      </w:r>
      <w:r w:rsidR="00977752" w:rsidRPr="00385CA1">
        <w:rPr>
          <w:rFonts w:cstheme="minorHAnsi"/>
          <w:iCs/>
          <w:sz w:val="24"/>
          <w:szCs w:val="24"/>
        </w:rPr>
        <w:t xml:space="preserve"> (Anexa </w:t>
      </w:r>
      <w:r w:rsidR="003817E7">
        <w:rPr>
          <w:rFonts w:cstheme="minorHAnsi"/>
          <w:iCs/>
          <w:sz w:val="24"/>
          <w:szCs w:val="24"/>
        </w:rPr>
        <w:t>1</w:t>
      </w:r>
      <w:r w:rsidR="00977752" w:rsidRPr="00385CA1">
        <w:rPr>
          <w:rFonts w:cstheme="minorHAnsi"/>
          <w:iCs/>
          <w:sz w:val="24"/>
          <w:szCs w:val="24"/>
        </w:rPr>
        <w:t>);</w:t>
      </w:r>
    </w:p>
    <w:p w14:paraId="05D23ADB" w14:textId="4F16A820" w:rsidR="00977752" w:rsidRPr="00385CA1" w:rsidRDefault="00977752" w:rsidP="00B7088E">
      <w:pPr>
        <w:pStyle w:val="ListParagraph"/>
        <w:numPr>
          <w:ilvl w:val="0"/>
          <w:numId w:val="81"/>
        </w:numPr>
        <w:spacing w:before="60" w:after="0" w:line="240" w:lineRule="auto"/>
        <w:contextualSpacing w:val="0"/>
        <w:jc w:val="both"/>
        <w:rPr>
          <w:rFonts w:cstheme="minorHAnsi"/>
          <w:iCs/>
          <w:sz w:val="24"/>
          <w:szCs w:val="24"/>
        </w:rPr>
      </w:pPr>
      <w:r w:rsidRPr="00385CA1">
        <w:rPr>
          <w:rFonts w:cstheme="minorHAnsi"/>
          <w:sz w:val="24"/>
          <w:szCs w:val="24"/>
        </w:rPr>
        <w:t xml:space="preserve">aplicarea grilei cu criterii de evaluare tehnică și financiară  - </w:t>
      </w:r>
      <w:r w:rsidR="000F1D5A" w:rsidRPr="00385CA1">
        <w:rPr>
          <w:rFonts w:cstheme="minorHAnsi"/>
          <w:sz w:val="24"/>
          <w:szCs w:val="24"/>
        </w:rPr>
        <w:t>Criterii de e</w:t>
      </w:r>
      <w:r w:rsidR="00E02557" w:rsidRPr="00385CA1">
        <w:rPr>
          <w:rFonts w:cstheme="minorHAnsi"/>
          <w:sz w:val="24"/>
          <w:szCs w:val="24"/>
        </w:rPr>
        <w:t>valuare tehnică și financiară</w:t>
      </w:r>
      <w:r w:rsidRPr="00385CA1">
        <w:rPr>
          <w:rFonts w:cstheme="minorHAnsi"/>
          <w:sz w:val="24"/>
          <w:szCs w:val="24"/>
        </w:rPr>
        <w:t xml:space="preserve"> - Anexa </w:t>
      </w:r>
      <w:r w:rsidR="003817E7">
        <w:rPr>
          <w:rFonts w:cstheme="minorHAnsi"/>
          <w:sz w:val="24"/>
          <w:szCs w:val="24"/>
        </w:rPr>
        <w:t>5;</w:t>
      </w:r>
    </w:p>
    <w:p w14:paraId="47F5146D" w14:textId="37F77580" w:rsidR="00E02557" w:rsidRPr="00385CA1" w:rsidRDefault="00E02557" w:rsidP="00B7088E">
      <w:pPr>
        <w:pStyle w:val="ListParagraph"/>
        <w:numPr>
          <w:ilvl w:val="0"/>
          <w:numId w:val="81"/>
        </w:numPr>
        <w:spacing w:before="60" w:after="0" w:line="240" w:lineRule="auto"/>
        <w:contextualSpacing w:val="0"/>
        <w:jc w:val="both"/>
        <w:rPr>
          <w:rFonts w:cstheme="minorHAnsi"/>
          <w:iCs/>
          <w:sz w:val="24"/>
          <w:szCs w:val="24"/>
        </w:rPr>
      </w:pPr>
      <w:r w:rsidRPr="00385CA1">
        <w:rPr>
          <w:rFonts w:cstheme="minorHAnsi"/>
          <w:sz w:val="24"/>
          <w:szCs w:val="24"/>
        </w:rPr>
        <w:t xml:space="preserve">Contractarea proiectelor care include etapa de verificarea a </w:t>
      </w:r>
      <w:proofErr w:type="spellStart"/>
      <w:r w:rsidRPr="00385CA1">
        <w:rPr>
          <w:rFonts w:cstheme="minorHAnsi"/>
          <w:sz w:val="24"/>
          <w:szCs w:val="24"/>
        </w:rPr>
        <w:t>conditiilor</w:t>
      </w:r>
      <w:proofErr w:type="spellEnd"/>
      <w:r w:rsidRPr="00385CA1">
        <w:rPr>
          <w:rFonts w:cstheme="minorHAnsi"/>
          <w:sz w:val="24"/>
          <w:szCs w:val="24"/>
        </w:rPr>
        <w:t xml:space="preserve"> de eligibilitate asumate prin </w:t>
      </w:r>
      <w:proofErr w:type="spellStart"/>
      <w:r w:rsidRPr="00385CA1">
        <w:rPr>
          <w:rFonts w:cstheme="minorHAnsi"/>
          <w:sz w:val="24"/>
          <w:szCs w:val="24"/>
        </w:rPr>
        <w:t>declaratia</w:t>
      </w:r>
      <w:proofErr w:type="spellEnd"/>
      <w:r w:rsidRPr="00385CA1">
        <w:rPr>
          <w:rFonts w:cstheme="minorHAnsi"/>
          <w:sz w:val="24"/>
          <w:szCs w:val="24"/>
        </w:rPr>
        <w:t xml:space="preserve"> unica, conform  (Anexa</w:t>
      </w:r>
      <w:r w:rsidR="00977752" w:rsidRPr="00385CA1">
        <w:rPr>
          <w:rFonts w:cstheme="minorHAnsi"/>
          <w:sz w:val="24"/>
          <w:szCs w:val="24"/>
        </w:rPr>
        <w:t xml:space="preserve"> </w:t>
      </w:r>
      <w:r w:rsidR="003817E7">
        <w:rPr>
          <w:rFonts w:cstheme="minorHAnsi"/>
          <w:sz w:val="24"/>
          <w:szCs w:val="24"/>
        </w:rPr>
        <w:t>6</w:t>
      </w:r>
      <w:r w:rsidR="00977752" w:rsidRPr="00385CA1">
        <w:rPr>
          <w:rFonts w:cstheme="minorHAnsi"/>
          <w:sz w:val="24"/>
          <w:szCs w:val="24"/>
        </w:rPr>
        <w:t>)</w:t>
      </w:r>
    </w:p>
    <w:p w14:paraId="201D7457" w14:textId="77777777" w:rsidR="00977752" w:rsidRPr="00385CA1" w:rsidRDefault="00977752" w:rsidP="00B7088E">
      <w:pPr>
        <w:pStyle w:val="ListParagraph"/>
        <w:spacing w:before="60" w:after="0" w:line="240" w:lineRule="auto"/>
        <w:contextualSpacing w:val="0"/>
        <w:jc w:val="both"/>
        <w:rPr>
          <w:rFonts w:cstheme="minorHAnsi"/>
          <w:iCs/>
          <w:sz w:val="24"/>
          <w:szCs w:val="24"/>
        </w:rPr>
      </w:pPr>
    </w:p>
    <w:p w14:paraId="2504DFCF" w14:textId="77777777" w:rsidR="00DC11C5" w:rsidRPr="00385CA1" w:rsidRDefault="00DC11C5"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557" w:name="_Toc135034784"/>
      <w:bookmarkStart w:id="558" w:name="_Toc143581935"/>
      <w:bookmarkStart w:id="559" w:name="_Toc147834235"/>
      <w:bookmarkStart w:id="560" w:name="_Toc147834450"/>
      <w:bookmarkStart w:id="561" w:name="_Toc161393249"/>
      <w:r w:rsidRPr="00385CA1">
        <w:rPr>
          <w:rFonts w:cstheme="minorHAnsi"/>
          <w:b/>
          <w:bCs/>
          <w:iCs/>
          <w:sz w:val="24"/>
          <w:szCs w:val="24"/>
        </w:rPr>
        <w:t xml:space="preserve">Conformitate administrativă – </w:t>
      </w:r>
      <w:r w:rsidR="00381DFD" w:rsidRPr="00385CA1">
        <w:rPr>
          <w:rFonts w:cstheme="minorHAnsi"/>
          <w:b/>
          <w:bCs/>
          <w:iCs/>
          <w:sz w:val="24"/>
          <w:szCs w:val="24"/>
        </w:rPr>
        <w:t>Declarația Unic</w:t>
      </w:r>
      <w:bookmarkEnd w:id="557"/>
      <w:r w:rsidR="00381DFD" w:rsidRPr="00385CA1">
        <w:rPr>
          <w:rFonts w:cstheme="minorHAnsi"/>
          <w:b/>
          <w:bCs/>
          <w:iCs/>
          <w:sz w:val="24"/>
          <w:szCs w:val="24"/>
        </w:rPr>
        <w:t>ă</w:t>
      </w:r>
      <w:bookmarkEnd w:id="558"/>
      <w:bookmarkEnd w:id="559"/>
      <w:bookmarkEnd w:id="560"/>
      <w:bookmarkEnd w:id="561"/>
    </w:p>
    <w:p w14:paraId="0FD28711" w14:textId="77777777" w:rsidR="00AD6380" w:rsidRPr="00385CA1" w:rsidRDefault="002E2D3D" w:rsidP="00B7088E">
      <w:pPr>
        <w:spacing w:before="60" w:after="0" w:line="240" w:lineRule="auto"/>
        <w:jc w:val="both"/>
        <w:rPr>
          <w:rFonts w:cstheme="minorHAnsi"/>
          <w:iCs/>
          <w:sz w:val="24"/>
          <w:szCs w:val="24"/>
        </w:rPr>
      </w:pPr>
      <w:r w:rsidRPr="00385CA1">
        <w:rPr>
          <w:rFonts w:cstheme="minorHAnsi"/>
          <w:iCs/>
          <w:sz w:val="24"/>
          <w:szCs w:val="24"/>
        </w:rPr>
        <w:t xml:space="preserve">În cazul în care cererea de finanțare îndeplinește criteriile de depunere (dată, oră </w:t>
      </w:r>
      <w:proofErr w:type="spellStart"/>
      <w:r w:rsidRPr="00385CA1">
        <w:rPr>
          <w:rFonts w:cstheme="minorHAnsi"/>
          <w:iCs/>
          <w:sz w:val="24"/>
          <w:szCs w:val="24"/>
        </w:rPr>
        <w:t>şi</w:t>
      </w:r>
      <w:proofErr w:type="spellEnd"/>
      <w:r w:rsidRPr="00385CA1">
        <w:rPr>
          <w:rFonts w:cstheme="minorHAnsi"/>
          <w:iCs/>
          <w:sz w:val="24"/>
          <w:szCs w:val="24"/>
        </w:rPr>
        <w:t xml:space="preserve"> modalitate de depunere)</w:t>
      </w:r>
      <w:r w:rsidR="00977752" w:rsidRPr="00385CA1">
        <w:rPr>
          <w:rFonts w:cstheme="minorHAnsi"/>
          <w:iCs/>
          <w:sz w:val="24"/>
          <w:szCs w:val="24"/>
        </w:rPr>
        <w:t xml:space="preserve">, aceasta </w:t>
      </w:r>
      <w:r w:rsidRPr="00385CA1">
        <w:rPr>
          <w:rFonts w:cstheme="minorHAnsi"/>
          <w:iCs/>
          <w:sz w:val="24"/>
          <w:szCs w:val="24"/>
        </w:rPr>
        <w:t>intr</w:t>
      </w:r>
      <w:r w:rsidR="00977752" w:rsidRPr="00385CA1">
        <w:rPr>
          <w:rFonts w:cstheme="minorHAnsi"/>
          <w:iCs/>
          <w:sz w:val="24"/>
          <w:szCs w:val="24"/>
        </w:rPr>
        <w:t>ă</w:t>
      </w:r>
      <w:r w:rsidRPr="00385CA1">
        <w:rPr>
          <w:rFonts w:cstheme="minorHAnsi"/>
          <w:iCs/>
          <w:sz w:val="24"/>
          <w:szCs w:val="24"/>
        </w:rPr>
        <w:t xml:space="preserve"> în etapa de conformitate administrativă.</w:t>
      </w:r>
      <w:r w:rsidR="008E213F" w:rsidRPr="00385CA1">
        <w:rPr>
          <w:rFonts w:cstheme="minorHAnsi"/>
          <w:iCs/>
          <w:sz w:val="24"/>
          <w:szCs w:val="24"/>
        </w:rPr>
        <w:t xml:space="preserve"> </w:t>
      </w:r>
    </w:p>
    <w:p w14:paraId="470AD680" w14:textId="6AF338AF" w:rsidR="00DC11C5" w:rsidRPr="00385CA1" w:rsidRDefault="00DC11C5" w:rsidP="00B7088E">
      <w:pPr>
        <w:spacing w:before="60" w:after="0" w:line="240" w:lineRule="auto"/>
        <w:jc w:val="both"/>
        <w:rPr>
          <w:rFonts w:cstheme="minorHAnsi"/>
          <w:iCs/>
          <w:sz w:val="24"/>
          <w:szCs w:val="24"/>
        </w:rPr>
      </w:pPr>
      <w:r w:rsidRPr="00385CA1">
        <w:rPr>
          <w:rFonts w:cstheme="minorHAnsi"/>
          <w:iCs/>
          <w:sz w:val="24"/>
          <w:szCs w:val="24"/>
        </w:rPr>
        <w:t>Respectarea cerințelor de ordin administrativ și îndeplinirea condițiilor de eligibilitate, așa cum sunt prevăzute în Ghidul Solicitantului, sunt asumate prin Declarația unică a solicitantului/</w:t>
      </w:r>
      <w:r w:rsidR="00977752" w:rsidRPr="00385CA1">
        <w:rPr>
          <w:rFonts w:cstheme="minorHAnsi"/>
          <w:iCs/>
          <w:sz w:val="24"/>
          <w:szCs w:val="24"/>
        </w:rPr>
        <w:t xml:space="preserve"> </w:t>
      </w:r>
      <w:r w:rsidRPr="00385CA1">
        <w:rPr>
          <w:rFonts w:cstheme="minorHAnsi"/>
          <w:iCs/>
          <w:sz w:val="24"/>
          <w:szCs w:val="24"/>
        </w:rPr>
        <w:t>partenerului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05D3BF3A" w14:textId="4A91BF7E" w:rsidR="00DC11C5" w:rsidRPr="00385CA1" w:rsidRDefault="00DC11C5" w:rsidP="00B7088E">
      <w:pPr>
        <w:spacing w:before="60" w:after="0" w:line="240" w:lineRule="auto"/>
        <w:jc w:val="both"/>
        <w:rPr>
          <w:rFonts w:cstheme="minorHAnsi"/>
          <w:iCs/>
          <w:sz w:val="24"/>
          <w:szCs w:val="24"/>
        </w:rPr>
      </w:pPr>
      <w:r w:rsidRPr="00385CA1">
        <w:rPr>
          <w:rFonts w:cstheme="minorHAnsi"/>
          <w:iCs/>
          <w:sz w:val="24"/>
          <w:szCs w:val="24"/>
        </w:rPr>
        <w:t xml:space="preserve">Astfel, verificarea conformității administrative este complet digitalizată, respectiv este realizată în mod automat prin sistemul informatic MySMIS2021, pe baza declarației unice generată de sistemul informatic </w:t>
      </w:r>
      <w:proofErr w:type="spellStart"/>
      <w:r w:rsidRPr="00385CA1">
        <w:rPr>
          <w:rFonts w:cstheme="minorHAnsi"/>
          <w:iCs/>
          <w:sz w:val="24"/>
          <w:szCs w:val="24"/>
        </w:rPr>
        <w:t>MySMIS</w:t>
      </w:r>
      <w:proofErr w:type="spellEnd"/>
      <w:r w:rsidRPr="00385CA1">
        <w:rPr>
          <w:rFonts w:cstheme="minorHAnsi"/>
          <w:iCs/>
          <w:sz w:val="24"/>
          <w:szCs w:val="24"/>
        </w:rPr>
        <w:t xml:space="preserve"> 2021. </w:t>
      </w:r>
    </w:p>
    <w:p w14:paraId="275BB591" w14:textId="77777777" w:rsidR="00DC11C5" w:rsidRPr="00385CA1" w:rsidRDefault="00DC11C5" w:rsidP="00B7088E">
      <w:pPr>
        <w:pStyle w:val="ListParagraph"/>
        <w:numPr>
          <w:ilvl w:val="0"/>
          <w:numId w:val="7"/>
        </w:numPr>
        <w:spacing w:before="60" w:after="0" w:line="240" w:lineRule="auto"/>
        <w:contextualSpacing w:val="0"/>
        <w:jc w:val="both"/>
        <w:rPr>
          <w:rFonts w:cstheme="minorHAnsi"/>
          <w:b/>
          <w:bCs/>
          <w:iCs/>
          <w:sz w:val="24"/>
          <w:szCs w:val="24"/>
        </w:rPr>
      </w:pPr>
      <w:r w:rsidRPr="00385CA1">
        <w:rPr>
          <w:rFonts w:cstheme="minorHAnsi"/>
          <w:b/>
          <w:bCs/>
          <w:iCs/>
          <w:sz w:val="24"/>
          <w:szCs w:val="24"/>
        </w:rPr>
        <w:t>Declarația Unică a solicitantului</w:t>
      </w:r>
    </w:p>
    <w:p w14:paraId="04513693" w14:textId="77777777" w:rsidR="00D83D61" w:rsidRPr="00385CA1" w:rsidRDefault="00DC11C5" w:rsidP="00B7088E">
      <w:pPr>
        <w:spacing w:before="60" w:after="0" w:line="240" w:lineRule="auto"/>
        <w:jc w:val="both"/>
        <w:rPr>
          <w:rFonts w:cstheme="minorHAnsi"/>
          <w:iCs/>
          <w:sz w:val="24"/>
          <w:szCs w:val="24"/>
        </w:rPr>
      </w:pPr>
      <w:r w:rsidRPr="00385CA1">
        <w:rPr>
          <w:rFonts w:cstheme="minorHAnsi"/>
          <w:iCs/>
          <w:sz w:val="24"/>
          <w:szCs w:val="24"/>
        </w:rPr>
        <w:t>Se va transmite Declarația unică pentru solicitant</w:t>
      </w:r>
      <w:r w:rsidR="00D83D61" w:rsidRPr="00385CA1">
        <w:rPr>
          <w:rFonts w:cstheme="minorHAnsi"/>
          <w:iCs/>
          <w:sz w:val="24"/>
          <w:szCs w:val="24"/>
        </w:rPr>
        <w:t>. În cazul proiectelor implementate în parteneriat:</w:t>
      </w:r>
    </w:p>
    <w:p w14:paraId="3AA7500A" w14:textId="77777777" w:rsidR="00D83D61" w:rsidRPr="00385CA1" w:rsidRDefault="00D83D61" w:rsidP="00B7088E">
      <w:pPr>
        <w:pStyle w:val="ListParagraph"/>
        <w:numPr>
          <w:ilvl w:val="0"/>
          <w:numId w:val="7"/>
        </w:numPr>
        <w:spacing w:before="60" w:after="0" w:line="240" w:lineRule="auto"/>
        <w:contextualSpacing w:val="0"/>
        <w:jc w:val="both"/>
        <w:rPr>
          <w:rFonts w:cstheme="minorHAnsi"/>
          <w:iCs/>
          <w:sz w:val="24"/>
          <w:szCs w:val="24"/>
        </w:rPr>
      </w:pPr>
      <w:r w:rsidRPr="00385CA1">
        <w:rPr>
          <w:rFonts w:cstheme="minorHAnsi"/>
          <w:iCs/>
          <w:sz w:val="24"/>
          <w:szCs w:val="24"/>
        </w:rPr>
        <w:t>fiecare partener va completa declarația unică, care va fi semnată cu semnătură electronică extinsă de către reprezentantul legal al partenerului;</w:t>
      </w:r>
    </w:p>
    <w:p w14:paraId="3FB650AC" w14:textId="77777777" w:rsidR="00D83D61" w:rsidRPr="00385CA1" w:rsidRDefault="00D83D61" w:rsidP="00B7088E">
      <w:pPr>
        <w:pStyle w:val="ListParagraph"/>
        <w:numPr>
          <w:ilvl w:val="0"/>
          <w:numId w:val="21"/>
        </w:numPr>
        <w:spacing w:before="60" w:after="0" w:line="240" w:lineRule="auto"/>
        <w:contextualSpacing w:val="0"/>
        <w:jc w:val="both"/>
        <w:rPr>
          <w:rFonts w:cstheme="minorHAnsi"/>
          <w:iCs/>
          <w:sz w:val="24"/>
          <w:szCs w:val="24"/>
        </w:rPr>
      </w:pPr>
      <w:r w:rsidRPr="00385CA1">
        <w:rPr>
          <w:rFonts w:cstheme="minorHAnsi"/>
          <w:iCs/>
          <w:sz w:val="24"/>
          <w:szCs w:val="24"/>
        </w:rPr>
        <w:t>pentru liderul de parteneriat, declarația unică va fi generată de sistemul informatic doar după ce declarațiile unice ale partenerilor au fost semnate electronic de către reprezentanții legali ai acestora.</w:t>
      </w:r>
    </w:p>
    <w:p w14:paraId="5041A36F" w14:textId="2F6F6AAE" w:rsidR="00DC11C5" w:rsidRPr="00385CA1" w:rsidRDefault="00DC11C5" w:rsidP="00B7088E">
      <w:pPr>
        <w:spacing w:before="60" w:after="0" w:line="240" w:lineRule="auto"/>
        <w:jc w:val="both"/>
        <w:rPr>
          <w:rFonts w:cstheme="minorHAnsi"/>
          <w:iCs/>
          <w:sz w:val="24"/>
          <w:szCs w:val="24"/>
        </w:rPr>
      </w:pPr>
      <w:r w:rsidRPr="00385CA1">
        <w:rPr>
          <w:rFonts w:cstheme="minorHAnsi"/>
          <w:iCs/>
          <w:sz w:val="24"/>
          <w:szCs w:val="24"/>
        </w:rPr>
        <w:t>După verificarea digitalizată a conformității administrative, sistemul informatic MySMIS2021</w:t>
      </w:r>
      <w:r w:rsidR="00F60176" w:rsidRPr="00385CA1">
        <w:rPr>
          <w:rFonts w:cstheme="minorHAnsi"/>
          <w:iCs/>
          <w:sz w:val="24"/>
          <w:szCs w:val="24"/>
        </w:rPr>
        <w:t xml:space="preserve"> </w:t>
      </w:r>
      <w:r w:rsidRPr="00385CA1">
        <w:rPr>
          <w:rFonts w:cstheme="minorHAnsi"/>
          <w:iCs/>
          <w:sz w:val="24"/>
          <w:szCs w:val="24"/>
        </w:rPr>
        <w:t>va informa solicitantul sau, după caz, liderul de parteneriat, cu privire la trecerea proiectului în etapa de evaluare tehnică și financiară, prin emiterea, în mod automat, a unei notificări prin intermediul aplicației. În cazul în care sistemul informatic MySMIS2021 emite o notificare de neconformitate, nu va fi demarată etapa de evaluare tehnică și financiară.</w:t>
      </w:r>
    </w:p>
    <w:p w14:paraId="0127C813" w14:textId="551D3613" w:rsidR="00E02557" w:rsidRPr="00385CA1" w:rsidRDefault="00E02557" w:rsidP="00B7088E">
      <w:pPr>
        <w:spacing w:before="60" w:after="0" w:line="240" w:lineRule="auto"/>
        <w:jc w:val="both"/>
        <w:rPr>
          <w:rFonts w:cstheme="minorHAnsi"/>
          <w:iCs/>
          <w:sz w:val="24"/>
          <w:szCs w:val="24"/>
        </w:rPr>
      </w:pPr>
    </w:p>
    <w:p w14:paraId="3A59A259" w14:textId="77777777" w:rsidR="00DC11C5" w:rsidRPr="00385CA1" w:rsidRDefault="00DC11C5"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562" w:name="_Toc135034785"/>
      <w:bookmarkStart w:id="563" w:name="_Toc143581936"/>
      <w:bookmarkStart w:id="564" w:name="_Toc147834236"/>
      <w:bookmarkStart w:id="565" w:name="_Toc147834451"/>
      <w:bookmarkStart w:id="566" w:name="_Toc161393250"/>
      <w:r w:rsidRPr="00385CA1">
        <w:rPr>
          <w:rFonts w:cstheme="minorHAnsi"/>
          <w:b/>
          <w:bCs/>
          <w:iCs/>
          <w:sz w:val="24"/>
          <w:szCs w:val="24"/>
        </w:rPr>
        <w:t>Etapa de evaluare preliminară – dacă este cazul (specific pentru intervențiile FSE+)</w:t>
      </w:r>
      <w:bookmarkEnd w:id="562"/>
      <w:bookmarkEnd w:id="563"/>
      <w:bookmarkEnd w:id="564"/>
      <w:bookmarkEnd w:id="565"/>
      <w:bookmarkEnd w:id="566"/>
    </w:p>
    <w:p w14:paraId="1BB5FF89" w14:textId="77777777" w:rsidR="00DC11C5" w:rsidRPr="00385CA1" w:rsidRDefault="00DC11C5" w:rsidP="00B7088E">
      <w:pPr>
        <w:spacing w:before="60" w:after="0" w:line="240" w:lineRule="auto"/>
        <w:jc w:val="both"/>
        <w:rPr>
          <w:rFonts w:cstheme="minorHAnsi"/>
          <w:iCs/>
          <w:sz w:val="24"/>
          <w:szCs w:val="24"/>
        </w:rPr>
      </w:pPr>
      <w:r w:rsidRPr="00385CA1">
        <w:rPr>
          <w:rFonts w:cstheme="minorHAnsi"/>
          <w:iCs/>
          <w:sz w:val="24"/>
          <w:szCs w:val="24"/>
        </w:rPr>
        <w:t>În cadrul prezentului apel nu se aplică mecanismul de evaluare preliminară, intervențiile vizate fiind de tip FEDR.</w:t>
      </w:r>
    </w:p>
    <w:p w14:paraId="3018DE06" w14:textId="77777777" w:rsidR="00AF33BD" w:rsidRPr="00385CA1" w:rsidRDefault="00AF33BD" w:rsidP="00B7088E">
      <w:pPr>
        <w:spacing w:before="60" w:after="0" w:line="240" w:lineRule="auto"/>
        <w:jc w:val="both"/>
        <w:rPr>
          <w:rFonts w:cstheme="minorHAnsi"/>
          <w:iCs/>
          <w:sz w:val="24"/>
          <w:szCs w:val="24"/>
        </w:rPr>
      </w:pPr>
    </w:p>
    <w:p w14:paraId="450A48F2" w14:textId="77777777" w:rsidR="00DC11C5" w:rsidRPr="00385CA1" w:rsidRDefault="00DC11C5"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567" w:name="_Toc135034786"/>
      <w:bookmarkStart w:id="568" w:name="_Toc143581937"/>
      <w:bookmarkStart w:id="569" w:name="_Toc147834237"/>
      <w:bookmarkStart w:id="570" w:name="_Toc147834452"/>
      <w:bookmarkStart w:id="571" w:name="_Toc161393251"/>
      <w:r w:rsidRPr="00385CA1">
        <w:rPr>
          <w:rFonts w:cstheme="minorHAnsi"/>
          <w:b/>
          <w:bCs/>
          <w:iCs/>
          <w:sz w:val="24"/>
          <w:szCs w:val="24"/>
        </w:rPr>
        <w:t>Evaluarea tehnică și financiară. Criterii de evaluare tehnică și financiară</w:t>
      </w:r>
      <w:bookmarkEnd w:id="567"/>
      <w:bookmarkEnd w:id="568"/>
      <w:bookmarkEnd w:id="569"/>
      <w:bookmarkEnd w:id="570"/>
      <w:bookmarkEnd w:id="571"/>
    </w:p>
    <w:p w14:paraId="369D51AB" w14:textId="278A7746" w:rsidR="00DC11C5" w:rsidRPr="00385CA1" w:rsidRDefault="00DC11C5" w:rsidP="00B7088E">
      <w:pPr>
        <w:spacing w:before="60" w:after="0" w:line="240" w:lineRule="auto"/>
        <w:jc w:val="both"/>
        <w:rPr>
          <w:rFonts w:cstheme="minorHAnsi"/>
          <w:iCs/>
          <w:sz w:val="24"/>
          <w:szCs w:val="24"/>
        </w:rPr>
      </w:pPr>
      <w:bookmarkStart w:id="572" w:name="_Hlk134715130"/>
      <w:r w:rsidRPr="00385CA1">
        <w:rPr>
          <w:rFonts w:cstheme="minorHAnsi"/>
          <w:iCs/>
          <w:sz w:val="24"/>
          <w:szCs w:val="24"/>
        </w:rPr>
        <w:t>Evaluarea tehnică și financiară se efectuează de către comisiile de evaluare stabilite la nivelul autorității de management pe baza documentelor depuse în sistemul informatic MySMIS2021</w:t>
      </w:r>
      <w:r w:rsidR="00F30E6E" w:rsidRPr="00385CA1">
        <w:rPr>
          <w:rFonts w:cstheme="minorHAnsi"/>
          <w:iCs/>
          <w:sz w:val="24"/>
          <w:szCs w:val="24"/>
        </w:rPr>
        <w:t xml:space="preserve"> </w:t>
      </w:r>
      <w:r w:rsidRPr="00385CA1">
        <w:rPr>
          <w:rFonts w:cstheme="minorHAnsi"/>
          <w:iCs/>
          <w:sz w:val="24"/>
          <w:szCs w:val="24"/>
        </w:rPr>
        <w:t xml:space="preserve">la cererea de finanțare și conform </w:t>
      </w:r>
      <w:r w:rsidR="00291F45" w:rsidRPr="00385CA1">
        <w:rPr>
          <w:rFonts w:cstheme="minorHAnsi"/>
          <w:iCs/>
          <w:sz w:val="24"/>
          <w:szCs w:val="24"/>
        </w:rPr>
        <w:t>criteriilor</w:t>
      </w:r>
      <w:r w:rsidRPr="00385CA1">
        <w:rPr>
          <w:rFonts w:cstheme="minorHAnsi"/>
          <w:iCs/>
          <w:sz w:val="24"/>
          <w:szCs w:val="24"/>
        </w:rPr>
        <w:t xml:space="preserve"> de evaluare tehnică și financiară incluse în Ghidul solicitantului. </w:t>
      </w:r>
    </w:p>
    <w:p w14:paraId="4C52DA39" w14:textId="6A2876A5" w:rsidR="00DC11C5" w:rsidRPr="00385CA1" w:rsidRDefault="00DC11C5" w:rsidP="00B7088E">
      <w:pPr>
        <w:spacing w:before="60" w:after="0" w:line="240" w:lineRule="auto"/>
        <w:jc w:val="both"/>
        <w:rPr>
          <w:rFonts w:cstheme="minorHAnsi"/>
          <w:iCs/>
          <w:sz w:val="24"/>
          <w:szCs w:val="24"/>
        </w:rPr>
      </w:pPr>
      <w:r w:rsidRPr="00385CA1">
        <w:rPr>
          <w:rFonts w:cstheme="minorHAnsi"/>
          <w:iCs/>
          <w:sz w:val="24"/>
          <w:szCs w:val="24"/>
        </w:rPr>
        <w:t xml:space="preserve">Evaluarea tehnică și financiară va permite aprecierea gradului în care proiectul răspunde obiectivelor priorității, a </w:t>
      </w:r>
      <w:r w:rsidR="00A00BB4" w:rsidRPr="00385CA1">
        <w:rPr>
          <w:rFonts w:cstheme="minorHAnsi"/>
          <w:iCs/>
          <w:sz w:val="24"/>
          <w:szCs w:val="24"/>
        </w:rPr>
        <w:t>oportunității</w:t>
      </w:r>
      <w:r w:rsidRPr="00385CA1">
        <w:rPr>
          <w:rFonts w:cstheme="minorHAnsi"/>
          <w:iCs/>
          <w:sz w:val="24"/>
          <w:szCs w:val="24"/>
        </w:rPr>
        <w:t xml:space="preserve"> </w:t>
      </w:r>
      <w:r w:rsidR="00A00BB4" w:rsidRPr="00385CA1">
        <w:rPr>
          <w:rFonts w:cstheme="minorHAnsi"/>
          <w:iCs/>
          <w:sz w:val="24"/>
          <w:szCs w:val="24"/>
        </w:rPr>
        <w:t>investiției</w:t>
      </w:r>
      <w:r w:rsidRPr="00385CA1">
        <w:rPr>
          <w:rFonts w:cstheme="minorHAnsi"/>
          <w:iCs/>
          <w:sz w:val="24"/>
          <w:szCs w:val="24"/>
        </w:rPr>
        <w:t xml:space="preserve"> propuse, a </w:t>
      </w:r>
      <w:r w:rsidR="00A00BB4" w:rsidRPr="00385CA1">
        <w:rPr>
          <w:rFonts w:cstheme="minorHAnsi"/>
          <w:iCs/>
          <w:sz w:val="24"/>
          <w:szCs w:val="24"/>
        </w:rPr>
        <w:t>maturității</w:t>
      </w:r>
      <w:r w:rsidRPr="00385CA1">
        <w:rPr>
          <w:rFonts w:cstheme="minorHAnsi"/>
          <w:iCs/>
          <w:sz w:val="24"/>
          <w:szCs w:val="24"/>
        </w:rPr>
        <w:t xml:space="preserve"> și eficienței financiare, </w:t>
      </w:r>
      <w:bookmarkStart w:id="573" w:name="_Hlk126242681"/>
      <w:r w:rsidR="0008033B" w:rsidRPr="00385CA1">
        <w:rPr>
          <w:rFonts w:cstheme="minorHAnsi"/>
          <w:b/>
          <w:bCs/>
          <w:sz w:val="24"/>
          <w:szCs w:val="24"/>
        </w:rPr>
        <w:t>operaționalizării</w:t>
      </w:r>
      <w:r w:rsidRPr="00385CA1">
        <w:rPr>
          <w:rFonts w:cstheme="minorHAnsi"/>
          <w:b/>
          <w:bCs/>
          <w:sz w:val="24"/>
          <w:szCs w:val="24"/>
        </w:rPr>
        <w:t xml:space="preserve">, </w:t>
      </w:r>
      <w:r w:rsidR="0008033B" w:rsidRPr="00385CA1">
        <w:rPr>
          <w:rFonts w:cstheme="minorHAnsi"/>
          <w:b/>
          <w:bCs/>
          <w:sz w:val="24"/>
          <w:szCs w:val="24"/>
        </w:rPr>
        <w:t>sustenabilității</w:t>
      </w:r>
      <w:r w:rsidRPr="00385CA1">
        <w:rPr>
          <w:rFonts w:cstheme="minorHAnsi"/>
          <w:b/>
          <w:bCs/>
          <w:sz w:val="24"/>
          <w:szCs w:val="24"/>
        </w:rPr>
        <w:t xml:space="preserve"> și impactului investiției</w:t>
      </w:r>
      <w:bookmarkEnd w:id="573"/>
      <w:r w:rsidRPr="00385CA1">
        <w:rPr>
          <w:rFonts w:cstheme="minorHAnsi"/>
          <w:iCs/>
          <w:sz w:val="24"/>
          <w:szCs w:val="24"/>
        </w:rPr>
        <w:t xml:space="preserve"> etc</w:t>
      </w:r>
      <w:r w:rsidR="00E43A25" w:rsidRPr="00385CA1">
        <w:rPr>
          <w:rFonts w:cstheme="minorHAnsi"/>
          <w:iCs/>
          <w:sz w:val="24"/>
          <w:szCs w:val="24"/>
        </w:rPr>
        <w:t>.</w:t>
      </w:r>
      <w:r w:rsidRPr="00385CA1">
        <w:rPr>
          <w:rFonts w:cstheme="minorHAnsi"/>
          <w:iCs/>
          <w:sz w:val="24"/>
          <w:szCs w:val="24"/>
        </w:rPr>
        <w:t xml:space="preserve">  și se va realiza în baza grilei de evaluare, care reprezintă Anexa </w:t>
      </w:r>
      <w:r w:rsidR="005A743A">
        <w:rPr>
          <w:rFonts w:cstheme="minorHAnsi"/>
          <w:iCs/>
          <w:sz w:val="24"/>
          <w:szCs w:val="24"/>
        </w:rPr>
        <w:t>5</w:t>
      </w:r>
      <w:r w:rsidRPr="00385CA1">
        <w:rPr>
          <w:rFonts w:cstheme="minorHAnsi"/>
          <w:iCs/>
          <w:sz w:val="24"/>
          <w:szCs w:val="24"/>
        </w:rPr>
        <w:t xml:space="preserve"> la prezentul ghid. </w:t>
      </w:r>
    </w:p>
    <w:p w14:paraId="218A9307" w14:textId="77777777" w:rsidR="00DC11C5" w:rsidRPr="00385CA1" w:rsidRDefault="00DC11C5" w:rsidP="00B7088E">
      <w:pPr>
        <w:spacing w:before="60" w:after="0" w:line="240" w:lineRule="auto"/>
        <w:jc w:val="both"/>
        <w:rPr>
          <w:rFonts w:cstheme="minorHAnsi"/>
          <w:iCs/>
          <w:sz w:val="24"/>
          <w:szCs w:val="24"/>
        </w:rPr>
      </w:pPr>
      <w:r w:rsidRPr="00385CA1">
        <w:rPr>
          <w:rFonts w:cstheme="minorHAnsi"/>
          <w:iCs/>
          <w:sz w:val="24"/>
          <w:szCs w:val="24"/>
        </w:rPr>
        <w:lastRenderedPageBreak/>
        <w:t>Grilele de evaluare tehnică și financiară se completează și se generează în sistemul informatic MySMIS2021/SMIS2021+.</w:t>
      </w:r>
    </w:p>
    <w:p w14:paraId="5C37309C" w14:textId="4FFE6663" w:rsidR="00DC11C5" w:rsidRPr="00385CA1" w:rsidRDefault="00DC11C5" w:rsidP="00B7088E">
      <w:pPr>
        <w:spacing w:before="60" w:after="0" w:line="240" w:lineRule="auto"/>
        <w:jc w:val="both"/>
        <w:rPr>
          <w:rFonts w:cstheme="minorHAnsi"/>
          <w:iCs/>
          <w:sz w:val="24"/>
          <w:szCs w:val="24"/>
        </w:rPr>
      </w:pPr>
      <w:r w:rsidRPr="00385CA1">
        <w:rPr>
          <w:rFonts w:cstheme="minorHAnsi"/>
          <w:iCs/>
          <w:sz w:val="24"/>
          <w:szCs w:val="24"/>
        </w:rPr>
        <w:t xml:space="preserve">Criteriile de evaluare tehnică și financiară aplicabile prezentului apel de proiect sunt cuprinse în Anexa </w:t>
      </w:r>
      <w:r w:rsidR="005A743A">
        <w:rPr>
          <w:rFonts w:cstheme="minorHAnsi"/>
          <w:iCs/>
          <w:sz w:val="24"/>
          <w:szCs w:val="24"/>
        </w:rPr>
        <w:t>5</w:t>
      </w:r>
      <w:r w:rsidR="00111ACD" w:rsidRPr="00385CA1">
        <w:rPr>
          <w:rFonts w:cstheme="minorHAnsi"/>
          <w:iCs/>
          <w:sz w:val="24"/>
          <w:szCs w:val="24"/>
        </w:rPr>
        <w:t>:</w:t>
      </w:r>
      <w:r w:rsidRPr="00385CA1">
        <w:rPr>
          <w:rFonts w:cstheme="minorHAnsi"/>
          <w:iCs/>
          <w:sz w:val="24"/>
          <w:szCs w:val="24"/>
        </w:rPr>
        <w:t xml:space="preserve"> Criterii de evaluare </w:t>
      </w:r>
      <w:r w:rsidR="00291F45" w:rsidRPr="00385CA1">
        <w:rPr>
          <w:rFonts w:cstheme="minorHAnsi"/>
          <w:iCs/>
          <w:sz w:val="24"/>
          <w:szCs w:val="24"/>
        </w:rPr>
        <w:t xml:space="preserve">tehnică </w:t>
      </w:r>
      <w:r w:rsidR="0029120E" w:rsidRPr="00385CA1">
        <w:rPr>
          <w:rFonts w:cstheme="minorHAnsi"/>
          <w:iCs/>
          <w:sz w:val="24"/>
          <w:szCs w:val="24"/>
        </w:rPr>
        <w:t>ș</w:t>
      </w:r>
      <w:r w:rsidRPr="00385CA1">
        <w:rPr>
          <w:rFonts w:cstheme="minorHAnsi"/>
          <w:iCs/>
          <w:sz w:val="24"/>
          <w:szCs w:val="24"/>
        </w:rPr>
        <w:t xml:space="preserve">i </w:t>
      </w:r>
      <w:r w:rsidR="00291F45" w:rsidRPr="00385CA1">
        <w:rPr>
          <w:rFonts w:cstheme="minorHAnsi"/>
          <w:iCs/>
          <w:sz w:val="24"/>
          <w:szCs w:val="24"/>
        </w:rPr>
        <w:t>financiară</w:t>
      </w:r>
      <w:r w:rsidRPr="00385CA1">
        <w:rPr>
          <w:rFonts w:cstheme="minorHAnsi"/>
          <w:iCs/>
          <w:sz w:val="24"/>
          <w:szCs w:val="24"/>
        </w:rPr>
        <w:t xml:space="preserve"> la Ghidul Solicitantului.</w:t>
      </w:r>
    </w:p>
    <w:bookmarkEnd w:id="572"/>
    <w:p w14:paraId="4C50ABEF" w14:textId="6F9C8DEE" w:rsidR="00DC11C5" w:rsidRPr="00385CA1" w:rsidRDefault="00DC11C5" w:rsidP="00B7088E">
      <w:pPr>
        <w:spacing w:before="60" w:after="0" w:line="240" w:lineRule="auto"/>
        <w:jc w:val="both"/>
        <w:rPr>
          <w:rFonts w:cstheme="minorHAnsi"/>
          <w:i/>
          <w:sz w:val="24"/>
          <w:szCs w:val="24"/>
        </w:rPr>
      </w:pPr>
      <w:r w:rsidRPr="00385CA1">
        <w:rPr>
          <w:rFonts w:cstheme="minorHAnsi"/>
          <w:iCs/>
          <w:sz w:val="24"/>
          <w:szCs w:val="24"/>
        </w:rPr>
        <w:t xml:space="preserve">Pentru proiectele la care s-a anexat ca și documentație </w:t>
      </w:r>
      <w:proofErr w:type="spellStart"/>
      <w:r w:rsidRPr="00385CA1">
        <w:rPr>
          <w:rFonts w:cstheme="minorHAnsi"/>
          <w:iCs/>
          <w:sz w:val="24"/>
          <w:szCs w:val="24"/>
        </w:rPr>
        <w:t>tehnico</w:t>
      </w:r>
      <w:proofErr w:type="spellEnd"/>
      <w:r w:rsidRPr="00385CA1">
        <w:rPr>
          <w:rFonts w:cstheme="minorHAnsi"/>
          <w:iCs/>
          <w:sz w:val="24"/>
          <w:szCs w:val="24"/>
        </w:rPr>
        <w:t>-economică SF</w:t>
      </w:r>
      <w:r w:rsidR="00512E7A" w:rsidRPr="00385CA1">
        <w:rPr>
          <w:rFonts w:cstheme="minorHAnsi"/>
          <w:iCs/>
          <w:sz w:val="24"/>
          <w:szCs w:val="24"/>
        </w:rPr>
        <w:t>/PT/DALI</w:t>
      </w:r>
      <w:r w:rsidRPr="00385CA1">
        <w:rPr>
          <w:rFonts w:cstheme="minorHAnsi"/>
          <w:iCs/>
          <w:sz w:val="24"/>
          <w:szCs w:val="24"/>
        </w:rPr>
        <w:t xml:space="preserve">, </w:t>
      </w:r>
      <w:r w:rsidR="007161F9">
        <w:rPr>
          <w:rFonts w:cstheme="minorHAnsi"/>
          <w:iCs/>
          <w:sz w:val="24"/>
          <w:szCs w:val="24"/>
        </w:rPr>
        <w:t xml:space="preserve">inclusiv SF pentru proiectele care au componente sau sisteme TIC </w:t>
      </w:r>
      <w:r w:rsidRPr="00385CA1">
        <w:rPr>
          <w:rFonts w:cstheme="minorHAnsi"/>
          <w:iCs/>
          <w:sz w:val="24"/>
          <w:szCs w:val="24"/>
        </w:rPr>
        <w:t xml:space="preserve">în etapa de evaluare tehnică și financiară se va completa de către evaluator </w:t>
      </w:r>
      <w:r w:rsidRPr="00385CA1">
        <w:rPr>
          <w:rFonts w:cstheme="minorHAnsi"/>
          <w:i/>
          <w:sz w:val="24"/>
          <w:szCs w:val="24"/>
        </w:rPr>
        <w:t>Grila de analiză</w:t>
      </w:r>
      <w:r w:rsidR="00512E7A" w:rsidRPr="00385CA1">
        <w:rPr>
          <w:rFonts w:cstheme="minorHAnsi"/>
          <w:i/>
          <w:sz w:val="24"/>
          <w:szCs w:val="24"/>
        </w:rPr>
        <w:t xml:space="preserve"> a conformității SF</w:t>
      </w:r>
      <w:r w:rsidRPr="00385CA1">
        <w:rPr>
          <w:rFonts w:cstheme="minorHAnsi"/>
          <w:i/>
          <w:sz w:val="24"/>
          <w:szCs w:val="24"/>
        </w:rPr>
        <w:t>/</w:t>
      </w:r>
      <w:r w:rsidR="00512E7A" w:rsidRPr="00385CA1">
        <w:rPr>
          <w:rFonts w:cstheme="minorHAnsi"/>
          <w:i/>
          <w:sz w:val="24"/>
          <w:szCs w:val="24"/>
        </w:rPr>
        <w:t>PT/DALI/mixt</w:t>
      </w:r>
      <w:r w:rsidRPr="00385CA1">
        <w:rPr>
          <w:rFonts w:cstheme="minorHAnsi"/>
          <w:i/>
          <w:sz w:val="24"/>
          <w:szCs w:val="24"/>
        </w:rPr>
        <w:t xml:space="preserve"> (Anex</w:t>
      </w:r>
      <w:r w:rsidR="00512E7A" w:rsidRPr="00385CA1">
        <w:rPr>
          <w:rFonts w:cstheme="minorHAnsi"/>
          <w:i/>
          <w:sz w:val="24"/>
          <w:szCs w:val="24"/>
        </w:rPr>
        <w:t>a</w:t>
      </w:r>
      <w:r w:rsidR="005A743A">
        <w:rPr>
          <w:rFonts w:cstheme="minorHAnsi"/>
          <w:i/>
          <w:sz w:val="24"/>
          <w:szCs w:val="24"/>
        </w:rPr>
        <w:t xml:space="preserve"> 15/16/17/18</w:t>
      </w:r>
      <w:r w:rsidR="007161F9">
        <w:rPr>
          <w:rFonts w:cstheme="minorHAnsi"/>
          <w:i/>
          <w:sz w:val="24"/>
          <w:szCs w:val="24"/>
        </w:rPr>
        <w:t>/20</w:t>
      </w:r>
      <w:r w:rsidR="00512E7A" w:rsidRPr="00385CA1">
        <w:rPr>
          <w:rFonts w:cstheme="minorHAnsi"/>
          <w:i/>
          <w:sz w:val="24"/>
          <w:szCs w:val="24"/>
        </w:rPr>
        <w:t xml:space="preserve"> după caz</w:t>
      </w:r>
      <w:r w:rsidRPr="00385CA1">
        <w:rPr>
          <w:rFonts w:cstheme="minorHAnsi"/>
          <w:i/>
          <w:sz w:val="24"/>
          <w:szCs w:val="24"/>
        </w:rPr>
        <w:t xml:space="preserve">). </w:t>
      </w:r>
    </w:p>
    <w:p w14:paraId="4DE0D2CE" w14:textId="4922F9CF" w:rsidR="00DC11C5" w:rsidRPr="00385CA1" w:rsidRDefault="00DC11C5" w:rsidP="00B7088E">
      <w:pPr>
        <w:spacing w:before="60" w:after="0" w:line="240" w:lineRule="auto"/>
        <w:jc w:val="both"/>
        <w:rPr>
          <w:rFonts w:cstheme="minorHAnsi"/>
          <w:iCs/>
          <w:sz w:val="24"/>
          <w:szCs w:val="24"/>
        </w:rPr>
      </w:pPr>
      <w:r w:rsidRPr="00385CA1">
        <w:rPr>
          <w:rFonts w:cstheme="minorHAnsi"/>
          <w:iCs/>
          <w:sz w:val="24"/>
          <w:szCs w:val="24"/>
        </w:rPr>
        <w:t xml:space="preserve">Bifarea cu NU a unor criterii din </w:t>
      </w:r>
      <w:r w:rsidRPr="00385CA1">
        <w:rPr>
          <w:rFonts w:cstheme="minorHAnsi"/>
          <w:i/>
          <w:sz w:val="24"/>
          <w:szCs w:val="24"/>
        </w:rPr>
        <w:t xml:space="preserve">Grila de analiză a conformității </w:t>
      </w:r>
      <w:r w:rsidR="00512E7A" w:rsidRPr="00385CA1">
        <w:rPr>
          <w:rFonts w:cstheme="minorHAnsi"/>
          <w:i/>
          <w:sz w:val="24"/>
          <w:szCs w:val="24"/>
        </w:rPr>
        <w:t>SF/</w:t>
      </w:r>
      <w:r w:rsidR="0069638E" w:rsidRPr="00385CA1">
        <w:rPr>
          <w:rFonts w:cstheme="minorHAnsi"/>
          <w:i/>
          <w:sz w:val="24"/>
          <w:szCs w:val="24"/>
        </w:rPr>
        <w:t xml:space="preserve"> </w:t>
      </w:r>
      <w:r w:rsidR="00512E7A" w:rsidRPr="00385CA1">
        <w:rPr>
          <w:rFonts w:cstheme="minorHAnsi"/>
          <w:i/>
          <w:sz w:val="24"/>
          <w:szCs w:val="24"/>
        </w:rPr>
        <w:t>DALI</w:t>
      </w:r>
      <w:r w:rsidR="00AB617F">
        <w:rPr>
          <w:rFonts w:cstheme="minorHAnsi"/>
          <w:i/>
          <w:sz w:val="24"/>
          <w:szCs w:val="24"/>
        </w:rPr>
        <w:t>/mixt</w:t>
      </w:r>
      <w:r w:rsidR="00512E7A" w:rsidRPr="00385CA1">
        <w:rPr>
          <w:rFonts w:cstheme="minorHAnsi"/>
          <w:i/>
          <w:sz w:val="24"/>
          <w:szCs w:val="24"/>
        </w:rPr>
        <w:t xml:space="preserve"> </w:t>
      </w:r>
      <w:r w:rsidRPr="00385CA1">
        <w:rPr>
          <w:rFonts w:cstheme="minorHAnsi"/>
          <w:iCs/>
          <w:sz w:val="24"/>
          <w:szCs w:val="24"/>
        </w:rPr>
        <w:t>la finalizarea procesului de evaluare tehnică și financiară, conduce la respingerea cererii de finanțare, după solicitarea de clarificări.</w:t>
      </w:r>
      <w:r w:rsidR="00B92114" w:rsidRPr="00385CA1">
        <w:rPr>
          <w:rFonts w:cstheme="minorHAnsi"/>
          <w:iCs/>
          <w:sz w:val="24"/>
          <w:szCs w:val="24"/>
        </w:rPr>
        <w:t xml:space="preserve"> </w:t>
      </w:r>
      <w:r w:rsidRPr="00385CA1">
        <w:rPr>
          <w:rFonts w:cstheme="minorHAnsi"/>
          <w:iCs/>
          <w:sz w:val="24"/>
          <w:szCs w:val="24"/>
        </w:rPr>
        <w:t xml:space="preserve"> </w:t>
      </w:r>
    </w:p>
    <w:p w14:paraId="450400A7" w14:textId="77777777" w:rsidR="00DC11C5" w:rsidRPr="00385CA1" w:rsidRDefault="00912DAB" w:rsidP="00B7088E">
      <w:pPr>
        <w:spacing w:before="60" w:after="0" w:line="240" w:lineRule="auto"/>
        <w:jc w:val="both"/>
        <w:rPr>
          <w:rFonts w:cstheme="minorHAnsi"/>
          <w:iCs/>
          <w:sz w:val="24"/>
          <w:szCs w:val="24"/>
        </w:rPr>
      </w:pPr>
      <w:r w:rsidRPr="00385CA1">
        <w:rPr>
          <w:rFonts w:cstheme="minorHAnsi"/>
          <w:iCs/>
          <w:sz w:val="24"/>
          <w:szCs w:val="24"/>
        </w:rPr>
        <w:t xml:space="preserve">Pe parcursul procesului de evaluare tehnică </w:t>
      </w:r>
      <w:proofErr w:type="spellStart"/>
      <w:r w:rsidRPr="00385CA1">
        <w:rPr>
          <w:rFonts w:cstheme="minorHAnsi"/>
          <w:iCs/>
          <w:sz w:val="24"/>
          <w:szCs w:val="24"/>
        </w:rPr>
        <w:t>şi</w:t>
      </w:r>
      <w:proofErr w:type="spellEnd"/>
      <w:r w:rsidRPr="00385CA1">
        <w:rPr>
          <w:rFonts w:cstheme="minorHAnsi"/>
          <w:iCs/>
          <w:sz w:val="24"/>
          <w:szCs w:val="24"/>
        </w:rPr>
        <w:t xml:space="preserve"> financiară, comisia de evaluare poate solicita clarificări, cu respectarea </w:t>
      </w:r>
      <w:proofErr w:type="spellStart"/>
      <w:r w:rsidRPr="00385CA1">
        <w:rPr>
          <w:rFonts w:cstheme="minorHAnsi"/>
          <w:iCs/>
          <w:sz w:val="24"/>
          <w:szCs w:val="24"/>
        </w:rPr>
        <w:t>cerinţelor</w:t>
      </w:r>
      <w:proofErr w:type="spellEnd"/>
      <w:r w:rsidRPr="00385CA1">
        <w:rPr>
          <w:rFonts w:cstheme="minorHAnsi"/>
          <w:iCs/>
          <w:sz w:val="24"/>
          <w:szCs w:val="24"/>
        </w:rPr>
        <w:t xml:space="preserve"> şi a termenelor stabilite prin procedurile </w:t>
      </w:r>
      <w:proofErr w:type="spellStart"/>
      <w:r w:rsidRPr="00385CA1">
        <w:rPr>
          <w:rFonts w:cstheme="minorHAnsi"/>
          <w:iCs/>
          <w:sz w:val="24"/>
          <w:szCs w:val="24"/>
        </w:rPr>
        <w:t>operaţionale</w:t>
      </w:r>
      <w:proofErr w:type="spellEnd"/>
      <w:r w:rsidRPr="00385CA1">
        <w:rPr>
          <w:rFonts w:cstheme="minorHAnsi"/>
          <w:iCs/>
          <w:sz w:val="24"/>
          <w:szCs w:val="24"/>
        </w:rPr>
        <w:t xml:space="preserve">, cu </w:t>
      </w:r>
      <w:proofErr w:type="spellStart"/>
      <w:r w:rsidRPr="00385CA1">
        <w:rPr>
          <w:rFonts w:cstheme="minorHAnsi"/>
          <w:iCs/>
          <w:sz w:val="24"/>
          <w:szCs w:val="24"/>
        </w:rPr>
        <w:t>condiţia</w:t>
      </w:r>
      <w:proofErr w:type="spellEnd"/>
      <w:r w:rsidRPr="00385CA1">
        <w:rPr>
          <w:rFonts w:cstheme="minorHAnsi"/>
          <w:iCs/>
          <w:sz w:val="24"/>
          <w:szCs w:val="24"/>
        </w:rPr>
        <w:t xml:space="preserve"> ca prin clarificările solicitate să nu fie încălcate principiile tratamentului egal </w:t>
      </w:r>
      <w:proofErr w:type="spellStart"/>
      <w:r w:rsidRPr="00385CA1">
        <w:rPr>
          <w:rFonts w:cstheme="minorHAnsi"/>
          <w:iCs/>
          <w:sz w:val="24"/>
          <w:szCs w:val="24"/>
        </w:rPr>
        <w:t>şi</w:t>
      </w:r>
      <w:proofErr w:type="spellEnd"/>
      <w:r w:rsidRPr="00385CA1">
        <w:rPr>
          <w:rFonts w:cstheme="minorHAnsi"/>
          <w:iCs/>
          <w:sz w:val="24"/>
          <w:szCs w:val="24"/>
        </w:rPr>
        <w:t xml:space="preserve"> nediscriminării. Termenul curge din ziua lucrătoare imediat următoare transmiterii solicitării prin sistemul electronic</w:t>
      </w:r>
      <w:r w:rsidR="00291F45" w:rsidRPr="00385CA1">
        <w:rPr>
          <w:rFonts w:cstheme="minorHAnsi"/>
          <w:iCs/>
          <w:sz w:val="24"/>
          <w:szCs w:val="24"/>
        </w:rPr>
        <w:t xml:space="preserve">. </w:t>
      </w:r>
      <w:r w:rsidR="00DC11C5" w:rsidRPr="00385CA1">
        <w:rPr>
          <w:rFonts w:cstheme="minorHAnsi"/>
          <w:iCs/>
          <w:sz w:val="24"/>
          <w:szCs w:val="24"/>
        </w:rPr>
        <w:t xml:space="preserve">Clarificările se vor transmite urmând modalitatea descrisă în manualul </w:t>
      </w:r>
      <w:r w:rsidR="00816295" w:rsidRPr="00385CA1">
        <w:rPr>
          <w:rFonts w:cstheme="minorHAnsi"/>
          <w:iCs/>
          <w:sz w:val="24"/>
          <w:szCs w:val="24"/>
        </w:rPr>
        <w:t>MySMIS2021/SMIS2021+</w:t>
      </w:r>
      <w:r w:rsidR="00DC11C5" w:rsidRPr="00385CA1">
        <w:rPr>
          <w:rFonts w:cstheme="minorHAnsi"/>
          <w:iCs/>
          <w:sz w:val="24"/>
          <w:szCs w:val="24"/>
        </w:rPr>
        <w:t>.</w:t>
      </w:r>
    </w:p>
    <w:p w14:paraId="4599DC03" w14:textId="1E8BA8B6" w:rsidR="00DC11C5" w:rsidRPr="00385CA1" w:rsidRDefault="00DC11C5" w:rsidP="00B7088E">
      <w:pPr>
        <w:spacing w:before="60" w:after="0" w:line="240" w:lineRule="auto"/>
        <w:jc w:val="both"/>
        <w:rPr>
          <w:rFonts w:cstheme="minorHAnsi"/>
          <w:iCs/>
          <w:sz w:val="24"/>
          <w:szCs w:val="24"/>
        </w:rPr>
      </w:pPr>
      <w:r w:rsidRPr="00385CA1">
        <w:rPr>
          <w:rFonts w:cstheme="minorHAnsi"/>
          <w:iCs/>
          <w:sz w:val="24"/>
          <w:szCs w:val="24"/>
        </w:rPr>
        <w:t>În lipsa transmiterii unor răspunsuri la clarificările solicitate, AM</w:t>
      </w:r>
      <w:r w:rsidR="00AD4B81" w:rsidRPr="00385CA1">
        <w:rPr>
          <w:rFonts w:cstheme="minorHAnsi"/>
          <w:iCs/>
          <w:sz w:val="24"/>
          <w:szCs w:val="24"/>
        </w:rPr>
        <w:t xml:space="preserve"> PS</w:t>
      </w:r>
      <w:r w:rsidRPr="00385CA1">
        <w:rPr>
          <w:rFonts w:cstheme="minorHAnsi"/>
          <w:iCs/>
          <w:sz w:val="24"/>
          <w:szCs w:val="24"/>
        </w:rPr>
        <w:t>, după caz, va analiza cererea de finanțare pe baza informațiilor existente.</w:t>
      </w:r>
    </w:p>
    <w:p w14:paraId="186DE3F4" w14:textId="77777777" w:rsidR="00634D0C" w:rsidRPr="00385CA1" w:rsidRDefault="00634D0C" w:rsidP="00634D0C">
      <w:pPr>
        <w:spacing w:before="60" w:after="0" w:line="240" w:lineRule="auto"/>
        <w:jc w:val="both"/>
        <w:rPr>
          <w:rFonts w:cstheme="minorHAnsi"/>
          <w:iCs/>
          <w:sz w:val="24"/>
          <w:szCs w:val="24"/>
        </w:rPr>
      </w:pPr>
      <w:r w:rsidRPr="00385CA1">
        <w:rPr>
          <w:rFonts w:cstheme="minorHAnsi"/>
          <w:iCs/>
          <w:sz w:val="24"/>
          <w:szCs w:val="24"/>
        </w:rPr>
        <w:t>Experții evaluatori pot recomanda modificarea bugetului proiectului în sensul reducerii valorii cheltuielilor eligibile, astfel evaluatorii pot aplica corecții/ ajustări bugetare.</w:t>
      </w:r>
      <w:r w:rsidRPr="00385CA1" w:rsidDel="00A63751">
        <w:rPr>
          <w:rFonts w:cstheme="minorHAnsi"/>
          <w:iCs/>
          <w:sz w:val="24"/>
          <w:szCs w:val="24"/>
        </w:rPr>
        <w:t xml:space="preserve"> </w:t>
      </w:r>
    </w:p>
    <w:p w14:paraId="60F08BAC" w14:textId="77777777" w:rsidR="00E02557" w:rsidRPr="00385CA1" w:rsidRDefault="00E02557" w:rsidP="00B7088E">
      <w:pPr>
        <w:autoSpaceDE w:val="0"/>
        <w:autoSpaceDN w:val="0"/>
        <w:adjustRightInd w:val="0"/>
        <w:spacing w:before="60" w:after="0" w:line="240" w:lineRule="auto"/>
        <w:jc w:val="both"/>
        <w:rPr>
          <w:rFonts w:cstheme="minorHAnsi"/>
          <w:sz w:val="24"/>
          <w:szCs w:val="24"/>
        </w:rPr>
      </w:pPr>
      <w:r w:rsidRPr="00385CA1">
        <w:rPr>
          <w:rFonts w:cstheme="minorHAnsi"/>
          <w:sz w:val="24"/>
          <w:szCs w:val="24"/>
        </w:rPr>
        <w:t>Ajustările/</w:t>
      </w:r>
      <w:r w:rsidR="00111ACD" w:rsidRPr="00385CA1">
        <w:rPr>
          <w:rFonts w:cstheme="minorHAnsi"/>
          <w:sz w:val="24"/>
          <w:szCs w:val="24"/>
        </w:rPr>
        <w:t xml:space="preserve"> </w:t>
      </w:r>
      <w:r w:rsidRPr="00385CA1">
        <w:rPr>
          <w:rFonts w:cstheme="minorHAnsi"/>
          <w:sz w:val="24"/>
          <w:szCs w:val="24"/>
        </w:rPr>
        <w:t xml:space="preserve">corecțiile bugetare se realizează de echipa de evaluare doar în urma transmiterii solicitării de clarificări și analizării răspunsului primit de la solicitant (cu excepția cheltuielilor neeligibile pe care solicitantul le-a încadrat greșit ca eligibile și/sau a depășirii plafoanelor, care pot fi corectate sau diminuate, fără să fie solicitată nicio clarificare). </w:t>
      </w:r>
    </w:p>
    <w:p w14:paraId="072B2EC3" w14:textId="77777777" w:rsidR="00E02557" w:rsidRPr="00385CA1" w:rsidRDefault="00E02557" w:rsidP="00B7088E">
      <w:pPr>
        <w:spacing w:before="60" w:after="0" w:line="240" w:lineRule="auto"/>
        <w:jc w:val="both"/>
        <w:rPr>
          <w:rFonts w:cstheme="minorHAnsi"/>
          <w:iCs/>
          <w:sz w:val="24"/>
          <w:szCs w:val="24"/>
        </w:rPr>
      </w:pPr>
      <w:r w:rsidRPr="00385CA1">
        <w:rPr>
          <w:rFonts w:cstheme="minorHAnsi"/>
          <w:sz w:val="24"/>
          <w:szCs w:val="24"/>
        </w:rPr>
        <w:t xml:space="preserve">În cazul în care solicitantul nu este de acord cu ajustările /corecțiile bugetare, are posibilitatea de a formula contestație potrivit prevederilor prevăzute în prezentul Ghid, </w:t>
      </w:r>
      <w:proofErr w:type="spellStart"/>
      <w:r w:rsidRPr="00385CA1">
        <w:rPr>
          <w:rFonts w:cstheme="minorHAnsi"/>
          <w:sz w:val="24"/>
          <w:szCs w:val="24"/>
        </w:rPr>
        <w:t>subcap</w:t>
      </w:r>
      <w:proofErr w:type="spellEnd"/>
      <w:r w:rsidRPr="00385CA1">
        <w:rPr>
          <w:rFonts w:cstheme="minorHAnsi"/>
          <w:sz w:val="24"/>
          <w:szCs w:val="24"/>
        </w:rPr>
        <w:t>. 8.8.Contestații.</w:t>
      </w:r>
    </w:p>
    <w:p w14:paraId="0766A186" w14:textId="76BACF5F" w:rsidR="008D7567" w:rsidRPr="00385CA1" w:rsidRDefault="008D7567" w:rsidP="00B7088E">
      <w:pPr>
        <w:spacing w:before="60" w:after="0" w:line="240" w:lineRule="auto"/>
        <w:jc w:val="both"/>
        <w:rPr>
          <w:rFonts w:cstheme="minorHAnsi"/>
          <w:bCs/>
          <w:sz w:val="24"/>
          <w:szCs w:val="24"/>
        </w:rPr>
      </w:pPr>
      <w:r w:rsidRPr="00385CA1">
        <w:rPr>
          <w:rFonts w:cstheme="minorHAnsi"/>
          <w:bCs/>
          <w:sz w:val="24"/>
          <w:szCs w:val="24"/>
        </w:rPr>
        <w:t>Termenele din cadrul prezentului ghid pot fi suspendate de către AM PS în cazul în care, pe parcursul procesului de evaluare și selecție, apar probleme de legalitate, regularitate, conformitate care să afecteze verificarea.</w:t>
      </w:r>
    </w:p>
    <w:p w14:paraId="074F39FF" w14:textId="77777777" w:rsidR="00DC11C5" w:rsidRPr="00385CA1" w:rsidRDefault="00DC11C5" w:rsidP="00B7088E">
      <w:pPr>
        <w:spacing w:before="60" w:after="0" w:line="240" w:lineRule="auto"/>
        <w:jc w:val="both"/>
        <w:rPr>
          <w:rFonts w:cstheme="minorHAnsi"/>
          <w:iCs/>
          <w:sz w:val="24"/>
          <w:szCs w:val="24"/>
        </w:rPr>
      </w:pPr>
    </w:p>
    <w:p w14:paraId="0570947A" w14:textId="77777777" w:rsidR="009E3CD9" w:rsidRPr="00385CA1" w:rsidRDefault="009E3CD9" w:rsidP="000B0FD4">
      <w:pPr>
        <w:pStyle w:val="ListParagraph"/>
        <w:numPr>
          <w:ilvl w:val="1"/>
          <w:numId w:val="161"/>
        </w:numPr>
        <w:spacing w:before="60" w:after="0" w:line="240" w:lineRule="auto"/>
        <w:contextualSpacing w:val="0"/>
        <w:jc w:val="both"/>
        <w:outlineLvl w:val="1"/>
        <w:rPr>
          <w:rFonts w:cstheme="minorHAnsi"/>
          <w:b/>
          <w:bCs/>
          <w:iCs/>
          <w:sz w:val="24"/>
          <w:szCs w:val="24"/>
        </w:rPr>
      </w:pPr>
      <w:bookmarkStart w:id="574" w:name="_Toc143581938"/>
      <w:bookmarkStart w:id="575" w:name="_Toc147834238"/>
      <w:bookmarkStart w:id="576" w:name="_Toc147834453"/>
      <w:bookmarkStart w:id="577" w:name="_Toc161393252"/>
      <w:r w:rsidRPr="00385CA1">
        <w:rPr>
          <w:rFonts w:cstheme="minorHAnsi"/>
          <w:b/>
          <w:bCs/>
          <w:iCs/>
          <w:sz w:val="24"/>
          <w:szCs w:val="24"/>
        </w:rPr>
        <w:t>Aplicarea pragului de calitate</w:t>
      </w:r>
      <w:bookmarkEnd w:id="574"/>
      <w:bookmarkEnd w:id="575"/>
      <w:bookmarkEnd w:id="576"/>
      <w:bookmarkEnd w:id="577"/>
      <w:r w:rsidRPr="00385CA1">
        <w:rPr>
          <w:rFonts w:cstheme="minorHAnsi"/>
          <w:b/>
          <w:bCs/>
          <w:iCs/>
          <w:sz w:val="24"/>
          <w:szCs w:val="24"/>
        </w:rPr>
        <w:t xml:space="preserve"> </w:t>
      </w:r>
    </w:p>
    <w:p w14:paraId="4AFCBF92" w14:textId="77777777" w:rsidR="00E4461A" w:rsidRPr="00385CA1" w:rsidRDefault="00C73099" w:rsidP="00B7088E">
      <w:pPr>
        <w:spacing w:before="60" w:after="0" w:line="240" w:lineRule="auto"/>
        <w:ind w:right="120"/>
        <w:jc w:val="both"/>
        <w:rPr>
          <w:rFonts w:cstheme="minorHAnsi"/>
          <w:b/>
          <w:bCs/>
          <w:sz w:val="24"/>
          <w:szCs w:val="24"/>
        </w:rPr>
      </w:pPr>
      <w:r w:rsidRPr="00385CA1">
        <w:rPr>
          <w:rFonts w:cstheme="minorHAnsi"/>
          <w:sz w:val="24"/>
          <w:szCs w:val="24"/>
        </w:rPr>
        <w:t>În cadrul prezentului apel,</w:t>
      </w:r>
      <w:r w:rsidR="00E4461A" w:rsidRPr="00385CA1">
        <w:rPr>
          <w:rFonts w:cstheme="minorHAnsi"/>
          <w:sz w:val="24"/>
          <w:szCs w:val="24"/>
        </w:rPr>
        <w:t xml:space="preserve"> </w:t>
      </w:r>
      <w:r w:rsidRPr="00385CA1">
        <w:rPr>
          <w:rFonts w:cstheme="minorHAnsi"/>
          <w:sz w:val="24"/>
          <w:szCs w:val="24"/>
        </w:rPr>
        <w:t xml:space="preserve">se aplică </w:t>
      </w:r>
      <w:r w:rsidR="00E4461A" w:rsidRPr="00385CA1">
        <w:rPr>
          <w:rFonts w:cstheme="minorHAnsi"/>
          <w:sz w:val="24"/>
          <w:szCs w:val="24"/>
        </w:rPr>
        <w:t>prag</w:t>
      </w:r>
      <w:r w:rsidRPr="00385CA1">
        <w:rPr>
          <w:rFonts w:cstheme="minorHAnsi"/>
          <w:sz w:val="24"/>
          <w:szCs w:val="24"/>
        </w:rPr>
        <w:t>ul</w:t>
      </w:r>
      <w:r w:rsidR="00E4461A" w:rsidRPr="00385CA1">
        <w:rPr>
          <w:rFonts w:cstheme="minorHAnsi"/>
          <w:sz w:val="24"/>
          <w:szCs w:val="24"/>
        </w:rPr>
        <w:t xml:space="preserve"> minim de calitate, precum și praguri minime la nivelul fiecărui criteriu de selecție, după cum urmează:</w:t>
      </w:r>
    </w:p>
    <w:tbl>
      <w:tblPr>
        <w:tblOverlap w:val="never"/>
        <w:tblW w:w="0" w:type="auto"/>
        <w:jc w:val="center"/>
        <w:tblLayout w:type="fixed"/>
        <w:tblCellMar>
          <w:left w:w="10" w:type="dxa"/>
          <w:right w:w="10" w:type="dxa"/>
        </w:tblCellMar>
        <w:tblLook w:val="0000" w:firstRow="0" w:lastRow="0" w:firstColumn="0" w:lastColumn="0" w:noHBand="0" w:noVBand="0"/>
      </w:tblPr>
      <w:tblGrid>
        <w:gridCol w:w="5491"/>
        <w:gridCol w:w="1594"/>
        <w:gridCol w:w="1944"/>
      </w:tblGrid>
      <w:tr w:rsidR="00DC31A3" w:rsidRPr="00385CA1" w14:paraId="7576DAD2" w14:textId="77777777" w:rsidTr="005B1B0E">
        <w:trPr>
          <w:trHeight w:hRule="exact" w:val="360"/>
          <w:jc w:val="center"/>
        </w:trPr>
        <w:tc>
          <w:tcPr>
            <w:tcW w:w="5491" w:type="dxa"/>
            <w:tcBorders>
              <w:top w:val="single" w:sz="4" w:space="0" w:color="auto"/>
              <w:left w:val="single" w:sz="4" w:space="0" w:color="auto"/>
            </w:tcBorders>
            <w:shd w:val="clear" w:color="auto" w:fill="70AD47" w:themeFill="accent6"/>
          </w:tcPr>
          <w:p w14:paraId="2D0579F1" w14:textId="77777777" w:rsidR="00DC31A3" w:rsidRPr="00385CA1" w:rsidRDefault="00DC31A3" w:rsidP="005B1B0E">
            <w:pPr>
              <w:rPr>
                <w:rFonts w:eastAsia="Calibri" w:cstheme="minorHAnsi"/>
                <w:b/>
                <w:bCs/>
                <w:color w:val="1F4E79" w:themeColor="accent1" w:themeShade="80"/>
              </w:rPr>
            </w:pPr>
            <w:r w:rsidRPr="00385CA1">
              <w:rPr>
                <w:rFonts w:eastAsia="Calibri" w:cstheme="minorHAnsi"/>
                <w:b/>
                <w:bCs/>
                <w:color w:val="1F4E79" w:themeColor="accent1" w:themeShade="80"/>
              </w:rPr>
              <w:t>Criteriu de evaluare și selecție</w:t>
            </w:r>
          </w:p>
        </w:tc>
        <w:tc>
          <w:tcPr>
            <w:tcW w:w="1594" w:type="dxa"/>
            <w:tcBorders>
              <w:top w:val="single" w:sz="4" w:space="0" w:color="auto"/>
              <w:left w:val="single" w:sz="4" w:space="0" w:color="auto"/>
            </w:tcBorders>
            <w:shd w:val="clear" w:color="auto" w:fill="70AD47" w:themeFill="accent6"/>
          </w:tcPr>
          <w:p w14:paraId="4623E74B" w14:textId="77777777" w:rsidR="00DC31A3" w:rsidRPr="00385CA1" w:rsidRDefault="00DC31A3" w:rsidP="005B1B0E">
            <w:pPr>
              <w:rPr>
                <w:rFonts w:eastAsia="Calibri" w:cstheme="minorHAnsi"/>
                <w:b/>
                <w:bCs/>
                <w:color w:val="1F4E79" w:themeColor="accent1" w:themeShade="80"/>
              </w:rPr>
            </w:pPr>
            <w:r w:rsidRPr="00385CA1">
              <w:rPr>
                <w:rFonts w:eastAsia="Calibri" w:cstheme="minorHAnsi"/>
                <w:b/>
                <w:bCs/>
                <w:color w:val="1F4E79" w:themeColor="accent1" w:themeShade="80"/>
              </w:rPr>
              <w:t>Punctaj maxim</w:t>
            </w:r>
          </w:p>
        </w:tc>
        <w:tc>
          <w:tcPr>
            <w:tcW w:w="1944" w:type="dxa"/>
            <w:tcBorders>
              <w:top w:val="single" w:sz="4" w:space="0" w:color="auto"/>
              <w:left w:val="single" w:sz="4" w:space="0" w:color="auto"/>
              <w:right w:val="single" w:sz="4" w:space="0" w:color="auto"/>
            </w:tcBorders>
            <w:shd w:val="clear" w:color="auto" w:fill="70AD47" w:themeFill="accent6"/>
          </w:tcPr>
          <w:p w14:paraId="6A6D12CB" w14:textId="77777777" w:rsidR="00DC31A3" w:rsidRPr="00385CA1" w:rsidRDefault="00DC31A3" w:rsidP="005B1B0E">
            <w:pPr>
              <w:rPr>
                <w:rFonts w:eastAsia="Calibri" w:cstheme="minorHAnsi"/>
                <w:b/>
                <w:bCs/>
                <w:color w:val="1F4E79" w:themeColor="accent1" w:themeShade="80"/>
              </w:rPr>
            </w:pPr>
            <w:r w:rsidRPr="00385CA1">
              <w:rPr>
                <w:rFonts w:eastAsia="Calibri" w:cstheme="minorHAnsi"/>
                <w:b/>
                <w:bCs/>
                <w:color w:val="1F4E79" w:themeColor="accent1" w:themeShade="80"/>
              </w:rPr>
              <w:t>Punctaj minim</w:t>
            </w:r>
          </w:p>
        </w:tc>
      </w:tr>
      <w:tr w:rsidR="00DC31A3" w:rsidRPr="00385CA1" w14:paraId="03DA3362" w14:textId="77777777" w:rsidTr="005B1B0E">
        <w:trPr>
          <w:trHeight w:hRule="exact" w:val="562"/>
          <w:jc w:val="center"/>
        </w:trPr>
        <w:tc>
          <w:tcPr>
            <w:tcW w:w="5491" w:type="dxa"/>
            <w:tcBorders>
              <w:top w:val="single" w:sz="4" w:space="0" w:color="auto"/>
              <w:left w:val="single" w:sz="4" w:space="0" w:color="auto"/>
            </w:tcBorders>
            <w:shd w:val="clear" w:color="auto" w:fill="FFFFFF"/>
          </w:tcPr>
          <w:p w14:paraId="6BB5ABC3"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Contribuția si relevanța proiectului la realizarea obiectivului specific RSO 1.6 și la atingerea obiectivelor strategiilor vizate</w:t>
            </w:r>
          </w:p>
        </w:tc>
        <w:tc>
          <w:tcPr>
            <w:tcW w:w="1594" w:type="dxa"/>
            <w:tcBorders>
              <w:top w:val="single" w:sz="4" w:space="0" w:color="auto"/>
              <w:left w:val="single" w:sz="4" w:space="0" w:color="auto"/>
            </w:tcBorders>
            <w:shd w:val="clear" w:color="auto" w:fill="FFFFFF"/>
          </w:tcPr>
          <w:p w14:paraId="338B533F"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30</w:t>
            </w:r>
          </w:p>
        </w:tc>
        <w:tc>
          <w:tcPr>
            <w:tcW w:w="1944" w:type="dxa"/>
            <w:tcBorders>
              <w:top w:val="single" w:sz="4" w:space="0" w:color="auto"/>
              <w:left w:val="single" w:sz="4" w:space="0" w:color="auto"/>
              <w:right w:val="single" w:sz="4" w:space="0" w:color="auto"/>
            </w:tcBorders>
            <w:shd w:val="clear" w:color="auto" w:fill="FFFFFF"/>
          </w:tcPr>
          <w:p w14:paraId="03057806"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18</w:t>
            </w:r>
          </w:p>
        </w:tc>
      </w:tr>
      <w:tr w:rsidR="00DC31A3" w:rsidRPr="00385CA1" w14:paraId="218BE597" w14:textId="77777777" w:rsidTr="005B1B0E">
        <w:trPr>
          <w:trHeight w:hRule="exact" w:val="360"/>
          <w:jc w:val="center"/>
        </w:trPr>
        <w:tc>
          <w:tcPr>
            <w:tcW w:w="5491" w:type="dxa"/>
            <w:tcBorders>
              <w:top w:val="single" w:sz="4" w:space="0" w:color="auto"/>
              <w:left w:val="single" w:sz="4" w:space="0" w:color="auto"/>
            </w:tcBorders>
            <w:shd w:val="clear" w:color="auto" w:fill="FFFFFF"/>
            <w:vAlign w:val="bottom"/>
          </w:tcPr>
          <w:p w14:paraId="64F1E8BB"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Maturitatea și calitatea proiectului</w:t>
            </w:r>
          </w:p>
        </w:tc>
        <w:tc>
          <w:tcPr>
            <w:tcW w:w="1594" w:type="dxa"/>
            <w:tcBorders>
              <w:top w:val="single" w:sz="4" w:space="0" w:color="auto"/>
              <w:left w:val="single" w:sz="4" w:space="0" w:color="auto"/>
            </w:tcBorders>
            <w:shd w:val="clear" w:color="auto" w:fill="FFFFFF"/>
            <w:vAlign w:val="bottom"/>
          </w:tcPr>
          <w:p w14:paraId="2F7A2C43"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10</w:t>
            </w:r>
          </w:p>
        </w:tc>
        <w:tc>
          <w:tcPr>
            <w:tcW w:w="1944" w:type="dxa"/>
            <w:tcBorders>
              <w:top w:val="single" w:sz="4" w:space="0" w:color="auto"/>
              <w:left w:val="single" w:sz="4" w:space="0" w:color="auto"/>
              <w:right w:val="single" w:sz="4" w:space="0" w:color="auto"/>
            </w:tcBorders>
            <w:shd w:val="clear" w:color="auto" w:fill="FFFFFF"/>
            <w:vAlign w:val="bottom"/>
          </w:tcPr>
          <w:p w14:paraId="7D00C4D4"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5</w:t>
            </w:r>
          </w:p>
        </w:tc>
      </w:tr>
      <w:tr w:rsidR="00DC31A3" w:rsidRPr="00385CA1" w14:paraId="129032F2" w14:textId="77777777" w:rsidTr="005B1B0E">
        <w:trPr>
          <w:trHeight w:hRule="exact" w:val="365"/>
          <w:jc w:val="center"/>
        </w:trPr>
        <w:tc>
          <w:tcPr>
            <w:tcW w:w="5491" w:type="dxa"/>
            <w:tcBorders>
              <w:top w:val="single" w:sz="4" w:space="0" w:color="auto"/>
              <w:left w:val="single" w:sz="4" w:space="0" w:color="auto"/>
            </w:tcBorders>
            <w:shd w:val="clear" w:color="auto" w:fill="FFFFFF"/>
            <w:vAlign w:val="bottom"/>
          </w:tcPr>
          <w:p w14:paraId="0EF38CFA"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Eficacitatea proiectului</w:t>
            </w:r>
          </w:p>
        </w:tc>
        <w:tc>
          <w:tcPr>
            <w:tcW w:w="1594" w:type="dxa"/>
            <w:tcBorders>
              <w:top w:val="single" w:sz="4" w:space="0" w:color="auto"/>
              <w:left w:val="single" w:sz="4" w:space="0" w:color="auto"/>
            </w:tcBorders>
            <w:shd w:val="clear" w:color="auto" w:fill="FFFFFF"/>
            <w:vAlign w:val="bottom"/>
          </w:tcPr>
          <w:p w14:paraId="3074125C"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22</w:t>
            </w:r>
          </w:p>
        </w:tc>
        <w:tc>
          <w:tcPr>
            <w:tcW w:w="1944" w:type="dxa"/>
            <w:tcBorders>
              <w:top w:val="single" w:sz="4" w:space="0" w:color="auto"/>
              <w:left w:val="single" w:sz="4" w:space="0" w:color="auto"/>
              <w:right w:val="single" w:sz="4" w:space="0" w:color="auto"/>
            </w:tcBorders>
            <w:shd w:val="clear" w:color="auto" w:fill="FFFFFF"/>
            <w:vAlign w:val="bottom"/>
          </w:tcPr>
          <w:p w14:paraId="6FF12E75"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14</w:t>
            </w:r>
          </w:p>
        </w:tc>
      </w:tr>
      <w:tr w:rsidR="00DC31A3" w:rsidRPr="00385CA1" w14:paraId="7066DEF0" w14:textId="77777777" w:rsidTr="005B1B0E">
        <w:trPr>
          <w:trHeight w:hRule="exact" w:val="360"/>
          <w:jc w:val="center"/>
        </w:trPr>
        <w:tc>
          <w:tcPr>
            <w:tcW w:w="5491" w:type="dxa"/>
            <w:tcBorders>
              <w:top w:val="single" w:sz="4" w:space="0" w:color="auto"/>
              <w:left w:val="single" w:sz="4" w:space="0" w:color="auto"/>
            </w:tcBorders>
            <w:shd w:val="clear" w:color="auto" w:fill="FFFFFF"/>
            <w:vAlign w:val="bottom"/>
          </w:tcPr>
          <w:p w14:paraId="40FF2BE1"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Eficienta proiectului</w:t>
            </w:r>
          </w:p>
        </w:tc>
        <w:tc>
          <w:tcPr>
            <w:tcW w:w="1594" w:type="dxa"/>
            <w:tcBorders>
              <w:top w:val="single" w:sz="4" w:space="0" w:color="auto"/>
              <w:left w:val="single" w:sz="4" w:space="0" w:color="auto"/>
            </w:tcBorders>
            <w:shd w:val="clear" w:color="auto" w:fill="FFFFFF"/>
            <w:vAlign w:val="bottom"/>
          </w:tcPr>
          <w:p w14:paraId="184338E6"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15</w:t>
            </w:r>
          </w:p>
        </w:tc>
        <w:tc>
          <w:tcPr>
            <w:tcW w:w="1944" w:type="dxa"/>
            <w:tcBorders>
              <w:top w:val="single" w:sz="4" w:space="0" w:color="auto"/>
              <w:left w:val="single" w:sz="4" w:space="0" w:color="auto"/>
              <w:right w:val="single" w:sz="4" w:space="0" w:color="auto"/>
            </w:tcBorders>
            <w:shd w:val="clear" w:color="auto" w:fill="FFFFFF"/>
            <w:vAlign w:val="bottom"/>
          </w:tcPr>
          <w:p w14:paraId="65EA8115"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9</w:t>
            </w:r>
          </w:p>
        </w:tc>
      </w:tr>
      <w:tr w:rsidR="00DC31A3" w:rsidRPr="00385CA1" w14:paraId="1B04C1BD" w14:textId="77777777" w:rsidTr="005B1B0E">
        <w:trPr>
          <w:trHeight w:hRule="exact" w:val="365"/>
          <w:jc w:val="center"/>
        </w:trPr>
        <w:tc>
          <w:tcPr>
            <w:tcW w:w="5491" w:type="dxa"/>
            <w:tcBorders>
              <w:top w:val="single" w:sz="4" w:space="0" w:color="auto"/>
              <w:left w:val="single" w:sz="4" w:space="0" w:color="auto"/>
            </w:tcBorders>
            <w:shd w:val="clear" w:color="auto" w:fill="FFFFFF"/>
            <w:vAlign w:val="bottom"/>
          </w:tcPr>
          <w:p w14:paraId="35839500"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lastRenderedPageBreak/>
              <w:t>Inovare</w:t>
            </w:r>
          </w:p>
        </w:tc>
        <w:tc>
          <w:tcPr>
            <w:tcW w:w="1594" w:type="dxa"/>
            <w:tcBorders>
              <w:top w:val="single" w:sz="4" w:space="0" w:color="auto"/>
              <w:left w:val="single" w:sz="4" w:space="0" w:color="auto"/>
            </w:tcBorders>
            <w:shd w:val="clear" w:color="auto" w:fill="FFFFFF"/>
            <w:vAlign w:val="bottom"/>
          </w:tcPr>
          <w:p w14:paraId="13F7E590"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8</w:t>
            </w:r>
          </w:p>
        </w:tc>
        <w:tc>
          <w:tcPr>
            <w:tcW w:w="1944" w:type="dxa"/>
            <w:tcBorders>
              <w:top w:val="single" w:sz="4" w:space="0" w:color="auto"/>
              <w:left w:val="single" w:sz="4" w:space="0" w:color="auto"/>
              <w:right w:val="single" w:sz="4" w:space="0" w:color="auto"/>
            </w:tcBorders>
            <w:shd w:val="clear" w:color="auto" w:fill="FFFFFF"/>
            <w:vAlign w:val="bottom"/>
          </w:tcPr>
          <w:p w14:paraId="282E8082"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4</w:t>
            </w:r>
          </w:p>
        </w:tc>
      </w:tr>
      <w:tr w:rsidR="00DC31A3" w:rsidRPr="00385CA1" w14:paraId="35870B60" w14:textId="77777777" w:rsidTr="005B1B0E">
        <w:trPr>
          <w:trHeight w:hRule="exact" w:val="950"/>
          <w:jc w:val="center"/>
        </w:trPr>
        <w:tc>
          <w:tcPr>
            <w:tcW w:w="5491" w:type="dxa"/>
            <w:tcBorders>
              <w:top w:val="single" w:sz="4" w:space="0" w:color="auto"/>
              <w:left w:val="single" w:sz="4" w:space="0" w:color="auto"/>
            </w:tcBorders>
            <w:shd w:val="clear" w:color="auto" w:fill="FFFFFF"/>
            <w:vAlign w:val="bottom"/>
          </w:tcPr>
          <w:p w14:paraId="20892037"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Contribuția proiectului la respectarea principiilor orizontale</w:t>
            </w:r>
          </w:p>
        </w:tc>
        <w:tc>
          <w:tcPr>
            <w:tcW w:w="1594" w:type="dxa"/>
            <w:tcBorders>
              <w:top w:val="single" w:sz="4" w:space="0" w:color="auto"/>
              <w:left w:val="single" w:sz="4" w:space="0" w:color="auto"/>
            </w:tcBorders>
            <w:shd w:val="clear" w:color="auto" w:fill="FFFFFF"/>
            <w:vAlign w:val="center"/>
          </w:tcPr>
          <w:p w14:paraId="47A5AC6E"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6</w:t>
            </w:r>
          </w:p>
        </w:tc>
        <w:tc>
          <w:tcPr>
            <w:tcW w:w="1944" w:type="dxa"/>
            <w:tcBorders>
              <w:top w:val="single" w:sz="4" w:space="0" w:color="auto"/>
              <w:left w:val="single" w:sz="4" w:space="0" w:color="auto"/>
              <w:right w:val="single" w:sz="4" w:space="0" w:color="auto"/>
            </w:tcBorders>
            <w:shd w:val="clear" w:color="auto" w:fill="FFFFFF"/>
            <w:vAlign w:val="center"/>
          </w:tcPr>
          <w:p w14:paraId="39D4D89E"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4</w:t>
            </w:r>
          </w:p>
        </w:tc>
      </w:tr>
      <w:tr w:rsidR="00DC31A3" w:rsidRPr="00385CA1" w14:paraId="1424846E" w14:textId="77777777" w:rsidTr="005B1B0E">
        <w:trPr>
          <w:trHeight w:hRule="exact" w:val="653"/>
          <w:jc w:val="center"/>
        </w:trPr>
        <w:tc>
          <w:tcPr>
            <w:tcW w:w="5491" w:type="dxa"/>
            <w:tcBorders>
              <w:top w:val="single" w:sz="4" w:space="0" w:color="auto"/>
              <w:left w:val="single" w:sz="4" w:space="0" w:color="auto"/>
            </w:tcBorders>
            <w:shd w:val="clear" w:color="auto" w:fill="FFFFFF"/>
            <w:vAlign w:val="bottom"/>
          </w:tcPr>
          <w:p w14:paraId="18CC43E2"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Operaționalizarea, sustenabilitatea și impactul investiției</w:t>
            </w:r>
          </w:p>
        </w:tc>
        <w:tc>
          <w:tcPr>
            <w:tcW w:w="1594" w:type="dxa"/>
            <w:tcBorders>
              <w:top w:val="single" w:sz="4" w:space="0" w:color="auto"/>
              <w:left w:val="single" w:sz="4" w:space="0" w:color="auto"/>
            </w:tcBorders>
            <w:shd w:val="clear" w:color="auto" w:fill="FFFFFF"/>
            <w:vAlign w:val="center"/>
          </w:tcPr>
          <w:p w14:paraId="6F54FF0E"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9</w:t>
            </w:r>
          </w:p>
        </w:tc>
        <w:tc>
          <w:tcPr>
            <w:tcW w:w="1944" w:type="dxa"/>
            <w:tcBorders>
              <w:top w:val="single" w:sz="4" w:space="0" w:color="auto"/>
              <w:left w:val="single" w:sz="4" w:space="0" w:color="auto"/>
              <w:right w:val="single" w:sz="4" w:space="0" w:color="auto"/>
            </w:tcBorders>
            <w:shd w:val="clear" w:color="auto" w:fill="FFFFFF"/>
            <w:vAlign w:val="center"/>
          </w:tcPr>
          <w:p w14:paraId="2AC9A0A4" w14:textId="77777777" w:rsidR="00DC31A3" w:rsidRPr="00385CA1" w:rsidRDefault="00DC31A3" w:rsidP="005B1B0E">
            <w:pPr>
              <w:rPr>
                <w:rFonts w:eastAsia="Calibri" w:cstheme="minorHAnsi"/>
                <w:color w:val="1F4E79" w:themeColor="accent1" w:themeShade="80"/>
              </w:rPr>
            </w:pPr>
            <w:r w:rsidRPr="00385CA1">
              <w:rPr>
                <w:rFonts w:eastAsia="Calibri" w:cstheme="minorHAnsi"/>
                <w:color w:val="1F4E79" w:themeColor="accent1" w:themeShade="80"/>
              </w:rPr>
              <w:t>6</w:t>
            </w:r>
          </w:p>
        </w:tc>
      </w:tr>
      <w:tr w:rsidR="00DC31A3" w:rsidRPr="00385CA1" w14:paraId="168CDBC7" w14:textId="77777777" w:rsidTr="005B1B0E">
        <w:trPr>
          <w:trHeight w:hRule="exact" w:val="374"/>
          <w:jc w:val="center"/>
        </w:trPr>
        <w:tc>
          <w:tcPr>
            <w:tcW w:w="5491" w:type="dxa"/>
            <w:tcBorders>
              <w:top w:val="single" w:sz="4" w:space="0" w:color="auto"/>
              <w:left w:val="single" w:sz="4" w:space="0" w:color="auto"/>
              <w:bottom w:val="single" w:sz="4" w:space="0" w:color="auto"/>
            </w:tcBorders>
            <w:shd w:val="clear" w:color="auto" w:fill="FBE4D6"/>
            <w:vAlign w:val="center"/>
          </w:tcPr>
          <w:p w14:paraId="57F92310" w14:textId="77777777" w:rsidR="00DC31A3" w:rsidRPr="00385CA1" w:rsidRDefault="00DC31A3" w:rsidP="005B1B0E">
            <w:pPr>
              <w:rPr>
                <w:rFonts w:eastAsia="Calibri" w:cstheme="minorHAnsi"/>
                <w:color w:val="1F4E79" w:themeColor="accent1" w:themeShade="80"/>
              </w:rPr>
            </w:pPr>
            <w:r w:rsidRPr="00385CA1">
              <w:rPr>
                <w:rFonts w:eastAsia="Calibri" w:cstheme="minorHAnsi"/>
                <w:b/>
                <w:bCs/>
                <w:color w:val="1F4E79" w:themeColor="accent1" w:themeShade="80"/>
              </w:rPr>
              <w:t>Total</w:t>
            </w:r>
          </w:p>
        </w:tc>
        <w:tc>
          <w:tcPr>
            <w:tcW w:w="1594" w:type="dxa"/>
            <w:tcBorders>
              <w:top w:val="single" w:sz="4" w:space="0" w:color="auto"/>
              <w:left w:val="single" w:sz="4" w:space="0" w:color="auto"/>
              <w:bottom w:val="single" w:sz="4" w:space="0" w:color="auto"/>
            </w:tcBorders>
            <w:shd w:val="clear" w:color="auto" w:fill="FBE4D6"/>
            <w:vAlign w:val="bottom"/>
          </w:tcPr>
          <w:p w14:paraId="0BC2F202" w14:textId="77777777" w:rsidR="00DC31A3" w:rsidRPr="00385CA1" w:rsidRDefault="00DC31A3" w:rsidP="005B1B0E">
            <w:pPr>
              <w:rPr>
                <w:rFonts w:eastAsia="Calibri" w:cstheme="minorHAnsi"/>
                <w:color w:val="1F4E79" w:themeColor="accent1" w:themeShade="80"/>
              </w:rPr>
            </w:pPr>
            <w:r w:rsidRPr="00385CA1">
              <w:rPr>
                <w:rFonts w:eastAsia="Calibri" w:cstheme="minorHAnsi"/>
                <w:b/>
                <w:bCs/>
                <w:color w:val="1F4E79" w:themeColor="accent1" w:themeShade="80"/>
              </w:rPr>
              <w:t>100</w:t>
            </w:r>
          </w:p>
        </w:tc>
        <w:tc>
          <w:tcPr>
            <w:tcW w:w="1944" w:type="dxa"/>
            <w:tcBorders>
              <w:top w:val="single" w:sz="4" w:space="0" w:color="auto"/>
              <w:left w:val="single" w:sz="4" w:space="0" w:color="auto"/>
              <w:bottom w:val="single" w:sz="4" w:space="0" w:color="auto"/>
              <w:right w:val="single" w:sz="4" w:space="0" w:color="auto"/>
            </w:tcBorders>
            <w:shd w:val="clear" w:color="auto" w:fill="FBE4D6"/>
            <w:vAlign w:val="bottom"/>
          </w:tcPr>
          <w:p w14:paraId="50CAFE5B" w14:textId="77777777" w:rsidR="00DC31A3" w:rsidRPr="00385CA1" w:rsidRDefault="00DC31A3" w:rsidP="005B1B0E">
            <w:pPr>
              <w:rPr>
                <w:rFonts w:eastAsia="Calibri" w:cstheme="minorHAnsi"/>
                <w:color w:val="1F4E79" w:themeColor="accent1" w:themeShade="80"/>
              </w:rPr>
            </w:pPr>
            <w:r w:rsidRPr="00385CA1">
              <w:rPr>
                <w:rFonts w:eastAsia="Calibri" w:cstheme="minorHAnsi"/>
                <w:b/>
                <w:bCs/>
                <w:color w:val="1F4E79" w:themeColor="accent1" w:themeShade="80"/>
              </w:rPr>
              <w:t>60</w:t>
            </w:r>
          </w:p>
        </w:tc>
      </w:tr>
    </w:tbl>
    <w:p w14:paraId="679F58F8" w14:textId="77777777" w:rsidR="00DC31A3" w:rsidRPr="00385CA1" w:rsidRDefault="00DC31A3" w:rsidP="00B7088E">
      <w:pPr>
        <w:spacing w:before="60" w:after="0" w:line="240" w:lineRule="auto"/>
        <w:ind w:right="120"/>
        <w:jc w:val="both"/>
        <w:rPr>
          <w:rFonts w:cstheme="minorHAnsi"/>
          <w:b/>
          <w:bCs/>
          <w:sz w:val="24"/>
          <w:szCs w:val="24"/>
        </w:rPr>
      </w:pPr>
    </w:p>
    <w:p w14:paraId="0DEBA4F0" w14:textId="767452F4" w:rsidR="00E4461A" w:rsidRPr="00385CA1" w:rsidRDefault="00E4461A" w:rsidP="00B7088E">
      <w:pPr>
        <w:spacing w:before="60" w:after="0" w:line="240" w:lineRule="auto"/>
        <w:ind w:right="120"/>
        <w:jc w:val="both"/>
        <w:rPr>
          <w:rFonts w:cstheme="minorHAnsi"/>
          <w:sz w:val="24"/>
          <w:szCs w:val="24"/>
        </w:rPr>
      </w:pPr>
      <w:r w:rsidRPr="00385CA1">
        <w:rPr>
          <w:rFonts w:cstheme="minorHAnsi"/>
          <w:b/>
          <w:bCs/>
          <w:sz w:val="24"/>
          <w:szCs w:val="24"/>
        </w:rPr>
        <w:t xml:space="preserve">Pragul minim de calitate de </w:t>
      </w:r>
      <w:r w:rsidR="000C2881" w:rsidRPr="00385CA1">
        <w:rPr>
          <w:rFonts w:cstheme="minorHAnsi"/>
          <w:b/>
          <w:bCs/>
          <w:sz w:val="24"/>
          <w:szCs w:val="24"/>
        </w:rPr>
        <w:t>6</w:t>
      </w:r>
      <w:r w:rsidRPr="00385CA1">
        <w:rPr>
          <w:rFonts w:cstheme="minorHAnsi"/>
          <w:b/>
          <w:bCs/>
          <w:sz w:val="24"/>
          <w:szCs w:val="24"/>
        </w:rPr>
        <w:t>0 puncte</w:t>
      </w:r>
      <w:r w:rsidRPr="00385CA1">
        <w:rPr>
          <w:rFonts w:cstheme="minorHAnsi"/>
          <w:sz w:val="24"/>
          <w:szCs w:val="24"/>
        </w:rPr>
        <w:t xml:space="preserve">, precum și punctajele minime la nivelul fiecărui criteriu reprezintă condiții obligatorii pe care </w:t>
      </w:r>
      <w:r w:rsidR="00381DFD" w:rsidRPr="00385CA1">
        <w:rPr>
          <w:rFonts w:cstheme="minorHAnsi"/>
          <w:sz w:val="24"/>
          <w:szCs w:val="24"/>
        </w:rPr>
        <w:t>cererea</w:t>
      </w:r>
      <w:r w:rsidRPr="00385CA1">
        <w:rPr>
          <w:rFonts w:cstheme="minorHAnsi"/>
          <w:sz w:val="24"/>
          <w:szCs w:val="24"/>
        </w:rPr>
        <w:t xml:space="preserve"> de </w:t>
      </w:r>
      <w:r w:rsidR="00C31582" w:rsidRPr="00385CA1">
        <w:rPr>
          <w:rFonts w:cstheme="minorHAnsi"/>
          <w:sz w:val="24"/>
          <w:szCs w:val="24"/>
        </w:rPr>
        <w:t>finanțare</w:t>
      </w:r>
      <w:r w:rsidRPr="00385CA1">
        <w:rPr>
          <w:rFonts w:cstheme="minorHAnsi"/>
          <w:sz w:val="24"/>
          <w:szCs w:val="24"/>
        </w:rPr>
        <w:t xml:space="preserve"> trebuie să le îndeplinească pentru a fi selectat</w:t>
      </w:r>
      <w:r w:rsidR="00C73099" w:rsidRPr="00385CA1">
        <w:rPr>
          <w:rFonts w:cstheme="minorHAnsi"/>
          <w:sz w:val="24"/>
          <w:szCs w:val="24"/>
        </w:rPr>
        <w:t>ă și pentru a intra în procesul de contractare</w:t>
      </w:r>
      <w:r w:rsidRPr="00385CA1">
        <w:rPr>
          <w:rFonts w:cstheme="minorHAnsi"/>
          <w:sz w:val="24"/>
          <w:szCs w:val="24"/>
        </w:rPr>
        <w:t xml:space="preserve">. </w:t>
      </w:r>
    </w:p>
    <w:p w14:paraId="38620679" w14:textId="77777777" w:rsidR="00E916EF" w:rsidRPr="00385CA1" w:rsidRDefault="00E916EF" w:rsidP="00E916EF">
      <w:pPr>
        <w:pStyle w:val="BodyText"/>
        <w:shd w:val="clear" w:color="auto" w:fill="auto"/>
        <w:jc w:val="both"/>
        <w:rPr>
          <w:rFonts w:asciiTheme="minorHAnsi" w:eastAsiaTheme="minorHAnsi" w:hAnsiTheme="minorHAnsi" w:cstheme="minorHAnsi"/>
          <w:sz w:val="24"/>
          <w:szCs w:val="24"/>
        </w:rPr>
      </w:pPr>
      <w:r w:rsidRPr="00385CA1">
        <w:rPr>
          <w:rFonts w:asciiTheme="minorHAnsi" w:eastAsiaTheme="minorHAnsi" w:hAnsiTheme="minorHAnsi" w:cstheme="minorHAnsi"/>
          <w:sz w:val="24"/>
          <w:szCs w:val="24"/>
        </w:rPr>
        <w:t>În această etapă, proiectul va fi notat pentru fiecare subcriteriu al grilelor de evaluare și selecție, în conformitate cu prevederile ghidurilor solicitantului specifice apelurilor de proiecte. Proiectele pot să obțină un punctaj de la 0 la 100, însă pentru acordarea finanțării proiectul trebuie să obțină un punctaj minim de 60 de puncte (prag de calitate), pentru garantarea unui anumit grad de pregătire.</w:t>
      </w:r>
    </w:p>
    <w:p w14:paraId="239F0F20" w14:textId="77777777" w:rsidR="00E916EF" w:rsidRPr="00385CA1" w:rsidRDefault="00E916EF" w:rsidP="00E916EF">
      <w:pPr>
        <w:pStyle w:val="BodyText"/>
        <w:shd w:val="clear" w:color="auto" w:fill="auto"/>
        <w:jc w:val="both"/>
        <w:rPr>
          <w:rFonts w:asciiTheme="minorHAnsi" w:eastAsiaTheme="minorHAnsi" w:hAnsiTheme="minorHAnsi" w:cstheme="minorHAnsi"/>
          <w:sz w:val="24"/>
          <w:szCs w:val="24"/>
        </w:rPr>
      </w:pPr>
      <w:r w:rsidRPr="00385CA1">
        <w:rPr>
          <w:rFonts w:asciiTheme="minorHAnsi" w:eastAsiaTheme="minorHAnsi" w:hAnsiTheme="minorHAnsi" w:cstheme="minorHAnsi"/>
          <w:sz w:val="24"/>
          <w:szCs w:val="24"/>
        </w:rPr>
        <w:t>Punctajul pe fiecare criteriu în parte se calculează prin însumarea punctajelor acordate tuturor subcriteriilor care îl compun. Punctajul total acordat proiectului reprezintă suma punctajelor acordate celor 7 criterii. Dacă proiectul nu obține punctajul minim alocat fiecărui criteriu și punctajul minim total de 60 puncte, acesta va fi respins.</w:t>
      </w:r>
    </w:p>
    <w:p w14:paraId="766FD9B4" w14:textId="03A3B37C" w:rsidR="0008033B" w:rsidRPr="00385CA1" w:rsidRDefault="00E916EF" w:rsidP="00B7088E">
      <w:pPr>
        <w:spacing w:before="60" w:after="0" w:line="240" w:lineRule="auto"/>
        <w:ind w:right="120"/>
        <w:jc w:val="both"/>
        <w:rPr>
          <w:rFonts w:cstheme="minorHAnsi"/>
          <w:sz w:val="24"/>
          <w:szCs w:val="24"/>
        </w:rPr>
      </w:pPr>
      <w:r w:rsidRPr="00385CA1">
        <w:rPr>
          <w:rFonts w:cstheme="minorHAnsi"/>
          <w:b/>
          <w:bCs/>
          <w:sz w:val="24"/>
          <w:szCs w:val="24"/>
        </w:rPr>
        <w:t>Pentru propunerile de proiecte depuse în cadrul Priorității 9 STEP, Notarea cu 0 a unuia din subcriteriile care vizează obiectivul și cerințele STEP, aferent criteriului Relevanța și contribuția proiectului la realizarea obiectivului specific și la obiectivul și condițiile STEP va conduce la respingerea proiectului.</w:t>
      </w:r>
      <w:r w:rsidR="00A50F85" w:rsidRPr="00A50F85">
        <w:t xml:space="preserve"> </w:t>
      </w:r>
      <w:r w:rsidR="00A50F85" w:rsidRPr="00A50F85">
        <w:rPr>
          <w:rFonts w:cstheme="minorHAnsi"/>
          <w:b/>
          <w:bCs/>
          <w:sz w:val="24"/>
          <w:szCs w:val="24"/>
        </w:rPr>
        <w:t xml:space="preserve">De asemenea, notarea cu 0 a subcriteriului care vizează </w:t>
      </w:r>
      <w:r w:rsidR="00A50F85" w:rsidRPr="006B5F90">
        <w:rPr>
          <w:rFonts w:cstheme="minorHAnsi"/>
          <w:b/>
          <w:bCs/>
          <w:i/>
          <w:iCs/>
          <w:sz w:val="24"/>
          <w:szCs w:val="24"/>
        </w:rPr>
        <w:t>Modul în care proiectul descrie că sprijină domeniul medical</w:t>
      </w:r>
      <w:r w:rsidR="00A50F85" w:rsidRPr="00A50F85">
        <w:rPr>
          <w:rFonts w:cstheme="minorHAnsi"/>
          <w:b/>
          <w:bCs/>
          <w:sz w:val="24"/>
          <w:szCs w:val="24"/>
        </w:rPr>
        <w:t>, aferent criteriului Inovare, va conduce la respingerea proiectului</w:t>
      </w:r>
      <w:r w:rsidR="00A50F85">
        <w:rPr>
          <w:rFonts w:cstheme="minorHAnsi"/>
          <w:b/>
          <w:bCs/>
          <w:sz w:val="24"/>
          <w:szCs w:val="24"/>
        </w:rPr>
        <w:t>.</w:t>
      </w:r>
    </w:p>
    <w:p w14:paraId="3BFFC959" w14:textId="77777777" w:rsidR="0082543A" w:rsidRPr="00385CA1" w:rsidRDefault="0082543A"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578" w:name="_Toc143581939"/>
      <w:bookmarkStart w:id="579" w:name="_Toc147834239"/>
      <w:bookmarkStart w:id="580" w:name="_Toc147834454"/>
      <w:bookmarkStart w:id="581" w:name="_Toc161393253"/>
      <w:r w:rsidRPr="00385CA1">
        <w:rPr>
          <w:rFonts w:cstheme="minorHAnsi"/>
          <w:b/>
          <w:bCs/>
          <w:iCs/>
          <w:sz w:val="24"/>
          <w:szCs w:val="24"/>
        </w:rPr>
        <w:t>Aplicarea pragului de excelență</w:t>
      </w:r>
      <w:bookmarkEnd w:id="578"/>
      <w:bookmarkEnd w:id="579"/>
      <w:bookmarkEnd w:id="580"/>
      <w:bookmarkEnd w:id="581"/>
      <w:r w:rsidRPr="00385CA1">
        <w:rPr>
          <w:rFonts w:cstheme="minorHAnsi"/>
          <w:b/>
          <w:bCs/>
          <w:iCs/>
          <w:sz w:val="24"/>
          <w:szCs w:val="24"/>
        </w:rPr>
        <w:t xml:space="preserve"> </w:t>
      </w:r>
    </w:p>
    <w:p w14:paraId="5EDC3804" w14:textId="77777777" w:rsidR="00463C96" w:rsidRPr="00385CA1" w:rsidRDefault="00463C96" w:rsidP="00B7088E">
      <w:pPr>
        <w:spacing w:before="60" w:after="0" w:line="240" w:lineRule="auto"/>
        <w:jc w:val="both"/>
        <w:rPr>
          <w:rFonts w:cstheme="minorHAnsi"/>
          <w:iCs/>
          <w:sz w:val="24"/>
          <w:szCs w:val="24"/>
        </w:rPr>
      </w:pPr>
      <w:r w:rsidRPr="00385CA1">
        <w:rPr>
          <w:rFonts w:cstheme="minorHAnsi"/>
          <w:iCs/>
          <w:sz w:val="24"/>
          <w:szCs w:val="24"/>
        </w:rPr>
        <w:t>În cadrul prezentului apel nu se aplică mecanismul de prag de excelență.</w:t>
      </w:r>
    </w:p>
    <w:p w14:paraId="415DE5BE" w14:textId="77777777" w:rsidR="00B81BF4" w:rsidRDefault="00B81BF4" w:rsidP="00B7088E">
      <w:pPr>
        <w:spacing w:before="60" w:after="0" w:line="240" w:lineRule="auto"/>
        <w:jc w:val="both"/>
        <w:rPr>
          <w:rFonts w:cstheme="minorHAnsi"/>
          <w:iCs/>
          <w:sz w:val="24"/>
          <w:szCs w:val="24"/>
        </w:rPr>
      </w:pPr>
    </w:p>
    <w:p w14:paraId="721A8AE3" w14:textId="77777777" w:rsidR="005459C3" w:rsidRDefault="005459C3" w:rsidP="00B7088E">
      <w:pPr>
        <w:spacing w:before="60" w:after="0" w:line="240" w:lineRule="auto"/>
        <w:jc w:val="both"/>
        <w:rPr>
          <w:rFonts w:cstheme="minorHAnsi"/>
          <w:iCs/>
          <w:sz w:val="24"/>
          <w:szCs w:val="24"/>
        </w:rPr>
      </w:pPr>
    </w:p>
    <w:p w14:paraId="1B8554B2" w14:textId="77777777" w:rsidR="005459C3" w:rsidRDefault="005459C3" w:rsidP="00B7088E">
      <w:pPr>
        <w:spacing w:before="60" w:after="0" w:line="240" w:lineRule="auto"/>
        <w:jc w:val="both"/>
        <w:rPr>
          <w:rFonts w:cstheme="minorHAnsi"/>
          <w:iCs/>
          <w:sz w:val="24"/>
          <w:szCs w:val="24"/>
        </w:rPr>
      </w:pPr>
    </w:p>
    <w:p w14:paraId="304A6991" w14:textId="77777777" w:rsidR="005459C3" w:rsidRPr="00385CA1" w:rsidRDefault="005459C3" w:rsidP="00B7088E">
      <w:pPr>
        <w:spacing w:before="60" w:after="0" w:line="240" w:lineRule="auto"/>
        <w:jc w:val="both"/>
        <w:rPr>
          <w:rFonts w:cstheme="minorHAnsi"/>
          <w:iCs/>
          <w:sz w:val="24"/>
          <w:szCs w:val="24"/>
        </w:rPr>
      </w:pPr>
    </w:p>
    <w:p w14:paraId="4A438044" w14:textId="77777777" w:rsidR="00D31D59" w:rsidRPr="00385CA1" w:rsidRDefault="00D31D59"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582" w:name="_Toc143581940"/>
      <w:bookmarkStart w:id="583" w:name="_Toc147834240"/>
      <w:bookmarkStart w:id="584" w:name="_Toc147834455"/>
      <w:bookmarkStart w:id="585" w:name="_Toc161393254"/>
      <w:r w:rsidRPr="00385CA1">
        <w:rPr>
          <w:rFonts w:cstheme="minorHAnsi"/>
          <w:b/>
          <w:bCs/>
          <w:iCs/>
          <w:sz w:val="24"/>
          <w:szCs w:val="24"/>
        </w:rPr>
        <w:t>Notificarea rezultatului evaluării tehnice și financiare.</w:t>
      </w:r>
      <w:bookmarkEnd w:id="582"/>
      <w:bookmarkEnd w:id="583"/>
      <w:bookmarkEnd w:id="584"/>
      <w:bookmarkEnd w:id="585"/>
      <w:r w:rsidRPr="00385CA1">
        <w:rPr>
          <w:rFonts w:cstheme="minorHAnsi"/>
          <w:b/>
          <w:bCs/>
          <w:iCs/>
          <w:sz w:val="24"/>
          <w:szCs w:val="24"/>
        </w:rPr>
        <w:tab/>
      </w:r>
    </w:p>
    <w:p w14:paraId="1A9C8D2B" w14:textId="77777777" w:rsidR="00DC11C5" w:rsidRPr="00385CA1" w:rsidRDefault="00DC11C5" w:rsidP="00B7088E">
      <w:pPr>
        <w:spacing w:before="60" w:after="0" w:line="240" w:lineRule="auto"/>
        <w:jc w:val="both"/>
        <w:rPr>
          <w:rFonts w:cstheme="minorHAnsi"/>
          <w:iCs/>
          <w:sz w:val="24"/>
          <w:szCs w:val="24"/>
        </w:rPr>
      </w:pPr>
      <w:bookmarkStart w:id="586" w:name="_Hlk134978562"/>
      <w:r w:rsidRPr="00385CA1">
        <w:rPr>
          <w:rFonts w:cstheme="minorHAnsi"/>
          <w:iCs/>
          <w:sz w:val="24"/>
          <w:szCs w:val="24"/>
        </w:rPr>
        <w:t>Rezultat</w:t>
      </w:r>
      <w:r w:rsidR="00381DFD" w:rsidRPr="00385CA1">
        <w:rPr>
          <w:rFonts w:cstheme="minorHAnsi"/>
          <w:iCs/>
          <w:sz w:val="24"/>
          <w:szCs w:val="24"/>
        </w:rPr>
        <w:t>ul</w:t>
      </w:r>
      <w:r w:rsidRPr="00385CA1">
        <w:rPr>
          <w:rFonts w:cstheme="minorHAnsi"/>
          <w:iCs/>
          <w:sz w:val="24"/>
          <w:szCs w:val="24"/>
        </w:rPr>
        <w:t xml:space="preserve"> evaluării tehnice și financiare se comunică solicitantului/liderului de parteneriat</w:t>
      </w:r>
      <w:r w:rsidR="00E43A25" w:rsidRPr="00385CA1">
        <w:rPr>
          <w:rFonts w:cstheme="minorHAnsi"/>
          <w:iCs/>
          <w:sz w:val="24"/>
          <w:szCs w:val="24"/>
        </w:rPr>
        <w:t>, în format</w:t>
      </w:r>
      <w:r w:rsidRPr="00385CA1">
        <w:rPr>
          <w:rFonts w:cstheme="minorHAnsi"/>
          <w:iCs/>
          <w:sz w:val="24"/>
          <w:szCs w:val="24"/>
        </w:rPr>
        <w:t xml:space="preserve">  electronic, prin intermediul sistemului informatic MySMIS2021/SMIS2021+, indicându-se punctajul obținut și justificarea acordării respectivului punctaj, pentru fiecare criteriu în parte. </w:t>
      </w:r>
    </w:p>
    <w:p w14:paraId="349172BD" w14:textId="77777777" w:rsidR="00D13830" w:rsidRPr="00385CA1" w:rsidRDefault="00D13830" w:rsidP="00B7088E">
      <w:pPr>
        <w:spacing w:before="60" w:after="0" w:line="240" w:lineRule="auto"/>
        <w:jc w:val="both"/>
        <w:rPr>
          <w:rFonts w:cstheme="minorHAnsi"/>
          <w:iCs/>
          <w:sz w:val="24"/>
          <w:szCs w:val="24"/>
        </w:rPr>
      </w:pPr>
    </w:p>
    <w:p w14:paraId="755B6D2E" w14:textId="4B91D47C" w:rsidR="00DC11C5" w:rsidRPr="00385CA1" w:rsidRDefault="00DC11C5" w:rsidP="00B7088E">
      <w:pPr>
        <w:spacing w:before="60" w:after="0" w:line="240" w:lineRule="auto"/>
        <w:jc w:val="both"/>
        <w:rPr>
          <w:rFonts w:cstheme="minorHAnsi"/>
          <w:iCs/>
          <w:sz w:val="24"/>
          <w:szCs w:val="24"/>
        </w:rPr>
      </w:pPr>
      <w:r w:rsidRPr="00385CA1">
        <w:rPr>
          <w:rFonts w:cstheme="minorHAnsi"/>
          <w:iCs/>
          <w:sz w:val="24"/>
          <w:szCs w:val="24"/>
        </w:rPr>
        <w:t xml:space="preserve">Evaluarea </w:t>
      </w:r>
      <w:proofErr w:type="spellStart"/>
      <w:r w:rsidRPr="00385CA1">
        <w:rPr>
          <w:rFonts w:cstheme="minorHAnsi"/>
          <w:iCs/>
          <w:sz w:val="24"/>
          <w:szCs w:val="24"/>
        </w:rPr>
        <w:t>tehnico</w:t>
      </w:r>
      <w:proofErr w:type="spellEnd"/>
      <w:r w:rsidRPr="00385CA1">
        <w:rPr>
          <w:rFonts w:cstheme="minorHAnsi"/>
          <w:iCs/>
          <w:sz w:val="24"/>
          <w:szCs w:val="24"/>
        </w:rPr>
        <w:t xml:space="preserve">-financiară se realizează de </w:t>
      </w:r>
      <w:r w:rsidR="00BF0967" w:rsidRPr="00385CA1">
        <w:rPr>
          <w:rFonts w:cstheme="minorHAnsi"/>
          <w:iCs/>
          <w:sz w:val="24"/>
          <w:szCs w:val="24"/>
        </w:rPr>
        <w:t>AM PS</w:t>
      </w:r>
      <w:r w:rsidRPr="00385CA1">
        <w:rPr>
          <w:rFonts w:cstheme="minorHAnsi"/>
          <w:iCs/>
          <w:sz w:val="24"/>
          <w:szCs w:val="24"/>
        </w:rPr>
        <w:t>, în conformitate cu criteriile de evaluare tehnică și financiară prevăzute în Ghidul Solicitantului, pentru cerere</w:t>
      </w:r>
      <w:r w:rsidR="00BF0967" w:rsidRPr="00385CA1">
        <w:rPr>
          <w:rFonts w:cstheme="minorHAnsi"/>
          <w:iCs/>
          <w:sz w:val="24"/>
          <w:szCs w:val="24"/>
        </w:rPr>
        <w:t>a</w:t>
      </w:r>
      <w:r w:rsidRPr="00385CA1">
        <w:rPr>
          <w:rFonts w:cstheme="minorHAnsi"/>
          <w:iCs/>
          <w:sz w:val="24"/>
          <w:szCs w:val="24"/>
        </w:rPr>
        <w:t xml:space="preserve"> de finanțare depusă de </w:t>
      </w:r>
      <w:r w:rsidRPr="00385CA1">
        <w:rPr>
          <w:rFonts w:cstheme="minorHAnsi"/>
          <w:iCs/>
          <w:sz w:val="24"/>
          <w:szCs w:val="24"/>
        </w:rPr>
        <w:lastRenderedPageBreak/>
        <w:t>către solicitan</w:t>
      </w:r>
      <w:r w:rsidR="00BF0967" w:rsidRPr="00385CA1">
        <w:rPr>
          <w:rFonts w:cstheme="minorHAnsi"/>
          <w:iCs/>
          <w:sz w:val="24"/>
          <w:szCs w:val="24"/>
        </w:rPr>
        <w:t>t</w:t>
      </w:r>
      <w:r w:rsidRPr="00385CA1">
        <w:rPr>
          <w:rFonts w:cstheme="minorHAnsi"/>
          <w:iCs/>
          <w:sz w:val="24"/>
          <w:szCs w:val="24"/>
        </w:rPr>
        <w:t xml:space="preserve">, în termen estimat de maximum </w:t>
      </w:r>
      <w:r w:rsidR="00382FAE" w:rsidRPr="00385CA1">
        <w:rPr>
          <w:rFonts w:cstheme="minorHAnsi"/>
          <w:iCs/>
          <w:sz w:val="24"/>
          <w:szCs w:val="24"/>
        </w:rPr>
        <w:t>6</w:t>
      </w:r>
      <w:r w:rsidR="00A563E4" w:rsidRPr="00385CA1">
        <w:rPr>
          <w:rFonts w:cstheme="minorHAnsi"/>
          <w:iCs/>
          <w:sz w:val="24"/>
          <w:szCs w:val="24"/>
        </w:rPr>
        <w:t>0</w:t>
      </w:r>
      <w:r w:rsidRPr="00385CA1">
        <w:rPr>
          <w:rFonts w:cstheme="minorHAnsi"/>
          <w:iCs/>
          <w:sz w:val="24"/>
          <w:szCs w:val="24"/>
        </w:rPr>
        <w:t xml:space="preserve"> de zile calendaristice de la închiderea apelului de proiecte.</w:t>
      </w:r>
    </w:p>
    <w:p w14:paraId="4F787F6A" w14:textId="77777777" w:rsidR="008A0A36" w:rsidRPr="00385CA1" w:rsidRDefault="008A0A36" w:rsidP="00B7088E">
      <w:pPr>
        <w:spacing w:before="60" w:after="0" w:line="240" w:lineRule="auto"/>
        <w:jc w:val="both"/>
        <w:rPr>
          <w:rFonts w:cstheme="minorHAnsi"/>
          <w:iCs/>
          <w:sz w:val="24"/>
          <w:szCs w:val="24"/>
        </w:rPr>
      </w:pPr>
    </w:p>
    <w:p w14:paraId="5CBCE018" w14:textId="77777777" w:rsidR="00DC11C5" w:rsidRPr="00385CA1" w:rsidRDefault="00DC11C5"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587" w:name="_Toc135062873"/>
      <w:bookmarkStart w:id="588" w:name="_Toc135063006"/>
      <w:bookmarkStart w:id="589" w:name="_Toc135034790"/>
      <w:bookmarkStart w:id="590" w:name="_Toc143581941"/>
      <w:bookmarkStart w:id="591" w:name="_Toc147834241"/>
      <w:bookmarkStart w:id="592" w:name="_Toc147834456"/>
      <w:bookmarkStart w:id="593" w:name="_Toc161393255"/>
      <w:bookmarkEnd w:id="587"/>
      <w:bookmarkEnd w:id="588"/>
      <w:r w:rsidRPr="00385CA1">
        <w:rPr>
          <w:rFonts w:cstheme="minorHAnsi"/>
          <w:b/>
          <w:bCs/>
          <w:iCs/>
          <w:sz w:val="24"/>
          <w:szCs w:val="24"/>
        </w:rPr>
        <w:t>Contestații</w:t>
      </w:r>
      <w:bookmarkEnd w:id="589"/>
      <w:bookmarkEnd w:id="590"/>
      <w:bookmarkEnd w:id="591"/>
      <w:bookmarkEnd w:id="592"/>
      <w:bookmarkEnd w:id="593"/>
      <w:r w:rsidRPr="00385CA1">
        <w:rPr>
          <w:rFonts w:cstheme="minorHAnsi"/>
          <w:b/>
          <w:bCs/>
          <w:iCs/>
          <w:sz w:val="24"/>
          <w:szCs w:val="24"/>
        </w:rPr>
        <w:tab/>
      </w:r>
    </w:p>
    <w:p w14:paraId="462BC1A9" w14:textId="77777777" w:rsidR="00DC11C5" w:rsidRPr="00385CA1" w:rsidRDefault="00DC11C5" w:rsidP="00B7088E">
      <w:pPr>
        <w:spacing w:before="60" w:after="0" w:line="240" w:lineRule="auto"/>
        <w:jc w:val="both"/>
        <w:rPr>
          <w:rFonts w:eastAsia="Calibri" w:cstheme="minorHAnsi"/>
          <w:sz w:val="24"/>
          <w:szCs w:val="24"/>
        </w:rPr>
      </w:pPr>
      <w:r w:rsidRPr="00385CA1">
        <w:rPr>
          <w:rFonts w:eastAsia="Calibri" w:cstheme="minorHAnsi"/>
          <w:sz w:val="24"/>
          <w:szCs w:val="24"/>
        </w:rPr>
        <w:t xml:space="preserve">Solicitantul poate contesta rezultatul evaluării tehnice și financiare în termen de </w:t>
      </w:r>
      <w:r w:rsidR="00DD08D9" w:rsidRPr="00385CA1">
        <w:rPr>
          <w:rFonts w:eastAsia="Calibri" w:cstheme="minorHAnsi"/>
          <w:sz w:val="24"/>
          <w:szCs w:val="24"/>
        </w:rPr>
        <w:t xml:space="preserve">30 </w:t>
      </w:r>
      <w:r w:rsidRPr="00385CA1">
        <w:rPr>
          <w:rFonts w:eastAsia="Calibri" w:cstheme="minorHAnsi"/>
          <w:sz w:val="24"/>
          <w:szCs w:val="24"/>
        </w:rPr>
        <w:t>zile calendaristice, calculat de la data comunicării acestuia prin intermediul sistemului informatic MySMIS2021/SMIS2021+</w:t>
      </w:r>
      <w:r w:rsidR="00DD08D9" w:rsidRPr="00385CA1">
        <w:rPr>
          <w:rFonts w:eastAsia="Calibri" w:cstheme="minorHAnsi"/>
          <w:sz w:val="24"/>
          <w:szCs w:val="24"/>
        </w:rPr>
        <w:t>,</w:t>
      </w:r>
      <w:r w:rsidR="00DD08D9" w:rsidRPr="00385CA1">
        <w:rPr>
          <w:rFonts w:cstheme="minorHAnsi"/>
          <w:sz w:val="24"/>
          <w:szCs w:val="24"/>
        </w:rPr>
        <w:t xml:space="preserve"> </w:t>
      </w:r>
      <w:r w:rsidR="00DD08D9" w:rsidRPr="00385CA1">
        <w:rPr>
          <w:rFonts w:eastAsia="Calibri" w:cstheme="minorHAnsi"/>
          <w:sz w:val="24"/>
          <w:szCs w:val="24"/>
        </w:rPr>
        <w:t>în conformitate cu prevederile art. 7 din Legea nr. 554/2004</w:t>
      </w:r>
      <w:r w:rsidRPr="00385CA1">
        <w:rPr>
          <w:rFonts w:eastAsia="Calibri" w:cstheme="minorHAnsi"/>
          <w:sz w:val="24"/>
          <w:szCs w:val="24"/>
        </w:rPr>
        <w:t xml:space="preserve">. </w:t>
      </w:r>
    </w:p>
    <w:p w14:paraId="17B1425E" w14:textId="77777777" w:rsidR="00DC11C5" w:rsidRPr="00385CA1" w:rsidRDefault="00DC11C5" w:rsidP="00B7088E">
      <w:pPr>
        <w:spacing w:before="60" w:after="0" w:line="240" w:lineRule="auto"/>
        <w:jc w:val="both"/>
        <w:rPr>
          <w:rFonts w:eastAsia="Calibri" w:cstheme="minorHAnsi"/>
          <w:sz w:val="24"/>
          <w:szCs w:val="24"/>
        </w:rPr>
      </w:pPr>
      <w:r w:rsidRPr="00385CA1">
        <w:rPr>
          <w:rFonts w:eastAsia="Calibri" w:cstheme="minorHAnsi"/>
          <w:sz w:val="24"/>
          <w:szCs w:val="24"/>
        </w:rPr>
        <w:t>Contestația trebuie să cuprindă cel puțin următoarele elemente:</w:t>
      </w:r>
    </w:p>
    <w:p w14:paraId="064BDF0D" w14:textId="77777777" w:rsidR="00DC11C5" w:rsidRPr="00385CA1" w:rsidRDefault="00DC11C5" w:rsidP="00B7088E">
      <w:pPr>
        <w:pStyle w:val="ListParagraph"/>
        <w:numPr>
          <w:ilvl w:val="0"/>
          <w:numId w:val="8"/>
        </w:numPr>
        <w:spacing w:before="60" w:after="0" w:line="240" w:lineRule="auto"/>
        <w:contextualSpacing w:val="0"/>
        <w:jc w:val="both"/>
        <w:rPr>
          <w:rFonts w:eastAsia="Calibri" w:cstheme="minorHAnsi"/>
          <w:sz w:val="24"/>
          <w:szCs w:val="24"/>
        </w:rPr>
      </w:pPr>
      <w:r w:rsidRPr="00385CA1">
        <w:rPr>
          <w:rFonts w:eastAsia="Calibri" w:cstheme="minorHAnsi"/>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27B8B377" w14:textId="77777777" w:rsidR="00DC11C5" w:rsidRPr="00385CA1" w:rsidRDefault="00DC11C5" w:rsidP="00B7088E">
      <w:pPr>
        <w:pStyle w:val="ListParagraph"/>
        <w:numPr>
          <w:ilvl w:val="0"/>
          <w:numId w:val="8"/>
        </w:numPr>
        <w:spacing w:before="60" w:after="0" w:line="240" w:lineRule="auto"/>
        <w:contextualSpacing w:val="0"/>
        <w:jc w:val="both"/>
        <w:rPr>
          <w:rFonts w:eastAsia="Calibri" w:cstheme="minorHAnsi"/>
          <w:sz w:val="24"/>
          <w:szCs w:val="24"/>
        </w:rPr>
      </w:pPr>
      <w:r w:rsidRPr="00385CA1">
        <w:rPr>
          <w:rFonts w:eastAsia="Calibri" w:cstheme="minorHAnsi"/>
          <w:sz w:val="24"/>
          <w:szCs w:val="24"/>
        </w:rPr>
        <w:t>datele de identificare ale reprezentantului legal al solicitantului;</w:t>
      </w:r>
    </w:p>
    <w:p w14:paraId="73C9A97B" w14:textId="77777777" w:rsidR="00DC11C5" w:rsidRPr="00385CA1" w:rsidRDefault="00DC11C5" w:rsidP="00B7088E">
      <w:pPr>
        <w:pStyle w:val="ListParagraph"/>
        <w:numPr>
          <w:ilvl w:val="0"/>
          <w:numId w:val="8"/>
        </w:numPr>
        <w:spacing w:before="60" w:after="0" w:line="240" w:lineRule="auto"/>
        <w:contextualSpacing w:val="0"/>
        <w:jc w:val="both"/>
        <w:rPr>
          <w:rFonts w:eastAsia="Calibri" w:cstheme="minorHAnsi"/>
          <w:sz w:val="24"/>
          <w:szCs w:val="24"/>
        </w:rPr>
      </w:pPr>
      <w:r w:rsidRPr="00385CA1">
        <w:rPr>
          <w:rFonts w:eastAsia="Calibri" w:cstheme="minorHAnsi"/>
          <w:sz w:val="24"/>
          <w:szCs w:val="24"/>
        </w:rPr>
        <w:t>obiectul contestației;</w:t>
      </w:r>
    </w:p>
    <w:p w14:paraId="1A77B7F1" w14:textId="77777777" w:rsidR="00DC11C5" w:rsidRPr="00385CA1" w:rsidRDefault="00DC11C5" w:rsidP="00B7088E">
      <w:pPr>
        <w:pStyle w:val="ListParagraph"/>
        <w:numPr>
          <w:ilvl w:val="0"/>
          <w:numId w:val="8"/>
        </w:numPr>
        <w:spacing w:before="60" w:after="0" w:line="240" w:lineRule="auto"/>
        <w:contextualSpacing w:val="0"/>
        <w:jc w:val="both"/>
        <w:rPr>
          <w:rFonts w:eastAsia="Calibri" w:cstheme="minorHAnsi"/>
          <w:sz w:val="24"/>
          <w:szCs w:val="24"/>
        </w:rPr>
      </w:pPr>
      <w:r w:rsidRPr="00385CA1">
        <w:rPr>
          <w:rFonts w:eastAsia="Calibri" w:cstheme="minorHAnsi"/>
          <w:sz w:val="24"/>
          <w:szCs w:val="24"/>
        </w:rPr>
        <w:t>criteriul/criteriile contestate;</w:t>
      </w:r>
    </w:p>
    <w:p w14:paraId="7DD84D86" w14:textId="77777777" w:rsidR="00DC11C5" w:rsidRPr="00385CA1" w:rsidRDefault="00DC11C5" w:rsidP="00B7088E">
      <w:pPr>
        <w:pStyle w:val="ListParagraph"/>
        <w:numPr>
          <w:ilvl w:val="0"/>
          <w:numId w:val="8"/>
        </w:numPr>
        <w:spacing w:before="60" w:after="0" w:line="240" w:lineRule="auto"/>
        <w:contextualSpacing w:val="0"/>
        <w:jc w:val="both"/>
        <w:rPr>
          <w:rFonts w:eastAsia="Calibri" w:cstheme="minorHAnsi"/>
          <w:sz w:val="24"/>
          <w:szCs w:val="24"/>
        </w:rPr>
      </w:pPr>
      <w:r w:rsidRPr="00385CA1">
        <w:rPr>
          <w:rFonts w:eastAsia="Calibri" w:cstheme="minorHAnsi"/>
          <w:sz w:val="24"/>
          <w:szCs w:val="24"/>
        </w:rPr>
        <w:t>motivele de fapt și de drept pe care se întemeiază contestația, detaliate pentru fiecare criteriu de evaluare și selecție în parte contestat;</w:t>
      </w:r>
    </w:p>
    <w:p w14:paraId="6E22F7A0" w14:textId="77777777" w:rsidR="00DC11C5" w:rsidRPr="00385CA1" w:rsidRDefault="00DC11C5" w:rsidP="00B7088E">
      <w:pPr>
        <w:pStyle w:val="ListParagraph"/>
        <w:numPr>
          <w:ilvl w:val="0"/>
          <w:numId w:val="8"/>
        </w:numPr>
        <w:spacing w:before="60" w:after="0" w:line="240" w:lineRule="auto"/>
        <w:contextualSpacing w:val="0"/>
        <w:jc w:val="both"/>
        <w:rPr>
          <w:rFonts w:eastAsia="Calibri" w:cstheme="minorHAnsi"/>
          <w:sz w:val="24"/>
          <w:szCs w:val="24"/>
        </w:rPr>
      </w:pPr>
      <w:r w:rsidRPr="00385CA1">
        <w:rPr>
          <w:rFonts w:eastAsia="Calibri" w:cstheme="minorHAnsi"/>
          <w:sz w:val="24"/>
          <w:szCs w:val="24"/>
        </w:rPr>
        <w:t>semnătura reprezentantului legal/împuternicit al solicitantului.</w:t>
      </w:r>
    </w:p>
    <w:p w14:paraId="4E82AF55" w14:textId="77777777" w:rsidR="00DC11C5" w:rsidRPr="00385CA1" w:rsidRDefault="00DC11C5" w:rsidP="00B7088E">
      <w:pPr>
        <w:spacing w:before="60" w:after="0" w:line="240" w:lineRule="auto"/>
        <w:jc w:val="both"/>
        <w:rPr>
          <w:rFonts w:eastAsia="Calibri" w:cstheme="minorHAnsi"/>
          <w:sz w:val="24"/>
          <w:szCs w:val="24"/>
        </w:rPr>
      </w:pPr>
      <w:r w:rsidRPr="00385CA1">
        <w:rPr>
          <w:rFonts w:eastAsia="Calibri" w:cstheme="minorHAnsi"/>
          <w:sz w:val="24"/>
          <w:szCs w:val="24"/>
        </w:rPr>
        <w:t>Contestați</w:t>
      </w:r>
      <w:r w:rsidR="00BF0967" w:rsidRPr="00385CA1">
        <w:rPr>
          <w:rFonts w:eastAsia="Calibri" w:cstheme="minorHAnsi"/>
          <w:sz w:val="24"/>
          <w:szCs w:val="24"/>
        </w:rPr>
        <w:t>a</w:t>
      </w:r>
      <w:r w:rsidRPr="00385CA1">
        <w:rPr>
          <w:rFonts w:eastAsia="Calibri" w:cstheme="minorHAnsi"/>
          <w:sz w:val="24"/>
          <w:szCs w:val="24"/>
        </w:rPr>
        <w:t xml:space="preserve"> trebuie sa vizeze explicit criterii din grila de evaluare. Vor fi reevaluate doar criteriile contestate.</w:t>
      </w:r>
    </w:p>
    <w:p w14:paraId="068D339D" w14:textId="77777777" w:rsidR="00DC11C5" w:rsidRPr="00385CA1" w:rsidRDefault="00DC11C5" w:rsidP="00B7088E">
      <w:pPr>
        <w:spacing w:before="60" w:after="0" w:line="240" w:lineRule="auto"/>
        <w:jc w:val="both"/>
        <w:rPr>
          <w:rFonts w:eastAsia="Calibri" w:cstheme="minorHAnsi"/>
          <w:sz w:val="24"/>
          <w:szCs w:val="24"/>
        </w:rPr>
      </w:pPr>
      <w:r w:rsidRPr="00385CA1">
        <w:rPr>
          <w:rFonts w:eastAsia="Calibri" w:cstheme="minorHAnsi"/>
          <w:sz w:val="24"/>
          <w:szCs w:val="24"/>
        </w:rPr>
        <w:t>Comitetul de Soluționare a Contestațiilor va respinge automat contestați</w:t>
      </w:r>
      <w:r w:rsidR="00BF0967" w:rsidRPr="00385CA1">
        <w:rPr>
          <w:rFonts w:eastAsia="Calibri" w:cstheme="minorHAnsi"/>
          <w:sz w:val="24"/>
          <w:szCs w:val="24"/>
        </w:rPr>
        <w:t>a</w:t>
      </w:r>
      <w:r w:rsidRPr="00385CA1">
        <w:rPr>
          <w:rFonts w:eastAsia="Calibri" w:cstheme="minorHAnsi"/>
          <w:sz w:val="24"/>
          <w:szCs w:val="24"/>
        </w:rPr>
        <w:t xml:space="preserve"> </w:t>
      </w:r>
      <w:r w:rsidR="00BF0967" w:rsidRPr="00385CA1">
        <w:rPr>
          <w:rFonts w:eastAsia="Calibri" w:cstheme="minorHAnsi"/>
          <w:sz w:val="24"/>
          <w:szCs w:val="24"/>
        </w:rPr>
        <w:t xml:space="preserve">dacă </w:t>
      </w:r>
      <w:r w:rsidRPr="00385CA1">
        <w:rPr>
          <w:rFonts w:eastAsia="Calibri" w:cstheme="minorHAnsi"/>
          <w:sz w:val="24"/>
          <w:szCs w:val="24"/>
        </w:rPr>
        <w:t xml:space="preserve">nu </w:t>
      </w:r>
      <w:r w:rsidR="00BF0967" w:rsidRPr="00385CA1">
        <w:rPr>
          <w:rFonts w:eastAsia="Calibri" w:cstheme="minorHAnsi"/>
          <w:sz w:val="24"/>
          <w:szCs w:val="24"/>
        </w:rPr>
        <w:t xml:space="preserve">sunt </w:t>
      </w:r>
      <w:r w:rsidRPr="00385CA1">
        <w:rPr>
          <w:rFonts w:eastAsia="Calibri" w:cstheme="minorHAnsi"/>
          <w:sz w:val="24"/>
          <w:szCs w:val="24"/>
        </w:rPr>
        <w:t>îndeplin</w:t>
      </w:r>
      <w:r w:rsidR="00BF0967" w:rsidRPr="00385CA1">
        <w:rPr>
          <w:rFonts w:eastAsia="Calibri" w:cstheme="minorHAnsi"/>
          <w:sz w:val="24"/>
          <w:szCs w:val="24"/>
        </w:rPr>
        <w:t>ite</w:t>
      </w:r>
      <w:r w:rsidRPr="00385CA1">
        <w:rPr>
          <w:rFonts w:eastAsia="Calibri" w:cstheme="minorHAnsi"/>
          <w:sz w:val="24"/>
          <w:szCs w:val="24"/>
        </w:rPr>
        <w:t xml:space="preserve"> condițiile privind termenul de depunere, obiectul și cuprinsul acest</w:t>
      </w:r>
      <w:r w:rsidR="00BF0967" w:rsidRPr="00385CA1">
        <w:rPr>
          <w:rFonts w:eastAsia="Calibri" w:cstheme="minorHAnsi"/>
          <w:sz w:val="24"/>
          <w:szCs w:val="24"/>
        </w:rPr>
        <w:t>eia</w:t>
      </w:r>
      <w:r w:rsidRPr="00385CA1">
        <w:rPr>
          <w:rFonts w:eastAsia="Calibri" w:cstheme="minorHAnsi"/>
          <w:sz w:val="24"/>
          <w:szCs w:val="24"/>
        </w:rPr>
        <w:t>,  fără a se cerceta motivele de drept și de fapt invocate.</w:t>
      </w:r>
    </w:p>
    <w:p w14:paraId="5A21E2A8" w14:textId="3A29440F" w:rsidR="00857D62" w:rsidRPr="00385CA1" w:rsidRDefault="0054700C" w:rsidP="00B7088E">
      <w:pPr>
        <w:spacing w:before="60" w:after="0" w:line="240" w:lineRule="auto"/>
        <w:jc w:val="both"/>
        <w:rPr>
          <w:rFonts w:eastAsia="Calibri" w:cstheme="minorHAnsi"/>
          <w:sz w:val="24"/>
          <w:szCs w:val="24"/>
        </w:rPr>
      </w:pPr>
      <w:r w:rsidRPr="00385CA1">
        <w:rPr>
          <w:rFonts w:eastAsia="Calibri" w:cstheme="minorHAnsi"/>
          <w:sz w:val="24"/>
          <w:szCs w:val="24"/>
        </w:rPr>
        <w:t>Contestația poate fi retrasă de contestatar până la soluționarea acesteia, prin intermediul sistemului informatic MySMIS2021</w:t>
      </w:r>
      <w:r w:rsidR="008D21A4" w:rsidRPr="00385CA1">
        <w:rPr>
          <w:rFonts w:eastAsia="Calibri" w:cstheme="minorHAnsi"/>
          <w:sz w:val="24"/>
          <w:szCs w:val="24"/>
        </w:rPr>
        <w:t xml:space="preserve">. Dacă aplicația electronică nu permite acest lucru, </w:t>
      </w:r>
    </w:p>
    <w:p w14:paraId="470DBFE9" w14:textId="5C8C0477" w:rsidR="00DC11C5" w:rsidRPr="00385CA1" w:rsidRDefault="00857D62" w:rsidP="00B7088E">
      <w:pPr>
        <w:spacing w:before="60" w:after="0" w:line="240" w:lineRule="auto"/>
        <w:jc w:val="both"/>
        <w:rPr>
          <w:rFonts w:eastAsia="Calibri" w:cstheme="minorHAnsi"/>
          <w:sz w:val="24"/>
          <w:szCs w:val="24"/>
        </w:rPr>
      </w:pPr>
      <w:r w:rsidRPr="00385CA1">
        <w:rPr>
          <w:rFonts w:eastAsia="Calibri" w:cstheme="minorHAnsi"/>
          <w:sz w:val="24"/>
          <w:szCs w:val="24"/>
        </w:rPr>
        <w:t>prin solicitarea în scris de retragere a contestației la AM PS.</w:t>
      </w:r>
    </w:p>
    <w:p w14:paraId="75882708" w14:textId="77777777" w:rsidR="00C8577B" w:rsidRPr="00385CA1" w:rsidRDefault="000A5C66" w:rsidP="00B7088E">
      <w:pPr>
        <w:spacing w:before="60" w:after="0" w:line="240" w:lineRule="auto"/>
        <w:jc w:val="both"/>
        <w:rPr>
          <w:rFonts w:eastAsia="Calibri" w:cstheme="minorHAnsi"/>
          <w:b/>
          <w:bCs/>
          <w:sz w:val="24"/>
          <w:szCs w:val="24"/>
        </w:rPr>
      </w:pPr>
      <w:proofErr w:type="spellStart"/>
      <w:r w:rsidRPr="00385CA1">
        <w:rPr>
          <w:rFonts w:eastAsia="Calibri" w:cstheme="minorHAnsi"/>
          <w:b/>
          <w:bCs/>
          <w:sz w:val="24"/>
          <w:szCs w:val="24"/>
        </w:rPr>
        <w:t>C</w:t>
      </w:r>
      <w:r w:rsidR="00C8577B" w:rsidRPr="00385CA1">
        <w:rPr>
          <w:rFonts w:eastAsia="Calibri" w:cstheme="minorHAnsi"/>
          <w:b/>
          <w:bCs/>
          <w:sz w:val="24"/>
          <w:szCs w:val="24"/>
        </w:rPr>
        <w:t>ontestaţi</w:t>
      </w:r>
      <w:r w:rsidRPr="00385CA1">
        <w:rPr>
          <w:rFonts w:eastAsia="Calibri" w:cstheme="minorHAnsi"/>
          <w:b/>
          <w:bCs/>
          <w:sz w:val="24"/>
          <w:szCs w:val="24"/>
        </w:rPr>
        <w:t>a</w:t>
      </w:r>
      <w:proofErr w:type="spellEnd"/>
      <w:r w:rsidR="00C8577B" w:rsidRPr="00385CA1">
        <w:rPr>
          <w:rFonts w:eastAsia="Calibri" w:cstheme="minorHAnsi"/>
          <w:b/>
          <w:bCs/>
          <w:sz w:val="24"/>
          <w:szCs w:val="24"/>
        </w:rPr>
        <w:t xml:space="preserve"> asupra procesului de evaluare tehnică și financiară semnat</w:t>
      </w:r>
      <w:r w:rsidRPr="00385CA1">
        <w:rPr>
          <w:rFonts w:eastAsia="Calibri" w:cstheme="minorHAnsi"/>
          <w:b/>
          <w:bCs/>
          <w:sz w:val="24"/>
          <w:szCs w:val="24"/>
        </w:rPr>
        <w:t>ă</w:t>
      </w:r>
      <w:r w:rsidR="00C8577B" w:rsidRPr="00385CA1">
        <w:rPr>
          <w:rFonts w:eastAsia="Calibri" w:cstheme="minorHAnsi"/>
          <w:b/>
          <w:bCs/>
          <w:sz w:val="24"/>
          <w:szCs w:val="24"/>
        </w:rPr>
        <w:t xml:space="preserve"> de </w:t>
      </w:r>
      <w:r w:rsidRPr="00385CA1">
        <w:rPr>
          <w:rFonts w:eastAsia="Calibri" w:cstheme="minorHAnsi"/>
          <w:b/>
          <w:bCs/>
          <w:sz w:val="24"/>
          <w:szCs w:val="24"/>
        </w:rPr>
        <w:t xml:space="preserve">o </w:t>
      </w:r>
      <w:r w:rsidR="00C8577B" w:rsidRPr="00385CA1">
        <w:rPr>
          <w:rFonts w:eastAsia="Calibri" w:cstheme="minorHAnsi"/>
          <w:b/>
          <w:bCs/>
          <w:sz w:val="24"/>
          <w:szCs w:val="24"/>
        </w:rPr>
        <w:t>alt</w:t>
      </w:r>
      <w:r w:rsidRPr="00385CA1">
        <w:rPr>
          <w:rFonts w:eastAsia="Calibri" w:cstheme="minorHAnsi"/>
          <w:b/>
          <w:bCs/>
          <w:sz w:val="24"/>
          <w:szCs w:val="24"/>
        </w:rPr>
        <w:t>ă</w:t>
      </w:r>
      <w:r w:rsidR="00C8577B" w:rsidRPr="00385CA1">
        <w:rPr>
          <w:rFonts w:eastAsia="Calibri" w:cstheme="minorHAnsi"/>
          <w:b/>
          <w:bCs/>
          <w:sz w:val="24"/>
          <w:szCs w:val="24"/>
        </w:rPr>
        <w:t xml:space="preserve"> persoa</w:t>
      </w:r>
      <w:r w:rsidRPr="00385CA1">
        <w:rPr>
          <w:rFonts w:eastAsia="Calibri" w:cstheme="minorHAnsi"/>
          <w:b/>
          <w:bCs/>
          <w:sz w:val="24"/>
          <w:szCs w:val="24"/>
        </w:rPr>
        <w:t>nă</w:t>
      </w:r>
      <w:r w:rsidR="00C8577B" w:rsidRPr="00385CA1">
        <w:rPr>
          <w:rFonts w:eastAsia="Calibri" w:cstheme="minorHAnsi"/>
          <w:b/>
          <w:bCs/>
          <w:sz w:val="24"/>
          <w:szCs w:val="24"/>
        </w:rPr>
        <w:t xml:space="preserve"> decât reprezentantul legal și/sau persoana împuternicită expres de către acesta</w:t>
      </w:r>
      <w:r w:rsidR="00817519" w:rsidRPr="00385CA1">
        <w:rPr>
          <w:rFonts w:eastAsia="Calibri" w:cstheme="minorHAnsi"/>
          <w:b/>
          <w:bCs/>
          <w:sz w:val="24"/>
          <w:szCs w:val="24"/>
        </w:rPr>
        <w:t>,</w:t>
      </w:r>
      <w:r w:rsidRPr="00385CA1">
        <w:rPr>
          <w:rFonts w:eastAsia="Calibri" w:cstheme="minorHAnsi"/>
          <w:b/>
          <w:bCs/>
          <w:sz w:val="24"/>
          <w:szCs w:val="24"/>
        </w:rPr>
        <w:t xml:space="preserve"> nu va fi analizată</w:t>
      </w:r>
      <w:r w:rsidR="00C8577B" w:rsidRPr="00385CA1">
        <w:rPr>
          <w:rFonts w:eastAsia="Calibri" w:cstheme="minorHAnsi"/>
          <w:b/>
          <w:bCs/>
          <w:sz w:val="24"/>
          <w:szCs w:val="24"/>
        </w:rPr>
        <w:t>.</w:t>
      </w:r>
    </w:p>
    <w:p w14:paraId="6BE30A49" w14:textId="5C24CD23" w:rsidR="00DC132E" w:rsidRPr="00385CA1" w:rsidRDefault="00DC132E" w:rsidP="00B7088E">
      <w:pPr>
        <w:spacing w:before="60" w:after="0" w:line="240" w:lineRule="auto"/>
        <w:jc w:val="both"/>
        <w:rPr>
          <w:rFonts w:eastAsia="Calibri" w:cstheme="minorHAnsi"/>
          <w:sz w:val="24"/>
          <w:szCs w:val="24"/>
        </w:rPr>
      </w:pPr>
      <w:r w:rsidRPr="00385CA1">
        <w:rPr>
          <w:rFonts w:eastAsia="Calibri" w:cstheme="minorHAnsi"/>
          <w:sz w:val="24"/>
          <w:szCs w:val="24"/>
        </w:rPr>
        <w:t xml:space="preserve">Termenul maxim de soluționare a unei contestații este de 30 zile calendaristice, calculat de la data înregistrării acesteia la autoritatea de management, dată care nu poate </w:t>
      </w:r>
      <w:proofErr w:type="spellStart"/>
      <w:r w:rsidRPr="00385CA1">
        <w:rPr>
          <w:rFonts w:eastAsia="Calibri" w:cstheme="minorHAnsi"/>
          <w:sz w:val="24"/>
          <w:szCs w:val="24"/>
        </w:rPr>
        <w:t>depăşi</w:t>
      </w:r>
      <w:proofErr w:type="spellEnd"/>
      <w:r w:rsidRPr="00385CA1">
        <w:rPr>
          <w:rFonts w:eastAsia="Calibri" w:cstheme="minorHAnsi"/>
          <w:sz w:val="24"/>
          <w:szCs w:val="24"/>
        </w:rPr>
        <w:t xml:space="preserve"> 5 zile lucrătoare de la data transmiterii </w:t>
      </w:r>
      <w:proofErr w:type="spellStart"/>
      <w:r w:rsidRPr="00385CA1">
        <w:rPr>
          <w:rFonts w:eastAsia="Calibri" w:cstheme="minorHAnsi"/>
          <w:sz w:val="24"/>
          <w:szCs w:val="24"/>
        </w:rPr>
        <w:t>contestaţiei</w:t>
      </w:r>
      <w:proofErr w:type="spellEnd"/>
      <w:r w:rsidRPr="00385CA1">
        <w:rPr>
          <w:rFonts w:eastAsia="Calibri" w:cstheme="minorHAnsi"/>
          <w:sz w:val="24"/>
          <w:szCs w:val="24"/>
        </w:rPr>
        <w:t xml:space="preserve"> prin sistemul informatic MySMIS2021.</w:t>
      </w:r>
    </w:p>
    <w:p w14:paraId="034E5280" w14:textId="3B1D3E12" w:rsidR="00DC11C5" w:rsidRPr="00385CA1" w:rsidRDefault="00DC11C5" w:rsidP="00B7088E">
      <w:pPr>
        <w:spacing w:before="60" w:after="0" w:line="240" w:lineRule="auto"/>
        <w:jc w:val="both"/>
        <w:rPr>
          <w:rFonts w:eastAsia="Calibri" w:cstheme="minorHAnsi"/>
          <w:sz w:val="24"/>
          <w:szCs w:val="24"/>
        </w:rPr>
      </w:pPr>
      <w:r w:rsidRPr="00385CA1">
        <w:rPr>
          <w:rFonts w:eastAsia="Calibri" w:cstheme="minorHAnsi"/>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6EBF9DE3" w14:textId="77777777" w:rsidR="00DC11C5" w:rsidRPr="00385CA1" w:rsidRDefault="00DC11C5" w:rsidP="00B7088E">
      <w:pPr>
        <w:spacing w:before="60" w:after="0" w:line="240" w:lineRule="auto"/>
        <w:jc w:val="both"/>
        <w:rPr>
          <w:rFonts w:eastAsia="Calibri" w:cstheme="minorHAnsi"/>
          <w:sz w:val="24"/>
          <w:szCs w:val="24"/>
        </w:rPr>
      </w:pPr>
    </w:p>
    <w:p w14:paraId="4818FFCF" w14:textId="77777777" w:rsidR="00DC11C5" w:rsidRPr="00385CA1" w:rsidRDefault="00DC11C5"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594" w:name="_Toc135034650"/>
      <w:bookmarkStart w:id="595" w:name="_Toc135034791"/>
      <w:bookmarkStart w:id="596" w:name="_Toc135062875"/>
      <w:bookmarkStart w:id="597" w:name="_Toc135063008"/>
      <w:bookmarkStart w:id="598" w:name="_Toc135034792"/>
      <w:bookmarkStart w:id="599" w:name="_Toc143581942"/>
      <w:bookmarkStart w:id="600" w:name="_Toc147834242"/>
      <w:bookmarkStart w:id="601" w:name="_Toc147834457"/>
      <w:bookmarkStart w:id="602" w:name="_Toc161393256"/>
      <w:bookmarkEnd w:id="594"/>
      <w:bookmarkEnd w:id="595"/>
      <w:bookmarkEnd w:id="596"/>
      <w:bookmarkEnd w:id="597"/>
      <w:r w:rsidRPr="00385CA1">
        <w:rPr>
          <w:rFonts w:cstheme="minorHAnsi"/>
          <w:b/>
          <w:bCs/>
          <w:iCs/>
          <w:sz w:val="24"/>
          <w:szCs w:val="24"/>
        </w:rPr>
        <w:t>Contractarea proiect</w:t>
      </w:r>
      <w:bookmarkEnd w:id="598"/>
      <w:r w:rsidR="00BF0967" w:rsidRPr="00385CA1">
        <w:rPr>
          <w:rFonts w:cstheme="minorHAnsi"/>
          <w:b/>
          <w:bCs/>
          <w:iCs/>
          <w:sz w:val="24"/>
          <w:szCs w:val="24"/>
        </w:rPr>
        <w:t>ului</w:t>
      </w:r>
      <w:bookmarkEnd w:id="599"/>
      <w:bookmarkEnd w:id="600"/>
      <w:bookmarkEnd w:id="601"/>
      <w:bookmarkEnd w:id="602"/>
      <w:r w:rsidRPr="00385CA1">
        <w:rPr>
          <w:rFonts w:cstheme="minorHAnsi"/>
          <w:b/>
          <w:bCs/>
          <w:iCs/>
          <w:sz w:val="24"/>
          <w:szCs w:val="24"/>
        </w:rPr>
        <w:tab/>
      </w:r>
    </w:p>
    <w:p w14:paraId="021A79CD" w14:textId="77777777" w:rsidR="00DC11C5" w:rsidRPr="00385CA1" w:rsidRDefault="00DC11C5" w:rsidP="000B0FD4">
      <w:pPr>
        <w:pStyle w:val="ListParagraph"/>
        <w:numPr>
          <w:ilvl w:val="2"/>
          <w:numId w:val="161"/>
        </w:numPr>
        <w:spacing w:before="60" w:after="0" w:line="240" w:lineRule="auto"/>
        <w:ind w:left="567" w:hanging="567"/>
        <w:contextualSpacing w:val="0"/>
        <w:jc w:val="both"/>
        <w:outlineLvl w:val="2"/>
        <w:rPr>
          <w:rFonts w:cstheme="minorHAnsi"/>
          <w:b/>
          <w:bCs/>
          <w:iCs/>
          <w:sz w:val="24"/>
          <w:szCs w:val="24"/>
        </w:rPr>
      </w:pPr>
      <w:r w:rsidRPr="00385CA1">
        <w:rPr>
          <w:rFonts w:cstheme="minorHAnsi"/>
          <w:iCs/>
          <w:sz w:val="24"/>
          <w:szCs w:val="24"/>
        </w:rPr>
        <w:tab/>
      </w:r>
      <w:bookmarkStart w:id="603" w:name="_Toc135034793"/>
      <w:bookmarkStart w:id="604" w:name="_Toc143581943"/>
      <w:bookmarkStart w:id="605" w:name="_Toc147834243"/>
      <w:bookmarkStart w:id="606" w:name="_Toc147834458"/>
      <w:bookmarkStart w:id="607" w:name="_Toc161393257"/>
      <w:r w:rsidRPr="00385CA1">
        <w:rPr>
          <w:rFonts w:cstheme="minorHAnsi"/>
          <w:b/>
          <w:bCs/>
          <w:iCs/>
          <w:sz w:val="24"/>
          <w:szCs w:val="24"/>
        </w:rPr>
        <w:t>Verificarea îndeplinirii condițiilor de eligibilitate</w:t>
      </w:r>
      <w:bookmarkEnd w:id="603"/>
      <w:bookmarkEnd w:id="604"/>
      <w:bookmarkEnd w:id="605"/>
      <w:bookmarkEnd w:id="606"/>
      <w:bookmarkEnd w:id="607"/>
    </w:p>
    <w:p w14:paraId="4CBF5988" w14:textId="53B0B609" w:rsidR="0098591D" w:rsidRPr="00385CA1" w:rsidRDefault="0098591D" w:rsidP="00B7088E">
      <w:pPr>
        <w:spacing w:before="60" w:after="0" w:line="240" w:lineRule="auto"/>
        <w:jc w:val="both"/>
        <w:rPr>
          <w:rFonts w:cstheme="minorHAnsi"/>
          <w:iCs/>
          <w:sz w:val="24"/>
          <w:szCs w:val="24"/>
        </w:rPr>
      </w:pPr>
      <w:r w:rsidRPr="00385CA1">
        <w:rPr>
          <w:rFonts w:cstheme="minorHAnsi"/>
          <w:iCs/>
          <w:sz w:val="24"/>
          <w:szCs w:val="24"/>
        </w:rPr>
        <w:t xml:space="preserve">Intrarea în etapa de contractare este adusă la cunoștința solicitantului, prin aplicația informatică MySMIS2021/SMIS2021+, în termen de </w:t>
      </w:r>
      <w:r w:rsidR="009D2900" w:rsidRPr="00385CA1">
        <w:rPr>
          <w:rFonts w:cstheme="minorHAnsi"/>
          <w:iCs/>
          <w:sz w:val="24"/>
          <w:szCs w:val="24"/>
        </w:rPr>
        <w:t xml:space="preserve">maxim </w:t>
      </w:r>
      <w:r w:rsidRPr="00385CA1">
        <w:rPr>
          <w:rFonts w:cstheme="minorHAnsi"/>
          <w:iCs/>
          <w:sz w:val="24"/>
          <w:szCs w:val="24"/>
        </w:rPr>
        <w:t xml:space="preserve">5 zile lucrătoare calculat de la data finalizării </w:t>
      </w:r>
      <w:r w:rsidRPr="00385CA1">
        <w:rPr>
          <w:rFonts w:cstheme="minorHAnsi"/>
          <w:iCs/>
          <w:sz w:val="24"/>
          <w:szCs w:val="24"/>
        </w:rPr>
        <w:lastRenderedPageBreak/>
        <w:t>etapei de evaluare tehnică și financiară, respectiv de la data finalizării procesului de contestații, după caz.</w:t>
      </w:r>
    </w:p>
    <w:p w14:paraId="63DA88C1" w14:textId="63570DA7" w:rsidR="00E02557" w:rsidRPr="00385CA1" w:rsidRDefault="00E02557" w:rsidP="00B7088E">
      <w:pPr>
        <w:spacing w:before="60" w:after="0" w:line="240" w:lineRule="auto"/>
        <w:jc w:val="both"/>
        <w:rPr>
          <w:rFonts w:cstheme="minorHAnsi"/>
          <w:iCs/>
          <w:sz w:val="24"/>
          <w:szCs w:val="24"/>
        </w:rPr>
      </w:pPr>
      <w:r w:rsidRPr="00385CA1">
        <w:rPr>
          <w:rFonts w:cstheme="minorHAnsi"/>
          <w:iCs/>
          <w:sz w:val="24"/>
          <w:szCs w:val="24"/>
        </w:rPr>
        <w:t>În etapa de contractare, solicitantului i se va solicita de către AM</w:t>
      </w:r>
      <w:r w:rsidR="00111ACD" w:rsidRPr="00385CA1">
        <w:rPr>
          <w:rFonts w:cstheme="minorHAnsi"/>
          <w:iCs/>
          <w:sz w:val="24"/>
          <w:szCs w:val="24"/>
        </w:rPr>
        <w:t xml:space="preserve"> </w:t>
      </w:r>
      <w:r w:rsidRPr="00385CA1">
        <w:rPr>
          <w:rFonts w:cstheme="minorHAnsi"/>
          <w:iCs/>
          <w:sz w:val="24"/>
          <w:szCs w:val="24"/>
        </w:rPr>
        <w:t xml:space="preserve">PS, prin sistemul informatic MySMIS2021/SMIS2021+, să facă dovada celor declarate prin Declarația Unică, respectiv să prezinte documentele suport prin care fac dovada îndeplinirii tuturor criteriilor de eligibilitate în </w:t>
      </w:r>
      <w:r w:rsidRPr="00385CA1">
        <w:rPr>
          <w:rFonts w:cstheme="minorHAnsi"/>
          <w:i/>
          <w:sz w:val="24"/>
          <w:szCs w:val="24"/>
        </w:rPr>
        <w:t>Anexa</w:t>
      </w:r>
      <w:r w:rsidR="005F7058">
        <w:rPr>
          <w:rFonts w:cstheme="minorHAnsi"/>
          <w:i/>
          <w:sz w:val="24"/>
          <w:szCs w:val="24"/>
        </w:rPr>
        <w:t xml:space="preserve"> 6</w:t>
      </w:r>
      <w:r w:rsidRPr="00385CA1">
        <w:rPr>
          <w:rFonts w:cstheme="minorHAnsi"/>
          <w:i/>
          <w:sz w:val="24"/>
          <w:szCs w:val="24"/>
        </w:rPr>
        <w:t xml:space="preserve"> Grila de verificare a eligibilității cererilor de finanțare.</w:t>
      </w:r>
      <w:r w:rsidRPr="00385CA1">
        <w:rPr>
          <w:rFonts w:cstheme="minorHAnsi"/>
          <w:iCs/>
          <w:sz w:val="24"/>
          <w:szCs w:val="24"/>
        </w:rPr>
        <w:t xml:space="preserve"> Dacă în etapa de contractare solicitantul nu face dovada îndeplinirii cerințelor conform declarației unice prezentată în etapa de depunere a cererii de finanțare, până la termenul stabilit de către </w:t>
      </w:r>
      <w:r w:rsidR="009D2900" w:rsidRPr="00385CA1">
        <w:rPr>
          <w:rFonts w:cstheme="minorHAnsi"/>
          <w:iCs/>
          <w:sz w:val="24"/>
          <w:szCs w:val="24"/>
        </w:rPr>
        <w:t>AM PS</w:t>
      </w:r>
      <w:r w:rsidRPr="00385CA1">
        <w:rPr>
          <w:rFonts w:cstheme="minorHAnsi"/>
          <w:iCs/>
          <w:sz w:val="24"/>
          <w:szCs w:val="24"/>
        </w:rPr>
        <w:t xml:space="preserve">, precum si a criteriilor prevăzute în Anexa </w:t>
      </w:r>
      <w:r w:rsidR="005F7058">
        <w:rPr>
          <w:rFonts w:cstheme="minorHAnsi"/>
          <w:iCs/>
          <w:sz w:val="24"/>
          <w:szCs w:val="24"/>
        </w:rPr>
        <w:t>6</w:t>
      </w:r>
      <w:r w:rsidRPr="00385CA1">
        <w:rPr>
          <w:rFonts w:cstheme="minorHAnsi"/>
          <w:iCs/>
          <w:sz w:val="24"/>
          <w:szCs w:val="24"/>
        </w:rPr>
        <w:t xml:space="preserve"> </w:t>
      </w:r>
      <w:r w:rsidRPr="00385CA1">
        <w:rPr>
          <w:rFonts w:cstheme="minorHAnsi"/>
          <w:i/>
          <w:sz w:val="24"/>
          <w:szCs w:val="24"/>
        </w:rPr>
        <w:t>Grila de verificare a eligibilității cererilor de finanțare</w:t>
      </w:r>
      <w:r w:rsidRPr="00385CA1" w:rsidDel="008C1559">
        <w:rPr>
          <w:rFonts w:cstheme="minorHAnsi"/>
          <w:i/>
          <w:sz w:val="24"/>
          <w:szCs w:val="24"/>
        </w:rPr>
        <w:t xml:space="preserve"> </w:t>
      </w:r>
      <w:r w:rsidRPr="00385CA1">
        <w:rPr>
          <w:rFonts w:cstheme="minorHAnsi"/>
          <w:iCs/>
          <w:sz w:val="24"/>
          <w:szCs w:val="24"/>
        </w:rPr>
        <w:t>(etapa contractare) este declarat respins.</w:t>
      </w:r>
    </w:p>
    <w:p w14:paraId="51BD367E" w14:textId="38D7CE42" w:rsidR="0098591D" w:rsidRPr="00385CA1" w:rsidRDefault="0098591D" w:rsidP="00B7088E">
      <w:pPr>
        <w:spacing w:before="60" w:after="0" w:line="240" w:lineRule="auto"/>
        <w:jc w:val="both"/>
        <w:rPr>
          <w:rFonts w:cstheme="minorHAnsi"/>
          <w:iCs/>
          <w:sz w:val="24"/>
          <w:szCs w:val="24"/>
        </w:rPr>
      </w:pPr>
      <w:r w:rsidRPr="00385CA1">
        <w:rPr>
          <w:rFonts w:cstheme="minorHAnsi"/>
          <w:iCs/>
          <w:sz w:val="24"/>
          <w:szCs w:val="24"/>
        </w:rPr>
        <w:t xml:space="preserve">Solicitantul va avea la dispoziție </w:t>
      </w:r>
      <w:r w:rsidR="007D4736" w:rsidRPr="00385CA1">
        <w:rPr>
          <w:rFonts w:cstheme="minorHAnsi"/>
          <w:iCs/>
          <w:sz w:val="24"/>
          <w:szCs w:val="24"/>
        </w:rPr>
        <w:t>15</w:t>
      </w:r>
      <w:r w:rsidRPr="00385CA1">
        <w:rPr>
          <w:rFonts w:cstheme="minorHAnsi"/>
          <w:iCs/>
          <w:sz w:val="24"/>
          <w:szCs w:val="24"/>
        </w:rPr>
        <w:t xml:space="preserve"> zile lucrătoare de la primirea </w:t>
      </w:r>
      <w:proofErr w:type="spellStart"/>
      <w:r w:rsidRPr="00385CA1">
        <w:rPr>
          <w:rFonts w:cstheme="minorHAnsi"/>
          <w:iCs/>
          <w:sz w:val="24"/>
          <w:szCs w:val="24"/>
        </w:rPr>
        <w:t>solicitarii</w:t>
      </w:r>
      <w:proofErr w:type="spellEnd"/>
      <w:r w:rsidRPr="00385CA1">
        <w:rPr>
          <w:rFonts w:cstheme="minorHAnsi"/>
          <w:iCs/>
          <w:sz w:val="24"/>
          <w:szCs w:val="24"/>
        </w:rPr>
        <w:t xml:space="preserve"> AM PS, pentru transmiterea documentelor solicitate în etapa de contractare, sub sancțiunea respingerii cererii de finanțare. Prin </w:t>
      </w:r>
      <w:proofErr w:type="spellStart"/>
      <w:r w:rsidRPr="00385CA1">
        <w:rPr>
          <w:rFonts w:cstheme="minorHAnsi"/>
          <w:iCs/>
          <w:sz w:val="24"/>
          <w:szCs w:val="24"/>
        </w:rPr>
        <w:t>excepţie</w:t>
      </w:r>
      <w:proofErr w:type="spellEnd"/>
      <w:r w:rsidRPr="00385CA1">
        <w:rPr>
          <w:rFonts w:cstheme="minorHAnsi"/>
          <w:iCs/>
          <w:sz w:val="24"/>
          <w:szCs w:val="24"/>
        </w:rPr>
        <w:t>, acest termen poate fi prelungit o singură dată de către AM PS  în baza unei justificări fundamentate.</w:t>
      </w:r>
    </w:p>
    <w:p w14:paraId="62E06C91" w14:textId="79D28148" w:rsidR="00E02557" w:rsidRPr="00385CA1" w:rsidRDefault="00E02557" w:rsidP="00B7088E">
      <w:pPr>
        <w:spacing w:before="60" w:after="0" w:line="240" w:lineRule="auto"/>
        <w:jc w:val="both"/>
        <w:rPr>
          <w:rFonts w:cstheme="minorHAnsi"/>
          <w:iCs/>
          <w:sz w:val="24"/>
          <w:szCs w:val="24"/>
        </w:rPr>
      </w:pPr>
      <w:r w:rsidRPr="00385CA1">
        <w:rPr>
          <w:rFonts w:cstheme="minorHAnsi"/>
          <w:iCs/>
          <w:sz w:val="24"/>
          <w:szCs w:val="24"/>
        </w:rPr>
        <w:t>Nu vor fi solicitate documentele verificate deja în procesul de evaluare tehnică și financiară, și pentru care AM</w:t>
      </w:r>
      <w:r w:rsidR="00111ACD" w:rsidRPr="00385CA1">
        <w:rPr>
          <w:rFonts w:cstheme="minorHAnsi"/>
          <w:iCs/>
          <w:sz w:val="24"/>
          <w:szCs w:val="24"/>
        </w:rPr>
        <w:t xml:space="preserve"> </w:t>
      </w:r>
      <w:r w:rsidRPr="00385CA1">
        <w:rPr>
          <w:rFonts w:cstheme="minorHAnsi"/>
          <w:iCs/>
          <w:sz w:val="24"/>
          <w:szCs w:val="24"/>
        </w:rPr>
        <w:t>PS 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56B1ECFD" w14:textId="342C8D9F" w:rsidR="00E02557" w:rsidRPr="00385CA1" w:rsidRDefault="00E02557" w:rsidP="00B7088E">
      <w:pPr>
        <w:spacing w:before="60" w:after="0" w:line="240" w:lineRule="auto"/>
        <w:jc w:val="both"/>
        <w:rPr>
          <w:rFonts w:cstheme="minorHAnsi"/>
          <w:iCs/>
          <w:sz w:val="24"/>
          <w:szCs w:val="24"/>
        </w:rPr>
      </w:pPr>
      <w:r w:rsidRPr="00385CA1">
        <w:rPr>
          <w:rFonts w:cstheme="minorHAnsi"/>
          <w:iCs/>
          <w:sz w:val="24"/>
          <w:szCs w:val="24"/>
        </w:rPr>
        <w:t>Nu vor fi solicitate documente și informații necesare în vederea confirmării realității informațiilor din declarația unică depusă de către solicitant pe care AM</w:t>
      </w:r>
      <w:r w:rsidR="008A399B" w:rsidRPr="00385CA1">
        <w:rPr>
          <w:rFonts w:cstheme="minorHAnsi"/>
          <w:iCs/>
          <w:sz w:val="24"/>
          <w:szCs w:val="24"/>
        </w:rPr>
        <w:t xml:space="preserve"> </w:t>
      </w:r>
      <w:r w:rsidRPr="00385CA1">
        <w:rPr>
          <w:rFonts w:cstheme="minorHAnsi"/>
          <w:iCs/>
          <w:sz w:val="24"/>
          <w:szCs w:val="24"/>
        </w:rPr>
        <w:t>PS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02DD787C" w14:textId="4CB35FE5" w:rsidR="00E02557" w:rsidRPr="00385CA1" w:rsidRDefault="00E02557" w:rsidP="00B7088E">
      <w:pPr>
        <w:spacing w:before="60" w:after="0" w:line="240" w:lineRule="auto"/>
        <w:jc w:val="both"/>
        <w:rPr>
          <w:rFonts w:cstheme="minorHAnsi"/>
          <w:iCs/>
          <w:sz w:val="24"/>
          <w:szCs w:val="24"/>
        </w:rPr>
      </w:pPr>
      <w:r w:rsidRPr="00385CA1">
        <w:rPr>
          <w:rFonts w:cstheme="minorHAnsi"/>
          <w:iCs/>
          <w:sz w:val="24"/>
          <w:szCs w:val="24"/>
        </w:rPr>
        <w:t>Pentru acele situații în care obținerea datelor și informațiilor respective nu este posibilă sau informațiile nu corespund cu cele furnizate de solicitant, AM</w:t>
      </w:r>
      <w:r w:rsidR="00365EA5" w:rsidRPr="00385CA1">
        <w:rPr>
          <w:rFonts w:cstheme="minorHAnsi"/>
          <w:iCs/>
          <w:sz w:val="24"/>
          <w:szCs w:val="24"/>
        </w:rPr>
        <w:t xml:space="preserve"> </w:t>
      </w:r>
      <w:r w:rsidRPr="00385CA1">
        <w:rPr>
          <w:rFonts w:cstheme="minorHAnsi"/>
          <w:iCs/>
          <w:sz w:val="24"/>
          <w:szCs w:val="24"/>
        </w:rPr>
        <w:t>PS are obligația de a solicita clarificări solicitantului și documentele doveditoare.</w:t>
      </w:r>
    </w:p>
    <w:p w14:paraId="0563E6F8" w14:textId="5D650914" w:rsidR="0098591D" w:rsidRPr="00385CA1" w:rsidRDefault="0098591D" w:rsidP="00B7088E">
      <w:pPr>
        <w:spacing w:before="60" w:after="0" w:line="240" w:lineRule="auto"/>
        <w:jc w:val="both"/>
        <w:rPr>
          <w:rFonts w:cstheme="minorHAnsi"/>
          <w:b/>
          <w:bCs/>
          <w:iCs/>
          <w:sz w:val="24"/>
          <w:szCs w:val="24"/>
        </w:rPr>
      </w:pPr>
      <w:r w:rsidRPr="00385CA1">
        <w:rPr>
          <w:rFonts w:cstheme="minorHAnsi"/>
          <w:b/>
          <w:bCs/>
          <w:iCs/>
          <w:sz w:val="24"/>
          <w:szCs w:val="24"/>
        </w:rPr>
        <w:t xml:space="preserve">AM PS poate solicita clarificări în etapa de contractare, în legătură cu documentele verificate, cu respectarea principiului tratamentului egal și nediscriminării, iar solicitantul are obligația să răspundă la clarificări în termenul stabilit de autoritatea de management/organismul intermediar care nu poate </w:t>
      </w:r>
      <w:proofErr w:type="spellStart"/>
      <w:r w:rsidRPr="00385CA1">
        <w:rPr>
          <w:rFonts w:cstheme="minorHAnsi"/>
          <w:b/>
          <w:bCs/>
          <w:iCs/>
          <w:sz w:val="24"/>
          <w:szCs w:val="24"/>
        </w:rPr>
        <w:t>depăşi</w:t>
      </w:r>
      <w:proofErr w:type="spellEnd"/>
      <w:r w:rsidRPr="00385CA1">
        <w:rPr>
          <w:rFonts w:cstheme="minorHAnsi"/>
          <w:b/>
          <w:bCs/>
          <w:iCs/>
          <w:sz w:val="24"/>
          <w:szCs w:val="24"/>
        </w:rPr>
        <w:t xml:space="preserve"> 15 zile lucrătoare calculat de la data primirii solicitării de clarificări, sub sancțiunea respingerii cererii de finanțare.</w:t>
      </w:r>
    </w:p>
    <w:p w14:paraId="64A07B3B" w14:textId="77777777" w:rsidR="00E02557" w:rsidRPr="00385CA1" w:rsidRDefault="00E02557" w:rsidP="00B7088E">
      <w:pPr>
        <w:spacing w:before="60" w:after="0" w:line="240" w:lineRule="auto"/>
        <w:jc w:val="both"/>
        <w:rPr>
          <w:rFonts w:cstheme="minorHAnsi"/>
          <w:iCs/>
          <w:sz w:val="24"/>
          <w:szCs w:val="24"/>
        </w:rPr>
      </w:pPr>
      <w:r w:rsidRPr="00385CA1">
        <w:rPr>
          <w:rFonts w:cstheme="minorHAnsi"/>
          <w:iCs/>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OIC/AM</w:t>
      </w:r>
      <w:r w:rsidR="00A91C84" w:rsidRPr="00385CA1">
        <w:rPr>
          <w:rFonts w:cstheme="minorHAnsi"/>
          <w:iCs/>
          <w:sz w:val="24"/>
          <w:szCs w:val="24"/>
        </w:rPr>
        <w:t xml:space="preserve"> </w:t>
      </w:r>
      <w:proofErr w:type="spellStart"/>
      <w:r w:rsidRPr="00385CA1">
        <w:rPr>
          <w:rFonts w:cstheme="minorHAnsi"/>
          <w:iCs/>
          <w:sz w:val="24"/>
          <w:szCs w:val="24"/>
        </w:rPr>
        <w:t>P</w:t>
      </w:r>
      <w:r w:rsidR="00A91C84" w:rsidRPr="00385CA1">
        <w:rPr>
          <w:rFonts w:cstheme="minorHAnsi"/>
          <w:iCs/>
          <w:sz w:val="24"/>
          <w:szCs w:val="24"/>
        </w:rPr>
        <w:t>o</w:t>
      </w:r>
      <w:r w:rsidRPr="00385CA1">
        <w:rPr>
          <w:rFonts w:cstheme="minorHAnsi"/>
          <w:iCs/>
          <w:sz w:val="24"/>
          <w:szCs w:val="24"/>
        </w:rPr>
        <w:t>S</w:t>
      </w:r>
      <w:proofErr w:type="spellEnd"/>
      <w:r w:rsidRPr="00385CA1">
        <w:rPr>
          <w:rFonts w:cstheme="minorHAnsi"/>
          <w:iCs/>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w:t>
      </w:r>
    </w:p>
    <w:p w14:paraId="7BA46DAC" w14:textId="77777777" w:rsidR="00E02557" w:rsidRPr="00385CA1" w:rsidRDefault="00E02557" w:rsidP="00B7088E">
      <w:pPr>
        <w:spacing w:before="60" w:after="0" w:line="240" w:lineRule="auto"/>
        <w:jc w:val="both"/>
        <w:rPr>
          <w:rFonts w:cstheme="minorHAnsi"/>
          <w:iCs/>
          <w:sz w:val="24"/>
          <w:szCs w:val="24"/>
        </w:rPr>
      </w:pPr>
      <w:r w:rsidRPr="00385CA1">
        <w:rPr>
          <w:rFonts w:cstheme="minorHAnsi"/>
          <w:iCs/>
          <w:sz w:val="24"/>
          <w:szCs w:val="24"/>
        </w:rPr>
        <w:lastRenderedPageBreak/>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6E105BF0" w14:textId="77777777" w:rsidR="00E02557" w:rsidRPr="00385CA1" w:rsidRDefault="00E02557" w:rsidP="00B7088E">
      <w:pPr>
        <w:spacing w:before="60" w:after="0" w:line="240" w:lineRule="auto"/>
        <w:jc w:val="both"/>
        <w:rPr>
          <w:rFonts w:cstheme="minorHAnsi"/>
          <w:iCs/>
          <w:sz w:val="24"/>
          <w:szCs w:val="24"/>
        </w:rPr>
      </w:pPr>
      <w:r w:rsidRPr="00385CA1">
        <w:rPr>
          <w:rFonts w:cstheme="minorHAnsi"/>
          <w:iCs/>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p w14:paraId="04A3FB28" w14:textId="77777777" w:rsidR="00DC11C5" w:rsidRPr="00385CA1" w:rsidRDefault="00DC11C5" w:rsidP="00B7088E">
      <w:pPr>
        <w:spacing w:before="60" w:after="0" w:line="240" w:lineRule="auto"/>
        <w:jc w:val="both"/>
        <w:rPr>
          <w:rFonts w:cstheme="minorHAnsi"/>
          <w:iCs/>
          <w:sz w:val="24"/>
          <w:szCs w:val="24"/>
        </w:rPr>
      </w:pPr>
    </w:p>
    <w:p w14:paraId="21E6CF7A" w14:textId="77777777" w:rsidR="00DC11C5" w:rsidRPr="00385CA1" w:rsidRDefault="00DC11C5" w:rsidP="000B0FD4">
      <w:pPr>
        <w:pStyle w:val="ListParagraph"/>
        <w:numPr>
          <w:ilvl w:val="2"/>
          <w:numId w:val="161"/>
        </w:numPr>
        <w:spacing w:before="60" w:after="0" w:line="240" w:lineRule="auto"/>
        <w:ind w:left="567" w:hanging="567"/>
        <w:contextualSpacing w:val="0"/>
        <w:jc w:val="both"/>
        <w:outlineLvl w:val="2"/>
        <w:rPr>
          <w:rFonts w:cstheme="minorHAnsi"/>
          <w:b/>
          <w:bCs/>
          <w:iCs/>
          <w:sz w:val="24"/>
          <w:szCs w:val="24"/>
        </w:rPr>
      </w:pPr>
      <w:bookmarkStart w:id="608" w:name="_Toc135034794"/>
      <w:bookmarkStart w:id="609" w:name="_Toc143581944"/>
      <w:bookmarkStart w:id="610" w:name="_Toc147834244"/>
      <w:bookmarkStart w:id="611" w:name="_Toc147834459"/>
      <w:bookmarkStart w:id="612" w:name="_Toc161393258"/>
      <w:r w:rsidRPr="00385CA1">
        <w:rPr>
          <w:rFonts w:cstheme="minorHAnsi"/>
          <w:b/>
          <w:bCs/>
          <w:iCs/>
          <w:sz w:val="24"/>
          <w:szCs w:val="24"/>
        </w:rPr>
        <w:t>Decizia de acordare/respingere a finanțării</w:t>
      </w:r>
      <w:bookmarkEnd w:id="608"/>
      <w:bookmarkEnd w:id="609"/>
      <w:bookmarkEnd w:id="610"/>
      <w:bookmarkEnd w:id="611"/>
      <w:bookmarkEnd w:id="612"/>
    </w:p>
    <w:p w14:paraId="2EB239A9" w14:textId="571FBA4F" w:rsidR="0098591D" w:rsidRPr="00385CA1" w:rsidRDefault="0098591D" w:rsidP="00B7088E">
      <w:pPr>
        <w:spacing w:before="60" w:after="0" w:line="240" w:lineRule="auto"/>
        <w:jc w:val="both"/>
        <w:rPr>
          <w:rFonts w:cstheme="minorHAnsi"/>
          <w:iCs/>
          <w:sz w:val="24"/>
          <w:szCs w:val="24"/>
        </w:rPr>
      </w:pPr>
      <w:r w:rsidRPr="00385CA1">
        <w:rPr>
          <w:rFonts w:cstheme="minorHAnsi"/>
          <w:iCs/>
          <w:sz w:val="24"/>
          <w:szCs w:val="24"/>
        </w:rPr>
        <w:t>Urmare a verificării îndeplinirii condițiilor de eligibilitate AM</w:t>
      </w:r>
      <w:r w:rsidR="004D26B5" w:rsidRPr="00385CA1">
        <w:rPr>
          <w:rFonts w:cstheme="minorHAnsi"/>
          <w:iCs/>
          <w:sz w:val="24"/>
          <w:szCs w:val="24"/>
        </w:rPr>
        <w:t xml:space="preserve"> </w:t>
      </w:r>
      <w:r w:rsidRPr="00385CA1">
        <w:rPr>
          <w:rFonts w:cstheme="minorHAnsi"/>
          <w:iCs/>
          <w:sz w:val="24"/>
          <w:szCs w:val="24"/>
        </w:rPr>
        <w:t>PS va emite decizia de aprobare a finanțării sau decizia de respingere a finanțării. În baza deciziei de aprobare a finanțării AM</w:t>
      </w:r>
      <w:r w:rsidR="00564881" w:rsidRPr="00385CA1">
        <w:rPr>
          <w:rFonts w:cstheme="minorHAnsi"/>
          <w:iCs/>
          <w:sz w:val="24"/>
          <w:szCs w:val="24"/>
        </w:rPr>
        <w:t xml:space="preserve"> </w:t>
      </w:r>
      <w:r w:rsidRPr="00385CA1">
        <w:rPr>
          <w:rFonts w:cstheme="minorHAnsi"/>
          <w:iCs/>
          <w:sz w:val="24"/>
          <w:szCs w:val="24"/>
        </w:rPr>
        <w:t xml:space="preserve">PS  va proceda la încheierea contractului de finanțare. </w:t>
      </w:r>
    </w:p>
    <w:p w14:paraId="065AE708" w14:textId="7185A698" w:rsidR="0098591D" w:rsidRPr="00385CA1" w:rsidRDefault="00F402B6" w:rsidP="00B7088E">
      <w:pPr>
        <w:spacing w:before="60" w:after="0" w:line="240" w:lineRule="auto"/>
        <w:jc w:val="both"/>
        <w:rPr>
          <w:rFonts w:cstheme="minorHAnsi"/>
          <w:iCs/>
          <w:sz w:val="24"/>
          <w:szCs w:val="24"/>
        </w:rPr>
      </w:pPr>
      <w:r w:rsidRPr="00385CA1">
        <w:rPr>
          <w:rFonts w:cstheme="minorHAnsi"/>
          <w:iCs/>
          <w:sz w:val="24"/>
          <w:szCs w:val="24"/>
        </w:rPr>
        <w:t xml:space="preserve">AM PS </w:t>
      </w:r>
      <w:r w:rsidR="0098591D" w:rsidRPr="00385CA1">
        <w:rPr>
          <w:rFonts w:cstheme="minorHAnsi"/>
          <w:iCs/>
          <w:sz w:val="24"/>
          <w:szCs w:val="24"/>
        </w:rPr>
        <w:t>emite decizia de respingere a cererii de finanțare, conform procedurii proprii, în etapa de contractare, cu menționarea motivelor de respingere, dacă intervine cel puțin una dintre următoarele situații:</w:t>
      </w:r>
    </w:p>
    <w:p w14:paraId="685DE131" w14:textId="77777777" w:rsidR="0098591D" w:rsidRPr="00385CA1" w:rsidRDefault="0098591D" w:rsidP="00B7088E">
      <w:pPr>
        <w:pStyle w:val="ListParagraph"/>
        <w:numPr>
          <w:ilvl w:val="0"/>
          <w:numId w:val="22"/>
        </w:numPr>
        <w:spacing w:before="60" w:after="0" w:line="240" w:lineRule="auto"/>
        <w:contextualSpacing w:val="0"/>
        <w:jc w:val="both"/>
        <w:rPr>
          <w:rFonts w:cstheme="minorHAnsi"/>
          <w:iCs/>
          <w:sz w:val="24"/>
          <w:szCs w:val="24"/>
        </w:rPr>
      </w:pPr>
      <w:r w:rsidRPr="00385CA1">
        <w:rPr>
          <w:rFonts w:cstheme="minorHAnsi"/>
          <w:iCs/>
          <w:sz w:val="24"/>
          <w:szCs w:val="24"/>
        </w:rPr>
        <w:t>solicitantul nu face dovada că cele declarate prin declarația unică sunt conforme cu realitatea și corespund cerințelor din ghidul solicitantului;</w:t>
      </w:r>
    </w:p>
    <w:p w14:paraId="7494F2FC" w14:textId="6D238A6B" w:rsidR="0098591D" w:rsidRPr="00385CA1" w:rsidRDefault="0098591D" w:rsidP="00B7088E">
      <w:pPr>
        <w:pStyle w:val="ListParagraph"/>
        <w:numPr>
          <w:ilvl w:val="0"/>
          <w:numId w:val="22"/>
        </w:numPr>
        <w:spacing w:before="60" w:after="0" w:line="240" w:lineRule="auto"/>
        <w:contextualSpacing w:val="0"/>
        <w:jc w:val="both"/>
        <w:rPr>
          <w:rFonts w:cstheme="minorHAnsi"/>
          <w:iCs/>
          <w:sz w:val="24"/>
          <w:szCs w:val="24"/>
        </w:rPr>
      </w:pPr>
      <w:r w:rsidRPr="00385CA1">
        <w:rPr>
          <w:rFonts w:cstheme="minorHAnsi"/>
          <w:iCs/>
          <w:sz w:val="24"/>
          <w:szCs w:val="24"/>
        </w:rPr>
        <w:t xml:space="preserve">solicitantul nu răspunde în termenele stabilite de către AM PS, pentru transmiterea documentelor solicitate în etapa de contractare, respectiv solicitarea de </w:t>
      </w:r>
      <w:proofErr w:type="spellStart"/>
      <w:r w:rsidRPr="00385CA1">
        <w:rPr>
          <w:rFonts w:cstheme="minorHAnsi"/>
          <w:iCs/>
          <w:sz w:val="24"/>
          <w:szCs w:val="24"/>
        </w:rPr>
        <w:t>clarificari</w:t>
      </w:r>
      <w:proofErr w:type="spellEnd"/>
      <w:r w:rsidRPr="00385CA1">
        <w:rPr>
          <w:rFonts w:cstheme="minorHAnsi"/>
          <w:iCs/>
          <w:sz w:val="24"/>
          <w:szCs w:val="24"/>
        </w:rPr>
        <w:t xml:space="preserve">. </w:t>
      </w:r>
    </w:p>
    <w:p w14:paraId="113A93C1" w14:textId="07821CD7" w:rsidR="0098591D" w:rsidRPr="00385CA1" w:rsidRDefault="0098591D" w:rsidP="00B7088E">
      <w:pPr>
        <w:pStyle w:val="ListParagraph"/>
        <w:spacing w:before="60" w:after="0" w:line="240" w:lineRule="auto"/>
        <w:ind w:left="360"/>
        <w:contextualSpacing w:val="0"/>
        <w:jc w:val="both"/>
        <w:rPr>
          <w:rFonts w:cstheme="minorHAnsi"/>
          <w:iCs/>
          <w:sz w:val="24"/>
          <w:szCs w:val="24"/>
        </w:rPr>
      </w:pPr>
      <w:r w:rsidRPr="00385CA1">
        <w:rPr>
          <w:rFonts w:cstheme="minorHAnsi"/>
          <w:iCs/>
          <w:sz w:val="24"/>
          <w:szCs w:val="24"/>
        </w:rPr>
        <w:t>Decizia de respingere a finanțării unui proiect se aduce la cunoștința solicitantului prin sistemul informatic MySMIS2021/SMIS2021+. Împotriva deciziei de respingere a finanțării se poate formula contestație pe cale administrativă la AM PS în termen de 30 zile calendaristice, calculat de la data primirii acesteia prin sistemul informatic MySMIS2021/SMIS2021+. Contestațiile depuse după termenul de 30 de zile menționat vor fi respinse.</w:t>
      </w:r>
    </w:p>
    <w:p w14:paraId="0F42FD4D" w14:textId="14007FBF" w:rsidR="0098591D" w:rsidRPr="00385CA1" w:rsidRDefault="0098591D" w:rsidP="00B7088E">
      <w:pPr>
        <w:spacing w:before="60" w:after="0" w:line="240" w:lineRule="auto"/>
        <w:jc w:val="both"/>
        <w:rPr>
          <w:rFonts w:cstheme="minorHAnsi"/>
          <w:iCs/>
          <w:sz w:val="24"/>
          <w:szCs w:val="24"/>
        </w:rPr>
      </w:pPr>
      <w:r w:rsidRPr="00385CA1">
        <w:rPr>
          <w:rFonts w:cstheme="minorHAnsi"/>
          <w:iCs/>
          <w:sz w:val="24"/>
          <w:szCs w:val="24"/>
        </w:rPr>
        <w:t xml:space="preserve">Contestația va fi soluționată de către Comitetul de soluționare a contestațiilor din cadrul AM PS  în termen de 30 zile calendaristice calculat de la data înregistrării acesteia la autoritatea de management/organismul intermediar, dată care nu poate </w:t>
      </w:r>
      <w:proofErr w:type="spellStart"/>
      <w:r w:rsidRPr="00385CA1">
        <w:rPr>
          <w:rFonts w:cstheme="minorHAnsi"/>
          <w:iCs/>
          <w:sz w:val="24"/>
          <w:szCs w:val="24"/>
        </w:rPr>
        <w:t>depăşi</w:t>
      </w:r>
      <w:proofErr w:type="spellEnd"/>
      <w:r w:rsidRPr="00385CA1">
        <w:rPr>
          <w:rFonts w:cstheme="minorHAnsi"/>
          <w:iCs/>
          <w:sz w:val="24"/>
          <w:szCs w:val="24"/>
        </w:rPr>
        <w:t xml:space="preserve"> 5 zile lucrătoare de la data transmiterii </w:t>
      </w:r>
      <w:proofErr w:type="spellStart"/>
      <w:r w:rsidRPr="00385CA1">
        <w:rPr>
          <w:rFonts w:cstheme="minorHAnsi"/>
          <w:iCs/>
          <w:sz w:val="24"/>
          <w:szCs w:val="24"/>
        </w:rPr>
        <w:t>contestaţiei</w:t>
      </w:r>
      <w:proofErr w:type="spellEnd"/>
      <w:r w:rsidRPr="00385CA1">
        <w:rPr>
          <w:rFonts w:cstheme="minorHAnsi"/>
          <w:iCs/>
          <w:sz w:val="24"/>
          <w:szCs w:val="24"/>
        </w:rPr>
        <w:t xml:space="preserve"> prin sistemul informatic MySMIS2021/SMIS2021+.</w:t>
      </w:r>
    </w:p>
    <w:p w14:paraId="17FC3091" w14:textId="6E07D684" w:rsidR="0098591D" w:rsidRPr="00385CA1" w:rsidRDefault="0098591D" w:rsidP="00B7088E">
      <w:pPr>
        <w:spacing w:before="60" w:after="0" w:line="240" w:lineRule="auto"/>
        <w:jc w:val="both"/>
        <w:rPr>
          <w:rFonts w:cstheme="minorHAnsi"/>
          <w:iCs/>
          <w:sz w:val="24"/>
          <w:szCs w:val="24"/>
        </w:rPr>
      </w:pPr>
      <w:r w:rsidRPr="00385CA1">
        <w:rPr>
          <w:rFonts w:cstheme="minorHAnsi"/>
          <w:iCs/>
          <w:sz w:val="24"/>
          <w:szCs w:val="24"/>
        </w:rPr>
        <w:t>În cazul admiterii contestației ca rezultat al reverificării modului de îndeplinire a condițiilor de eligibilitate, AM</w:t>
      </w:r>
      <w:r w:rsidR="00C35D3C" w:rsidRPr="00385CA1">
        <w:rPr>
          <w:rFonts w:cstheme="minorHAnsi"/>
          <w:iCs/>
          <w:sz w:val="24"/>
          <w:szCs w:val="24"/>
        </w:rPr>
        <w:t xml:space="preserve"> </w:t>
      </w:r>
      <w:r w:rsidRPr="00385CA1">
        <w:rPr>
          <w:rFonts w:cstheme="minorHAnsi"/>
          <w:iCs/>
          <w:sz w:val="24"/>
          <w:szCs w:val="24"/>
        </w:rPr>
        <w:t>PS  poate decide anularea deciziei de respingere a finanțării și, după caz, emiterea deciziei de selectare și semnarea contractului de finanțare, având în vedere considerentele deciziei de soluționare a contestației.</w:t>
      </w:r>
    </w:p>
    <w:p w14:paraId="40DFE9FE" w14:textId="77777777" w:rsidR="0098591D" w:rsidRPr="00385CA1" w:rsidRDefault="0098591D" w:rsidP="00B7088E">
      <w:pPr>
        <w:spacing w:before="60" w:after="0" w:line="240" w:lineRule="auto"/>
        <w:jc w:val="both"/>
        <w:rPr>
          <w:rFonts w:cstheme="minorHAnsi"/>
          <w:iCs/>
          <w:sz w:val="24"/>
          <w:szCs w:val="24"/>
        </w:rPr>
      </w:pPr>
    </w:p>
    <w:p w14:paraId="69207B67" w14:textId="77777777" w:rsidR="00DC11C5" w:rsidRPr="00385CA1" w:rsidRDefault="00A91C84" w:rsidP="000B0FD4">
      <w:pPr>
        <w:pStyle w:val="ListParagraph"/>
        <w:numPr>
          <w:ilvl w:val="2"/>
          <w:numId w:val="161"/>
        </w:numPr>
        <w:spacing w:before="60" w:after="0" w:line="240" w:lineRule="auto"/>
        <w:ind w:left="567" w:hanging="567"/>
        <w:contextualSpacing w:val="0"/>
        <w:jc w:val="both"/>
        <w:outlineLvl w:val="2"/>
        <w:rPr>
          <w:rFonts w:cstheme="minorHAnsi"/>
          <w:b/>
          <w:bCs/>
          <w:iCs/>
          <w:sz w:val="24"/>
          <w:szCs w:val="24"/>
        </w:rPr>
      </w:pPr>
      <w:bookmarkStart w:id="613" w:name="_Toc134971017"/>
      <w:bookmarkStart w:id="614" w:name="_Toc135034795"/>
      <w:bookmarkStart w:id="615" w:name="_Toc143581945"/>
      <w:bookmarkStart w:id="616" w:name="_Toc147834245"/>
      <w:bookmarkStart w:id="617" w:name="_Toc147834460"/>
      <w:r w:rsidRPr="00385CA1">
        <w:rPr>
          <w:rFonts w:cstheme="minorHAnsi"/>
          <w:b/>
          <w:bCs/>
          <w:iCs/>
          <w:sz w:val="24"/>
          <w:szCs w:val="24"/>
        </w:rPr>
        <w:t xml:space="preserve"> </w:t>
      </w:r>
      <w:bookmarkStart w:id="618" w:name="_Toc161393259"/>
      <w:r w:rsidR="00DC11C5" w:rsidRPr="00385CA1">
        <w:rPr>
          <w:rFonts w:cstheme="minorHAnsi"/>
          <w:b/>
          <w:bCs/>
          <w:iCs/>
          <w:sz w:val="24"/>
          <w:szCs w:val="24"/>
        </w:rPr>
        <w:t>Definitivarea  planului de monitorizare al proiectului</w:t>
      </w:r>
      <w:bookmarkEnd w:id="613"/>
      <w:bookmarkEnd w:id="614"/>
      <w:bookmarkEnd w:id="615"/>
      <w:bookmarkEnd w:id="616"/>
      <w:bookmarkEnd w:id="617"/>
      <w:bookmarkEnd w:id="618"/>
      <w:r w:rsidR="00DC11C5" w:rsidRPr="00385CA1">
        <w:rPr>
          <w:rFonts w:cstheme="minorHAnsi"/>
          <w:b/>
          <w:bCs/>
          <w:iCs/>
          <w:sz w:val="24"/>
          <w:szCs w:val="24"/>
        </w:rPr>
        <w:t xml:space="preserve"> </w:t>
      </w:r>
    </w:p>
    <w:p w14:paraId="1E2B1F39" w14:textId="6E6295A5" w:rsidR="00723C37" w:rsidRPr="00385CA1" w:rsidRDefault="00723C37" w:rsidP="00B7088E">
      <w:pPr>
        <w:widowControl w:val="0"/>
        <w:tabs>
          <w:tab w:val="left" w:pos="477"/>
        </w:tabs>
        <w:autoSpaceDE w:val="0"/>
        <w:autoSpaceDN w:val="0"/>
        <w:spacing w:before="60" w:after="0" w:line="240" w:lineRule="auto"/>
        <w:ind w:right="112"/>
        <w:jc w:val="both"/>
        <w:rPr>
          <w:rFonts w:cstheme="minorHAnsi"/>
          <w:sz w:val="24"/>
          <w:szCs w:val="24"/>
        </w:rPr>
      </w:pPr>
      <w:r w:rsidRPr="00385CA1">
        <w:rPr>
          <w:rFonts w:cstheme="minorHAnsi"/>
          <w:sz w:val="24"/>
          <w:szCs w:val="24"/>
        </w:rPr>
        <w:t xml:space="preserve">Planul de monitorizare a proiectului, anexă la contractul de finanțare, stabilește indicatorii de etapă care se vor monitoriza de către autoritatea de management, după caz, pe parcursul implementării proiectului, modul de verificare al acestora, precum țintele finale asumate pentru indicatorii de realizare și de rezultat care vor fi atinse în urma implementării proiectului. </w:t>
      </w:r>
    </w:p>
    <w:p w14:paraId="289A6BCF" w14:textId="77777777" w:rsidR="00B75FAB" w:rsidRPr="00385CA1" w:rsidRDefault="00B75FAB" w:rsidP="00B7088E">
      <w:pPr>
        <w:spacing w:before="60" w:after="0" w:line="240" w:lineRule="auto"/>
        <w:jc w:val="both"/>
        <w:rPr>
          <w:rFonts w:cstheme="minorHAnsi"/>
          <w:iCs/>
          <w:sz w:val="24"/>
          <w:szCs w:val="24"/>
        </w:rPr>
      </w:pPr>
      <w:r w:rsidRPr="00385CA1">
        <w:rPr>
          <w:rFonts w:cstheme="minorHAnsi"/>
          <w:iCs/>
          <w:sz w:val="24"/>
          <w:szCs w:val="24"/>
        </w:rPr>
        <w:lastRenderedPageBreak/>
        <w:t xml:space="preserve">În etapa de contractare va fi definitivat Planul de monitorizare a proiectului, anexă la contractul de finanțare al cărui model a fost aprobat prin Ordinul ministrului investițiilor și proiectelor europene nr. 2041/2023. </w:t>
      </w:r>
    </w:p>
    <w:p w14:paraId="68608E67" w14:textId="1109D899" w:rsidR="00004851" w:rsidRPr="00385CA1" w:rsidRDefault="00004851" w:rsidP="00B7088E">
      <w:pPr>
        <w:spacing w:before="60" w:after="0" w:line="240" w:lineRule="auto"/>
        <w:jc w:val="both"/>
        <w:rPr>
          <w:rFonts w:cstheme="minorHAnsi"/>
          <w:iCs/>
          <w:sz w:val="24"/>
          <w:szCs w:val="24"/>
        </w:rPr>
      </w:pPr>
      <w:r w:rsidRPr="00385CA1">
        <w:rPr>
          <w:rFonts w:cstheme="minorHAnsi"/>
          <w:iCs/>
          <w:sz w:val="24"/>
          <w:szCs w:val="24"/>
        </w:rPr>
        <w:t xml:space="preserve">Planul de monitorizare al proiectului se </w:t>
      </w:r>
      <w:r w:rsidR="00D84D02" w:rsidRPr="00385CA1">
        <w:rPr>
          <w:rFonts w:cstheme="minorHAnsi"/>
          <w:iCs/>
          <w:sz w:val="24"/>
          <w:szCs w:val="24"/>
        </w:rPr>
        <w:t>elaborează</w:t>
      </w:r>
      <w:r w:rsidRPr="00385CA1">
        <w:rPr>
          <w:rFonts w:cstheme="minorHAnsi"/>
          <w:iCs/>
          <w:sz w:val="24"/>
          <w:szCs w:val="24"/>
        </w:rPr>
        <w:t xml:space="preserve"> conform Anexei </w:t>
      </w:r>
      <w:r w:rsidR="00D874BB" w:rsidRPr="00385CA1">
        <w:rPr>
          <w:rFonts w:cstheme="minorHAnsi"/>
          <w:iCs/>
          <w:sz w:val="24"/>
          <w:szCs w:val="24"/>
        </w:rPr>
        <w:t>.........</w:t>
      </w:r>
      <w:r w:rsidRPr="00385CA1">
        <w:rPr>
          <w:rFonts w:cstheme="minorHAnsi"/>
          <w:iCs/>
          <w:sz w:val="24"/>
          <w:szCs w:val="24"/>
        </w:rPr>
        <w:t xml:space="preserve"> la prezentul ghid al solicitantului. În cadrul acestuia vor fi prezentați indicatorii de etapă stabiliți pentru perioada de implementare a proiectului, condițiile și documentele justificative pe baza cărora se evaluează și se probează îndeplinirea acestora. </w:t>
      </w:r>
    </w:p>
    <w:p w14:paraId="5B43E254" w14:textId="77777777" w:rsidR="00004851" w:rsidRPr="00385CA1" w:rsidRDefault="00004851" w:rsidP="00B7088E">
      <w:pPr>
        <w:autoSpaceDE w:val="0"/>
        <w:autoSpaceDN w:val="0"/>
        <w:adjustRightInd w:val="0"/>
        <w:spacing w:before="60" w:after="0" w:line="240" w:lineRule="auto"/>
        <w:jc w:val="both"/>
        <w:rPr>
          <w:rFonts w:cstheme="minorHAnsi"/>
          <w:iCs/>
          <w:sz w:val="24"/>
          <w:szCs w:val="24"/>
        </w:rPr>
      </w:pPr>
      <w:r w:rsidRPr="00385CA1">
        <w:rPr>
          <w:rFonts w:cstheme="minorHAnsi"/>
          <w:iCs/>
          <w:sz w:val="24"/>
          <w:szCs w:val="24"/>
        </w:rPr>
        <w:t xml:space="preserve">În funcție de tipologia proiectelor, solicitanții își vor stabili indicatorii de etapă aplicabili, stabilindu-și termenele de realizare, fără însă a depăși termenul maxim de implementare a proiectului. </w:t>
      </w:r>
    </w:p>
    <w:p w14:paraId="564E9358" w14:textId="77777777" w:rsidR="00004851" w:rsidRPr="00385CA1" w:rsidRDefault="00004851" w:rsidP="00B7088E">
      <w:pPr>
        <w:autoSpaceDE w:val="0"/>
        <w:autoSpaceDN w:val="0"/>
        <w:adjustRightInd w:val="0"/>
        <w:spacing w:before="60" w:after="0" w:line="240" w:lineRule="auto"/>
        <w:jc w:val="both"/>
        <w:rPr>
          <w:rFonts w:cstheme="minorHAnsi"/>
          <w:iCs/>
          <w:sz w:val="24"/>
          <w:szCs w:val="24"/>
        </w:rPr>
      </w:pPr>
      <w:r w:rsidRPr="00385CA1">
        <w:rPr>
          <w:rFonts w:cstheme="minorHAnsi"/>
          <w:iCs/>
          <w:sz w:val="24"/>
          <w:szCs w:val="24"/>
        </w:rPr>
        <w:t xml:space="preserve">Indicatorii de etapă se corelează cu activitatea de bază declarată de beneficiar în cererea de </w:t>
      </w:r>
      <w:r w:rsidR="00D84D02" w:rsidRPr="00385CA1">
        <w:rPr>
          <w:rFonts w:cstheme="minorHAnsi"/>
          <w:iCs/>
          <w:sz w:val="24"/>
          <w:szCs w:val="24"/>
        </w:rPr>
        <w:t>finanțare</w:t>
      </w:r>
      <w:r w:rsidRPr="00385CA1">
        <w:rPr>
          <w:rFonts w:cstheme="minorHAnsi"/>
          <w:iCs/>
          <w:sz w:val="24"/>
          <w:szCs w:val="24"/>
        </w:rPr>
        <w:t xml:space="preserve">, precum </w:t>
      </w:r>
      <w:proofErr w:type="spellStart"/>
      <w:r w:rsidRPr="00385CA1">
        <w:rPr>
          <w:rFonts w:cstheme="minorHAnsi"/>
          <w:iCs/>
          <w:sz w:val="24"/>
          <w:szCs w:val="24"/>
        </w:rPr>
        <w:t>şi</w:t>
      </w:r>
      <w:proofErr w:type="spellEnd"/>
      <w:r w:rsidRPr="00385CA1">
        <w:rPr>
          <w:rFonts w:cstheme="minorHAnsi"/>
          <w:iCs/>
          <w:sz w:val="24"/>
          <w:szCs w:val="24"/>
        </w:rPr>
        <w:t xml:space="preserve"> cu rezultatele </w:t>
      </w:r>
      <w:r w:rsidR="00D84D02" w:rsidRPr="00385CA1">
        <w:rPr>
          <w:rFonts w:cstheme="minorHAnsi"/>
          <w:iCs/>
          <w:sz w:val="24"/>
          <w:szCs w:val="24"/>
        </w:rPr>
        <w:t>așteptate</w:t>
      </w:r>
      <w:r w:rsidRPr="00385CA1">
        <w:rPr>
          <w:rFonts w:cstheme="minorHAnsi"/>
          <w:iCs/>
          <w:sz w:val="24"/>
          <w:szCs w:val="24"/>
        </w:rPr>
        <w:t xml:space="preserve"> ale proiectului. Primul indicator de etapă poate fi stabilit la un interval de o lună, dar nu mai mult de 6 luni, calculat din prima zi de începere a implementării proiectului, </w:t>
      </w:r>
      <w:proofErr w:type="spellStart"/>
      <w:r w:rsidRPr="00385CA1">
        <w:rPr>
          <w:rFonts w:cstheme="minorHAnsi"/>
          <w:iCs/>
          <w:sz w:val="24"/>
          <w:szCs w:val="24"/>
        </w:rPr>
        <w:t>aşa</w:t>
      </w:r>
      <w:proofErr w:type="spellEnd"/>
      <w:r w:rsidRPr="00385CA1">
        <w:rPr>
          <w:rFonts w:cstheme="minorHAnsi"/>
          <w:iCs/>
          <w:sz w:val="24"/>
          <w:szCs w:val="24"/>
        </w:rPr>
        <w:t xml:space="preserve"> cum este prevăzută în contractul de </w:t>
      </w:r>
      <w:proofErr w:type="spellStart"/>
      <w:r w:rsidRPr="00385CA1">
        <w:rPr>
          <w:rFonts w:cstheme="minorHAnsi"/>
          <w:iCs/>
          <w:sz w:val="24"/>
          <w:szCs w:val="24"/>
        </w:rPr>
        <w:t>finanţare</w:t>
      </w:r>
      <w:proofErr w:type="spellEnd"/>
      <w:r w:rsidRPr="00385CA1">
        <w:rPr>
          <w:rFonts w:cstheme="minorHAnsi"/>
          <w:iCs/>
          <w:sz w:val="24"/>
          <w:szCs w:val="24"/>
        </w:rPr>
        <w:t xml:space="preserve">. </w:t>
      </w:r>
    </w:p>
    <w:p w14:paraId="1F778737" w14:textId="77777777" w:rsidR="006B7D61" w:rsidRPr="00385CA1" w:rsidRDefault="006B7D61" w:rsidP="00B7088E">
      <w:pPr>
        <w:spacing w:before="60" w:after="0" w:line="240" w:lineRule="auto"/>
        <w:jc w:val="both"/>
        <w:rPr>
          <w:rFonts w:cstheme="minorHAnsi"/>
          <w:iCs/>
          <w:sz w:val="24"/>
          <w:szCs w:val="24"/>
        </w:rPr>
      </w:pPr>
    </w:p>
    <w:p w14:paraId="478B0034" w14:textId="77777777" w:rsidR="00DC11C5" w:rsidRPr="00385CA1" w:rsidRDefault="00A91C84" w:rsidP="000B0FD4">
      <w:pPr>
        <w:pStyle w:val="ListParagraph"/>
        <w:numPr>
          <w:ilvl w:val="2"/>
          <w:numId w:val="161"/>
        </w:numPr>
        <w:spacing w:before="60" w:after="0" w:line="240" w:lineRule="auto"/>
        <w:ind w:left="567" w:hanging="567"/>
        <w:contextualSpacing w:val="0"/>
        <w:jc w:val="both"/>
        <w:outlineLvl w:val="2"/>
        <w:rPr>
          <w:rFonts w:cstheme="minorHAnsi"/>
          <w:b/>
          <w:bCs/>
          <w:iCs/>
          <w:sz w:val="24"/>
          <w:szCs w:val="24"/>
        </w:rPr>
      </w:pPr>
      <w:bookmarkStart w:id="619" w:name="_Toc134971018"/>
      <w:bookmarkStart w:id="620" w:name="_Toc135034796"/>
      <w:bookmarkStart w:id="621" w:name="_Toc143581946"/>
      <w:bookmarkStart w:id="622" w:name="_Toc147834246"/>
      <w:bookmarkStart w:id="623" w:name="_Toc147834461"/>
      <w:r w:rsidRPr="00385CA1">
        <w:rPr>
          <w:rFonts w:cstheme="minorHAnsi"/>
          <w:b/>
          <w:bCs/>
          <w:iCs/>
          <w:sz w:val="24"/>
          <w:szCs w:val="24"/>
        </w:rPr>
        <w:t xml:space="preserve"> </w:t>
      </w:r>
      <w:bookmarkStart w:id="624" w:name="_Toc161393260"/>
      <w:r w:rsidR="00DC11C5" w:rsidRPr="00385CA1">
        <w:rPr>
          <w:rFonts w:cstheme="minorHAnsi"/>
          <w:b/>
          <w:bCs/>
          <w:iCs/>
          <w:sz w:val="24"/>
          <w:szCs w:val="24"/>
        </w:rPr>
        <w:t>Semnarea contractului de finanțare/emiterea deciziei de finanțare</w:t>
      </w:r>
      <w:bookmarkEnd w:id="619"/>
      <w:bookmarkEnd w:id="620"/>
      <w:bookmarkEnd w:id="621"/>
      <w:bookmarkEnd w:id="622"/>
      <w:bookmarkEnd w:id="623"/>
      <w:bookmarkEnd w:id="624"/>
    </w:p>
    <w:p w14:paraId="3A939FB6" w14:textId="24AB43DF" w:rsidR="00DC11C5" w:rsidRPr="00385CA1" w:rsidRDefault="00DC11C5" w:rsidP="00B7088E">
      <w:pPr>
        <w:spacing w:before="60" w:after="0" w:line="240" w:lineRule="auto"/>
        <w:jc w:val="both"/>
        <w:rPr>
          <w:rFonts w:cstheme="minorHAnsi"/>
          <w:iCs/>
          <w:sz w:val="24"/>
          <w:szCs w:val="24"/>
        </w:rPr>
      </w:pPr>
      <w:r w:rsidRPr="00385CA1">
        <w:rPr>
          <w:rFonts w:cstheme="minorHAnsi"/>
          <w:iCs/>
          <w:sz w:val="24"/>
          <w:szCs w:val="24"/>
        </w:rPr>
        <w:t xml:space="preserve">Contractul de finanțare, aprobat prin ordinul </w:t>
      </w:r>
      <w:proofErr w:type="spellStart"/>
      <w:r w:rsidRPr="00385CA1">
        <w:rPr>
          <w:rFonts w:cstheme="minorHAnsi"/>
          <w:iCs/>
          <w:sz w:val="24"/>
          <w:szCs w:val="24"/>
        </w:rPr>
        <w:t>Ordinul</w:t>
      </w:r>
      <w:proofErr w:type="spellEnd"/>
      <w:r w:rsidRPr="00385CA1">
        <w:rPr>
          <w:rFonts w:cstheme="minorHAnsi"/>
          <w:iCs/>
          <w:sz w:val="24"/>
          <w:szCs w:val="24"/>
        </w:rPr>
        <w:t xml:space="preserve"> ministrului investițiilor și proiectelor europene nr</w:t>
      </w:r>
      <w:r w:rsidR="003C6434" w:rsidRPr="00385CA1">
        <w:rPr>
          <w:rFonts w:cstheme="minorHAnsi"/>
          <w:iCs/>
          <w:sz w:val="24"/>
          <w:szCs w:val="24"/>
        </w:rPr>
        <w:t>.</w:t>
      </w:r>
      <w:r w:rsidRPr="00385CA1">
        <w:rPr>
          <w:rFonts w:cstheme="minorHAnsi"/>
          <w:iCs/>
          <w:sz w:val="24"/>
          <w:szCs w:val="24"/>
        </w:rPr>
        <w:t xml:space="preserve"> </w:t>
      </w:r>
      <w:r w:rsidR="00337306" w:rsidRPr="00385CA1">
        <w:rPr>
          <w:rFonts w:cstheme="minorHAnsi"/>
          <w:iCs/>
          <w:sz w:val="24"/>
          <w:szCs w:val="24"/>
        </w:rPr>
        <w:t xml:space="preserve">2041/25.05.2023 </w:t>
      </w:r>
      <w:r w:rsidRPr="00385CA1">
        <w:rPr>
          <w:rFonts w:cstheme="minorHAnsi"/>
          <w:iCs/>
          <w:sz w:val="24"/>
          <w:szCs w:val="24"/>
        </w:rPr>
        <w:t xml:space="preserve">va fi semnat de MIPE/AM PS, în calitate de Autoritate de Management pentru Programul Sănătate și solicitant/lider de parteneriat. </w:t>
      </w:r>
    </w:p>
    <w:p w14:paraId="06763C07" w14:textId="77777777" w:rsidR="00DC11C5" w:rsidRPr="00385CA1" w:rsidRDefault="00DC11C5" w:rsidP="00B7088E">
      <w:pPr>
        <w:spacing w:before="60" w:after="0" w:line="240" w:lineRule="auto"/>
        <w:jc w:val="both"/>
        <w:rPr>
          <w:rFonts w:cstheme="minorHAnsi"/>
          <w:sz w:val="24"/>
          <w:szCs w:val="24"/>
        </w:rPr>
      </w:pPr>
      <w:r w:rsidRPr="00385CA1">
        <w:rPr>
          <w:rFonts w:cstheme="minorHAnsi"/>
          <w:sz w:val="24"/>
          <w:szCs w:val="24"/>
        </w:rPr>
        <w:t>Formularul cererii de finanțare completat și anexele la aceasta vor face parte integrantă din contractul de finanțare.</w:t>
      </w:r>
    </w:p>
    <w:p w14:paraId="1AECAAA5" w14:textId="013EAB52" w:rsidR="00DC11C5" w:rsidRPr="00385CA1" w:rsidRDefault="00DD3D9F" w:rsidP="00B7088E">
      <w:pPr>
        <w:pStyle w:val="ListParagraph"/>
        <w:spacing w:before="60" w:after="0" w:line="240" w:lineRule="auto"/>
        <w:ind w:left="0"/>
        <w:contextualSpacing w:val="0"/>
        <w:jc w:val="both"/>
        <w:rPr>
          <w:rFonts w:cstheme="minorHAnsi"/>
          <w:iCs/>
          <w:sz w:val="24"/>
          <w:szCs w:val="24"/>
        </w:rPr>
      </w:pPr>
      <w:r w:rsidRPr="00385CA1">
        <w:rPr>
          <w:rFonts w:cstheme="minorHAnsi"/>
          <w:iCs/>
          <w:sz w:val="24"/>
          <w:szCs w:val="24"/>
        </w:rPr>
        <w:t xml:space="preserve">Condițiile Specifice ale contractului de finanțare, anexă la contractul de finanțare și Anexa nr. </w:t>
      </w:r>
      <w:r w:rsidR="005F7058">
        <w:rPr>
          <w:rFonts w:cstheme="minorHAnsi"/>
          <w:iCs/>
          <w:sz w:val="24"/>
          <w:szCs w:val="24"/>
        </w:rPr>
        <w:t xml:space="preserve">19 </w:t>
      </w:r>
      <w:r w:rsidRPr="00385CA1">
        <w:rPr>
          <w:rFonts w:cstheme="minorHAnsi"/>
          <w:iCs/>
          <w:sz w:val="24"/>
          <w:szCs w:val="24"/>
        </w:rPr>
        <w:t>la prezentul ghid,  completează și detaliază modul de aplicare a Condițiilor generale ale contractului de finanțare.</w:t>
      </w:r>
    </w:p>
    <w:p w14:paraId="751DE201" w14:textId="77777777" w:rsidR="00DD3D9F" w:rsidRPr="00385CA1" w:rsidRDefault="00DD3D9F" w:rsidP="00B7088E">
      <w:pPr>
        <w:pStyle w:val="ListParagraph"/>
        <w:spacing w:before="60" w:after="0" w:line="240" w:lineRule="auto"/>
        <w:ind w:left="0"/>
        <w:contextualSpacing w:val="0"/>
        <w:jc w:val="both"/>
        <w:rPr>
          <w:rFonts w:cstheme="minorHAnsi"/>
          <w:iCs/>
          <w:sz w:val="24"/>
          <w:szCs w:val="24"/>
        </w:rPr>
      </w:pPr>
    </w:p>
    <w:p w14:paraId="045B4766" w14:textId="77777777" w:rsidR="004C0B72" w:rsidRPr="00385CA1" w:rsidRDefault="004C0B72" w:rsidP="000B0FD4">
      <w:pPr>
        <w:pStyle w:val="ListParagraph"/>
        <w:numPr>
          <w:ilvl w:val="0"/>
          <w:numId w:val="161"/>
        </w:numPr>
        <w:spacing w:before="60" w:after="0" w:line="240" w:lineRule="auto"/>
        <w:contextualSpacing w:val="0"/>
        <w:jc w:val="both"/>
        <w:outlineLvl w:val="0"/>
        <w:rPr>
          <w:rFonts w:cstheme="minorHAnsi"/>
          <w:b/>
          <w:bCs/>
          <w:iCs/>
          <w:sz w:val="24"/>
          <w:szCs w:val="24"/>
        </w:rPr>
      </w:pPr>
      <w:bookmarkStart w:id="625" w:name="_Toc143581947"/>
      <w:bookmarkStart w:id="626" w:name="_Toc147834247"/>
      <w:bookmarkStart w:id="627" w:name="_Toc147834462"/>
      <w:bookmarkStart w:id="628" w:name="_Toc161393261"/>
      <w:r w:rsidRPr="00385CA1">
        <w:rPr>
          <w:rFonts w:cstheme="minorHAnsi"/>
          <w:b/>
          <w:bCs/>
          <w:iCs/>
          <w:sz w:val="24"/>
          <w:szCs w:val="24"/>
        </w:rPr>
        <w:t>ASPECTE PRIVIND CONFLICTUL DE INTERESE</w:t>
      </w:r>
      <w:bookmarkEnd w:id="625"/>
      <w:bookmarkEnd w:id="626"/>
      <w:bookmarkEnd w:id="627"/>
      <w:bookmarkEnd w:id="628"/>
      <w:r w:rsidRPr="00385CA1">
        <w:rPr>
          <w:rFonts w:cstheme="minorHAnsi"/>
          <w:b/>
          <w:bCs/>
          <w:iCs/>
          <w:sz w:val="24"/>
          <w:szCs w:val="24"/>
        </w:rPr>
        <w:t xml:space="preserve">  </w:t>
      </w:r>
      <w:r w:rsidRPr="00385CA1">
        <w:rPr>
          <w:rFonts w:cstheme="minorHAnsi"/>
          <w:b/>
          <w:bCs/>
          <w:iCs/>
          <w:sz w:val="24"/>
          <w:szCs w:val="24"/>
        </w:rPr>
        <w:tab/>
      </w:r>
    </w:p>
    <w:p w14:paraId="3CCECFA9" w14:textId="77777777" w:rsidR="001021DD" w:rsidRPr="00385CA1" w:rsidRDefault="001021DD" w:rsidP="00B7088E">
      <w:pPr>
        <w:spacing w:before="60" w:after="0" w:line="240" w:lineRule="auto"/>
        <w:jc w:val="both"/>
        <w:rPr>
          <w:rFonts w:cstheme="minorHAnsi"/>
          <w:sz w:val="24"/>
          <w:szCs w:val="24"/>
        </w:rPr>
      </w:pPr>
      <w:r w:rsidRPr="00385CA1">
        <w:rPr>
          <w:rFonts w:cstheme="minorHAnsi"/>
          <w:sz w:val="24"/>
          <w:szCs w:val="24"/>
        </w:rPr>
        <w:t xml:space="preserve">La </w:t>
      </w:r>
      <w:r w:rsidR="005E5586" w:rsidRPr="00385CA1">
        <w:rPr>
          <w:rFonts w:cstheme="minorHAnsi"/>
          <w:sz w:val="24"/>
          <w:szCs w:val="24"/>
        </w:rPr>
        <w:t xml:space="preserve">elaborarea </w:t>
      </w:r>
      <w:r w:rsidRPr="00385CA1">
        <w:rPr>
          <w:rFonts w:cstheme="minorHAnsi"/>
          <w:sz w:val="24"/>
          <w:szCs w:val="24"/>
        </w:rPr>
        <w:t xml:space="preserve">cererii de finanțare precum si pe toată perioada implementării proiectului, </w:t>
      </w:r>
      <w:r w:rsidR="003B5405" w:rsidRPr="00385CA1">
        <w:rPr>
          <w:rFonts w:cstheme="minorHAnsi"/>
          <w:sz w:val="24"/>
          <w:szCs w:val="24"/>
        </w:rPr>
        <w:t>beneficiar</w:t>
      </w:r>
      <w:r w:rsidR="00F44170" w:rsidRPr="00385CA1">
        <w:rPr>
          <w:rFonts w:cstheme="minorHAnsi"/>
          <w:sz w:val="24"/>
          <w:szCs w:val="24"/>
        </w:rPr>
        <w:t>ii finanțării (liderul și</w:t>
      </w:r>
      <w:r w:rsidRPr="00385CA1">
        <w:rPr>
          <w:rFonts w:cstheme="minorHAnsi"/>
          <w:sz w:val="24"/>
          <w:szCs w:val="24"/>
        </w:rPr>
        <w:t xml:space="preserve"> partenerii</w:t>
      </w:r>
      <w:r w:rsidR="00F44170" w:rsidRPr="00385CA1">
        <w:rPr>
          <w:rFonts w:cstheme="minorHAnsi"/>
          <w:sz w:val="24"/>
          <w:szCs w:val="24"/>
        </w:rPr>
        <w:t>)</w:t>
      </w:r>
      <w:r w:rsidRPr="00385CA1">
        <w:rPr>
          <w:rFonts w:cstheme="minorHAnsi"/>
          <w:sz w:val="24"/>
          <w:szCs w:val="24"/>
        </w:rPr>
        <w:t xml:space="preserve"> vor trebui să respecte prevederile legale europene și naționale în vigoare referitoare la conflictul de interese </w:t>
      </w:r>
      <w:proofErr w:type="spellStart"/>
      <w:r w:rsidRPr="00385CA1">
        <w:rPr>
          <w:rFonts w:cstheme="minorHAnsi"/>
          <w:sz w:val="24"/>
          <w:szCs w:val="24"/>
        </w:rPr>
        <w:t>şi</w:t>
      </w:r>
      <w:proofErr w:type="spellEnd"/>
      <w:r w:rsidRPr="00385CA1">
        <w:rPr>
          <w:rFonts w:cstheme="minorHAnsi"/>
          <w:sz w:val="24"/>
          <w:szCs w:val="24"/>
        </w:rPr>
        <w:t xml:space="preserve"> regimul </w:t>
      </w:r>
      <w:proofErr w:type="spellStart"/>
      <w:r w:rsidRPr="00385CA1">
        <w:rPr>
          <w:rFonts w:cstheme="minorHAnsi"/>
          <w:sz w:val="24"/>
          <w:szCs w:val="24"/>
        </w:rPr>
        <w:t>incompatibilităţilor</w:t>
      </w:r>
      <w:proofErr w:type="spellEnd"/>
      <w:r w:rsidRPr="00385CA1">
        <w:rPr>
          <w:rFonts w:cstheme="minorHAnsi"/>
          <w:sz w:val="24"/>
          <w:szCs w:val="24"/>
        </w:rPr>
        <w:t>.</w:t>
      </w:r>
    </w:p>
    <w:p w14:paraId="6501600B" w14:textId="77777777" w:rsidR="00E20F7B" w:rsidRPr="00385CA1" w:rsidRDefault="001021DD" w:rsidP="00B7088E">
      <w:pPr>
        <w:spacing w:before="60" w:after="0" w:line="240" w:lineRule="auto"/>
        <w:jc w:val="both"/>
        <w:rPr>
          <w:rFonts w:cstheme="minorHAnsi"/>
          <w:sz w:val="24"/>
          <w:szCs w:val="24"/>
        </w:rPr>
      </w:pPr>
      <w:r w:rsidRPr="00385CA1">
        <w:rPr>
          <w:rFonts w:cstheme="minorHAnsi"/>
          <w:sz w:val="24"/>
          <w:szCs w:val="24"/>
        </w:rPr>
        <w:t xml:space="preserve">În temeiul articolului 61 alin. (3) din Regulamentul (UE, Euratom) 2018/1046 al Parlamentului European </w:t>
      </w:r>
      <w:proofErr w:type="spellStart"/>
      <w:r w:rsidRPr="00385CA1">
        <w:rPr>
          <w:rFonts w:cstheme="minorHAnsi"/>
          <w:sz w:val="24"/>
          <w:szCs w:val="24"/>
        </w:rPr>
        <w:t>şi</w:t>
      </w:r>
      <w:proofErr w:type="spellEnd"/>
      <w:r w:rsidRPr="00385CA1">
        <w:rPr>
          <w:rFonts w:cstheme="minorHAnsi"/>
          <w:sz w:val="24"/>
          <w:szCs w:val="24"/>
        </w:rPr>
        <w:t xml:space="preserve"> al Consiliului din 18 iulie 2018 privind normele financiare aplicabile bugetului general al Uniunii, u</w:t>
      </w:r>
      <w:r w:rsidRPr="00385CA1">
        <w:rPr>
          <w:rFonts w:cstheme="minorHAnsi"/>
          <w:b/>
          <w:sz w:val="24"/>
          <w:szCs w:val="24"/>
        </w:rPr>
        <w:t>n conflict de interese</w:t>
      </w:r>
      <w:r w:rsidRPr="00385CA1">
        <w:rPr>
          <w:rFonts w:cstheme="minorHAnsi"/>
          <w:sz w:val="24"/>
          <w:szCs w:val="24"/>
        </w:rPr>
        <w:t xml:space="preserv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r w:rsidR="00E20F7B" w:rsidRPr="00385CA1">
        <w:rPr>
          <w:rFonts w:cstheme="minorHAnsi"/>
          <w:b/>
          <w:sz w:val="24"/>
          <w:szCs w:val="24"/>
        </w:rPr>
        <w:t xml:space="preserve"> </w:t>
      </w:r>
      <w:r w:rsidR="00E20F7B" w:rsidRPr="00385CA1">
        <w:rPr>
          <w:rFonts w:cstheme="minorHAnsi"/>
          <w:sz w:val="24"/>
          <w:szCs w:val="24"/>
        </w:rPr>
        <w:t xml:space="preserve">În acest sens, orice situație care împiedică beneficiarul/partenerii de a avea o atitudine obiectivă </w:t>
      </w:r>
      <w:proofErr w:type="spellStart"/>
      <w:r w:rsidR="00E20F7B" w:rsidRPr="00385CA1">
        <w:rPr>
          <w:rFonts w:cstheme="minorHAnsi"/>
          <w:sz w:val="24"/>
          <w:szCs w:val="24"/>
        </w:rPr>
        <w:t>şi</w:t>
      </w:r>
      <w:proofErr w:type="spellEnd"/>
      <w:r w:rsidR="00E20F7B" w:rsidRPr="00385CA1">
        <w:rPr>
          <w:rFonts w:cstheme="minorHAnsi"/>
          <w:sz w:val="24"/>
          <w:szCs w:val="24"/>
        </w:rPr>
        <w:t xml:space="preserve"> </w:t>
      </w:r>
      <w:proofErr w:type="spellStart"/>
      <w:r w:rsidR="00E20F7B" w:rsidRPr="00385CA1">
        <w:rPr>
          <w:rFonts w:cstheme="minorHAnsi"/>
          <w:sz w:val="24"/>
          <w:szCs w:val="24"/>
        </w:rPr>
        <w:t>imparţială</w:t>
      </w:r>
      <w:proofErr w:type="spellEnd"/>
      <w:r w:rsidR="00E20F7B" w:rsidRPr="00385CA1">
        <w:rPr>
          <w:rFonts w:cstheme="minorHAnsi"/>
          <w:sz w:val="24"/>
          <w:szCs w:val="24"/>
        </w:rPr>
        <w:t xml:space="preserve">, sau care îi împiedică să execute </w:t>
      </w:r>
      <w:proofErr w:type="spellStart"/>
      <w:r w:rsidR="00E20F7B" w:rsidRPr="00385CA1">
        <w:rPr>
          <w:rFonts w:cstheme="minorHAnsi"/>
          <w:sz w:val="24"/>
          <w:szCs w:val="24"/>
        </w:rPr>
        <w:t>activităţile</w:t>
      </w:r>
      <w:proofErr w:type="spellEnd"/>
      <w:r w:rsidR="00E20F7B" w:rsidRPr="00385CA1">
        <w:rPr>
          <w:rFonts w:cstheme="minorHAnsi"/>
          <w:sz w:val="24"/>
          <w:szCs w:val="24"/>
        </w:rPr>
        <w:t xml:space="preserve"> prevăzute în cererea de </w:t>
      </w:r>
      <w:proofErr w:type="spellStart"/>
      <w:r w:rsidR="00E20F7B" w:rsidRPr="00385CA1">
        <w:rPr>
          <w:rFonts w:cstheme="minorHAnsi"/>
          <w:sz w:val="24"/>
          <w:szCs w:val="24"/>
        </w:rPr>
        <w:t>finanţare</w:t>
      </w:r>
      <w:proofErr w:type="spellEnd"/>
      <w:r w:rsidR="00E20F7B" w:rsidRPr="00385CA1">
        <w:rPr>
          <w:rFonts w:cstheme="minorHAnsi"/>
          <w:sz w:val="24"/>
          <w:szCs w:val="24"/>
        </w:rPr>
        <w:t xml:space="preserve"> într-o manieră obiectivă </w:t>
      </w:r>
      <w:proofErr w:type="spellStart"/>
      <w:r w:rsidR="00E20F7B" w:rsidRPr="00385CA1">
        <w:rPr>
          <w:rFonts w:cstheme="minorHAnsi"/>
          <w:sz w:val="24"/>
          <w:szCs w:val="24"/>
        </w:rPr>
        <w:t>şi</w:t>
      </w:r>
      <w:proofErr w:type="spellEnd"/>
      <w:r w:rsidR="00E20F7B" w:rsidRPr="00385CA1">
        <w:rPr>
          <w:rFonts w:cstheme="minorHAnsi"/>
          <w:sz w:val="24"/>
          <w:szCs w:val="24"/>
        </w:rPr>
        <w:t xml:space="preserve"> </w:t>
      </w:r>
      <w:proofErr w:type="spellStart"/>
      <w:r w:rsidR="00E20F7B" w:rsidRPr="00385CA1">
        <w:rPr>
          <w:rFonts w:cstheme="minorHAnsi"/>
          <w:sz w:val="24"/>
          <w:szCs w:val="24"/>
        </w:rPr>
        <w:t>imparţială</w:t>
      </w:r>
      <w:proofErr w:type="spellEnd"/>
      <w:r w:rsidR="00E20F7B" w:rsidRPr="00385CA1">
        <w:rPr>
          <w:rFonts w:cstheme="minorHAnsi"/>
          <w:sz w:val="24"/>
          <w:szCs w:val="24"/>
        </w:rPr>
        <w:t xml:space="preserve">, din motive referitoare la familie, </w:t>
      </w:r>
      <w:proofErr w:type="spellStart"/>
      <w:r w:rsidR="00E20F7B" w:rsidRPr="00385CA1">
        <w:rPr>
          <w:rFonts w:cstheme="minorHAnsi"/>
          <w:sz w:val="24"/>
          <w:szCs w:val="24"/>
        </w:rPr>
        <w:t>viaţă</w:t>
      </w:r>
      <w:proofErr w:type="spellEnd"/>
      <w:r w:rsidR="00E20F7B" w:rsidRPr="00385CA1">
        <w:rPr>
          <w:rFonts w:cstheme="minorHAnsi"/>
          <w:sz w:val="24"/>
          <w:szCs w:val="24"/>
        </w:rPr>
        <w:t xml:space="preserve"> personală, </w:t>
      </w:r>
      <w:proofErr w:type="spellStart"/>
      <w:r w:rsidR="00E20F7B" w:rsidRPr="00385CA1">
        <w:rPr>
          <w:rFonts w:cstheme="minorHAnsi"/>
          <w:sz w:val="24"/>
          <w:szCs w:val="24"/>
        </w:rPr>
        <w:t>afinităţi</w:t>
      </w:r>
      <w:proofErr w:type="spellEnd"/>
      <w:r w:rsidR="00E20F7B" w:rsidRPr="00385CA1">
        <w:rPr>
          <w:rFonts w:cstheme="minorHAnsi"/>
          <w:sz w:val="24"/>
          <w:szCs w:val="24"/>
        </w:rPr>
        <w:t xml:space="preserve"> politice sau </w:t>
      </w:r>
      <w:proofErr w:type="spellStart"/>
      <w:r w:rsidR="00E20F7B" w:rsidRPr="00385CA1">
        <w:rPr>
          <w:rFonts w:cstheme="minorHAnsi"/>
          <w:sz w:val="24"/>
          <w:szCs w:val="24"/>
        </w:rPr>
        <w:t>naţionale</w:t>
      </w:r>
      <w:proofErr w:type="spellEnd"/>
      <w:r w:rsidR="00E20F7B" w:rsidRPr="00385CA1">
        <w:rPr>
          <w:rFonts w:cstheme="minorHAnsi"/>
          <w:sz w:val="24"/>
          <w:szCs w:val="24"/>
        </w:rPr>
        <w:t xml:space="preserve">, interese economice sau orice alte interese. Interesele anterior </w:t>
      </w:r>
      <w:proofErr w:type="spellStart"/>
      <w:r w:rsidR="00E20F7B" w:rsidRPr="00385CA1">
        <w:rPr>
          <w:rFonts w:cstheme="minorHAnsi"/>
          <w:sz w:val="24"/>
          <w:szCs w:val="24"/>
        </w:rPr>
        <w:t>menţionate</w:t>
      </w:r>
      <w:proofErr w:type="spellEnd"/>
      <w:r w:rsidR="00E20F7B" w:rsidRPr="00385CA1">
        <w:rPr>
          <w:rFonts w:cstheme="minorHAnsi"/>
          <w:sz w:val="24"/>
          <w:szCs w:val="24"/>
        </w:rPr>
        <w:t xml:space="preserve"> includ orice avantaj pentru persoana în cauză, </w:t>
      </w:r>
      <w:proofErr w:type="spellStart"/>
      <w:r w:rsidR="00E20F7B" w:rsidRPr="00385CA1">
        <w:rPr>
          <w:rFonts w:cstheme="minorHAnsi"/>
          <w:sz w:val="24"/>
          <w:szCs w:val="24"/>
        </w:rPr>
        <w:t>soţul</w:t>
      </w:r>
      <w:proofErr w:type="spellEnd"/>
      <w:r w:rsidR="00E20F7B" w:rsidRPr="00385CA1">
        <w:rPr>
          <w:rFonts w:cstheme="minorHAnsi"/>
          <w:sz w:val="24"/>
          <w:szCs w:val="24"/>
        </w:rPr>
        <w:t>/</w:t>
      </w:r>
      <w:proofErr w:type="spellStart"/>
      <w:r w:rsidR="00E20F7B" w:rsidRPr="00385CA1">
        <w:rPr>
          <w:rFonts w:cstheme="minorHAnsi"/>
          <w:sz w:val="24"/>
          <w:szCs w:val="24"/>
        </w:rPr>
        <w:t>soţia</w:t>
      </w:r>
      <w:proofErr w:type="spellEnd"/>
      <w:r w:rsidR="00E20F7B" w:rsidRPr="00385CA1">
        <w:rPr>
          <w:rFonts w:cstheme="minorHAnsi"/>
          <w:sz w:val="24"/>
          <w:szCs w:val="24"/>
        </w:rPr>
        <w:t xml:space="preserve"> sau o rudă ori un afin, până la gradul 2 inclusiv. </w:t>
      </w:r>
    </w:p>
    <w:p w14:paraId="00CE7FD5" w14:textId="595F04F2" w:rsidR="00E20F7B" w:rsidRPr="00385CA1" w:rsidRDefault="00E20F7B" w:rsidP="00B7088E">
      <w:pPr>
        <w:spacing w:before="60" w:after="0" w:line="240" w:lineRule="auto"/>
        <w:jc w:val="both"/>
        <w:rPr>
          <w:rFonts w:cstheme="minorHAnsi"/>
          <w:sz w:val="24"/>
          <w:szCs w:val="24"/>
        </w:rPr>
      </w:pPr>
      <w:r w:rsidRPr="00385CA1">
        <w:rPr>
          <w:rFonts w:cstheme="minorHAnsi"/>
          <w:sz w:val="24"/>
          <w:szCs w:val="24"/>
        </w:rPr>
        <w:lastRenderedPageBreak/>
        <w:t xml:space="preserve">Prevederile prezentei secțiuni li se aplică beneficiarului, partenerilor, subcontractorilor, furnizorilor </w:t>
      </w:r>
      <w:proofErr w:type="spellStart"/>
      <w:r w:rsidRPr="00385CA1">
        <w:rPr>
          <w:rFonts w:cstheme="minorHAnsi"/>
          <w:sz w:val="24"/>
          <w:szCs w:val="24"/>
        </w:rPr>
        <w:t>şi</w:t>
      </w:r>
      <w:proofErr w:type="spellEnd"/>
      <w:r w:rsidRPr="00385CA1">
        <w:rPr>
          <w:rFonts w:cstheme="minorHAnsi"/>
          <w:sz w:val="24"/>
          <w:szCs w:val="24"/>
        </w:rPr>
        <w:t xml:space="preserve"> angajaților beneficiarului/partenerului </w:t>
      </w:r>
      <w:proofErr w:type="spellStart"/>
      <w:r w:rsidRPr="00385CA1">
        <w:rPr>
          <w:rFonts w:cstheme="minorHAnsi"/>
          <w:sz w:val="24"/>
          <w:szCs w:val="24"/>
        </w:rPr>
        <w:t>şi</w:t>
      </w:r>
      <w:proofErr w:type="spellEnd"/>
      <w:r w:rsidRPr="00385CA1">
        <w:rPr>
          <w:rFonts w:cstheme="minorHAnsi"/>
          <w:sz w:val="24"/>
          <w:szCs w:val="24"/>
        </w:rPr>
        <w:t xml:space="preserve"> altor persoane juridice publice sau private, în cazul în care acestea sunt implicate în </w:t>
      </w:r>
      <w:proofErr w:type="spellStart"/>
      <w:r w:rsidRPr="00385CA1">
        <w:rPr>
          <w:rFonts w:cstheme="minorHAnsi"/>
          <w:sz w:val="24"/>
          <w:szCs w:val="24"/>
        </w:rPr>
        <w:t>activităţi</w:t>
      </w:r>
      <w:proofErr w:type="spellEnd"/>
      <w:r w:rsidRPr="00385CA1">
        <w:rPr>
          <w:rFonts w:cstheme="minorHAnsi"/>
          <w:sz w:val="24"/>
          <w:szCs w:val="24"/>
        </w:rPr>
        <w:t xml:space="preserve"> care pot fi încadrate în </w:t>
      </w:r>
      <w:proofErr w:type="spellStart"/>
      <w:r w:rsidRPr="00385CA1">
        <w:rPr>
          <w:rFonts w:cstheme="minorHAnsi"/>
          <w:sz w:val="24"/>
          <w:szCs w:val="24"/>
        </w:rPr>
        <w:t>execuţia</w:t>
      </w:r>
      <w:proofErr w:type="spellEnd"/>
      <w:r w:rsidRPr="00385CA1">
        <w:rPr>
          <w:rFonts w:cstheme="minorHAnsi"/>
          <w:sz w:val="24"/>
          <w:szCs w:val="24"/>
        </w:rPr>
        <w:t xml:space="preserve">, auditarea sau controlul bugetului Uniunii Europene, precum și angajaților AM PS si persoanelor fizice sau juridice care </w:t>
      </w:r>
      <w:proofErr w:type="spellStart"/>
      <w:r w:rsidRPr="00385CA1">
        <w:rPr>
          <w:rFonts w:cstheme="minorHAnsi"/>
          <w:sz w:val="24"/>
          <w:szCs w:val="24"/>
        </w:rPr>
        <w:t>desfăşoară</w:t>
      </w:r>
      <w:proofErr w:type="spellEnd"/>
      <w:r w:rsidRPr="00385CA1">
        <w:rPr>
          <w:rFonts w:cstheme="minorHAnsi"/>
          <w:sz w:val="24"/>
          <w:szCs w:val="24"/>
        </w:rPr>
        <w:t xml:space="preserve"> </w:t>
      </w:r>
      <w:proofErr w:type="spellStart"/>
      <w:r w:rsidRPr="00385CA1">
        <w:rPr>
          <w:rFonts w:cstheme="minorHAnsi"/>
          <w:sz w:val="24"/>
          <w:szCs w:val="24"/>
        </w:rPr>
        <w:t>activităţi</w:t>
      </w:r>
      <w:proofErr w:type="spellEnd"/>
      <w:r w:rsidRPr="00385CA1">
        <w:rPr>
          <w:rFonts w:cstheme="minorHAnsi"/>
          <w:sz w:val="24"/>
          <w:szCs w:val="24"/>
        </w:rPr>
        <w:t xml:space="preserve"> </w:t>
      </w:r>
      <w:proofErr w:type="spellStart"/>
      <w:r w:rsidRPr="00385CA1">
        <w:rPr>
          <w:rFonts w:cstheme="minorHAnsi"/>
          <w:sz w:val="24"/>
          <w:szCs w:val="24"/>
        </w:rPr>
        <w:t>externalizate</w:t>
      </w:r>
      <w:proofErr w:type="spellEnd"/>
      <w:r w:rsidRPr="00385CA1">
        <w:rPr>
          <w:rFonts w:cstheme="minorHAnsi"/>
          <w:sz w:val="24"/>
          <w:szCs w:val="24"/>
        </w:rPr>
        <w:t xml:space="preserve"> pentru AM PS, implicați direct în procesul de evaluare/</w:t>
      </w:r>
      <w:proofErr w:type="spellStart"/>
      <w:r w:rsidRPr="00385CA1">
        <w:rPr>
          <w:rFonts w:cstheme="minorHAnsi"/>
          <w:sz w:val="24"/>
          <w:szCs w:val="24"/>
        </w:rPr>
        <w:t>selecţie</w:t>
      </w:r>
      <w:proofErr w:type="spellEnd"/>
      <w:r w:rsidRPr="00385CA1">
        <w:rPr>
          <w:rFonts w:cstheme="minorHAnsi"/>
          <w:sz w:val="24"/>
          <w:szCs w:val="24"/>
        </w:rPr>
        <w:t xml:space="preserve">/aprobare/control, după caz, a cererilor de </w:t>
      </w:r>
      <w:proofErr w:type="spellStart"/>
      <w:r w:rsidRPr="00385CA1">
        <w:rPr>
          <w:rFonts w:cstheme="minorHAnsi"/>
          <w:sz w:val="24"/>
          <w:szCs w:val="24"/>
        </w:rPr>
        <w:t>finanţare</w:t>
      </w:r>
      <w:proofErr w:type="spellEnd"/>
      <w:r w:rsidRPr="00385CA1">
        <w:rPr>
          <w:rFonts w:cstheme="minorHAnsi"/>
          <w:sz w:val="24"/>
          <w:szCs w:val="24"/>
        </w:rPr>
        <w:t xml:space="preserve">, respectiv în procesul de verificare/autorizare/ plată/control al cererilor de rambursare/plată. </w:t>
      </w:r>
    </w:p>
    <w:p w14:paraId="0D0ACF32" w14:textId="77777777" w:rsidR="002A4E45" w:rsidRPr="00385CA1" w:rsidRDefault="001021DD" w:rsidP="00B7088E">
      <w:pPr>
        <w:spacing w:before="60" w:after="0" w:line="240" w:lineRule="auto"/>
        <w:jc w:val="both"/>
        <w:rPr>
          <w:rFonts w:cstheme="minorHAnsi"/>
          <w:sz w:val="24"/>
          <w:szCs w:val="24"/>
        </w:rPr>
      </w:pPr>
      <w:r w:rsidRPr="00385CA1">
        <w:rPr>
          <w:rFonts w:cstheme="minorHAnsi"/>
          <w:sz w:val="24"/>
          <w:szCs w:val="24"/>
        </w:rPr>
        <w:t xml:space="preserve">În sensul aspectelor menționate mai sus, </w:t>
      </w:r>
      <w:r w:rsidR="004E764C" w:rsidRPr="00385CA1">
        <w:rPr>
          <w:rFonts w:cstheme="minorHAnsi"/>
          <w:sz w:val="24"/>
          <w:szCs w:val="24"/>
        </w:rPr>
        <w:t>beneficiar</w:t>
      </w:r>
      <w:r w:rsidR="00243A45" w:rsidRPr="00385CA1">
        <w:rPr>
          <w:rFonts w:cstheme="minorHAnsi"/>
          <w:sz w:val="24"/>
          <w:szCs w:val="24"/>
        </w:rPr>
        <w:t>ii finanțării (liderul</w:t>
      </w:r>
      <w:r w:rsidR="005C5816" w:rsidRPr="00385CA1">
        <w:rPr>
          <w:rFonts w:cstheme="minorHAnsi"/>
          <w:sz w:val="24"/>
          <w:szCs w:val="24"/>
        </w:rPr>
        <w:t xml:space="preserve"> </w:t>
      </w:r>
      <w:r w:rsidRPr="00385CA1">
        <w:rPr>
          <w:rFonts w:cstheme="minorHAnsi"/>
          <w:sz w:val="24"/>
          <w:szCs w:val="24"/>
        </w:rPr>
        <w:t xml:space="preserve">și </w:t>
      </w:r>
      <w:r w:rsidR="005E5586" w:rsidRPr="00385CA1">
        <w:rPr>
          <w:rFonts w:cstheme="minorHAnsi"/>
          <w:sz w:val="24"/>
          <w:szCs w:val="24"/>
        </w:rPr>
        <w:t>p</w:t>
      </w:r>
      <w:r w:rsidRPr="00385CA1">
        <w:rPr>
          <w:rFonts w:cstheme="minorHAnsi"/>
          <w:sz w:val="24"/>
          <w:szCs w:val="24"/>
        </w:rPr>
        <w:t xml:space="preserve">artenerii </w:t>
      </w:r>
      <w:r w:rsidR="004E764C" w:rsidRPr="00385CA1">
        <w:rPr>
          <w:rFonts w:cstheme="minorHAnsi"/>
          <w:sz w:val="24"/>
          <w:szCs w:val="24"/>
        </w:rPr>
        <w:t>acestuia</w:t>
      </w:r>
      <w:r w:rsidR="00243A45" w:rsidRPr="00385CA1">
        <w:rPr>
          <w:rFonts w:cstheme="minorHAnsi"/>
          <w:sz w:val="24"/>
          <w:szCs w:val="24"/>
        </w:rPr>
        <w:t>)</w:t>
      </w:r>
      <w:r w:rsidR="005C5816" w:rsidRPr="00385CA1">
        <w:rPr>
          <w:rFonts w:cstheme="minorHAnsi"/>
          <w:sz w:val="24"/>
          <w:szCs w:val="24"/>
        </w:rPr>
        <w:t xml:space="preserve"> </w:t>
      </w:r>
      <w:r w:rsidRPr="00385CA1">
        <w:rPr>
          <w:rFonts w:cstheme="minorHAnsi"/>
          <w:sz w:val="24"/>
          <w:szCs w:val="24"/>
        </w:rPr>
        <w:t xml:space="preserve">se obligă să ia toate măsurile pentru respectarea regulilor pentru evitarea conflictului de interese, conform următoarelor prevederi legislative europene si </w:t>
      </w:r>
      <w:r w:rsidR="005C5816" w:rsidRPr="00385CA1">
        <w:rPr>
          <w:rFonts w:cstheme="minorHAnsi"/>
          <w:sz w:val="24"/>
          <w:szCs w:val="24"/>
        </w:rPr>
        <w:t>naționale</w:t>
      </w:r>
      <w:r w:rsidRPr="00385CA1">
        <w:rPr>
          <w:rFonts w:cstheme="minorHAnsi"/>
          <w:sz w:val="24"/>
          <w:szCs w:val="24"/>
        </w:rPr>
        <w:t xml:space="preserve">: </w:t>
      </w:r>
    </w:p>
    <w:p w14:paraId="62B5778E" w14:textId="77777777" w:rsidR="004504A2" w:rsidRPr="00385CA1" w:rsidRDefault="004504A2" w:rsidP="004504A2">
      <w:pPr>
        <w:pStyle w:val="ListParagraph"/>
        <w:numPr>
          <w:ilvl w:val="0"/>
          <w:numId w:val="43"/>
        </w:numPr>
        <w:spacing w:before="60" w:after="0" w:line="240" w:lineRule="auto"/>
        <w:jc w:val="both"/>
        <w:rPr>
          <w:rFonts w:cstheme="minorHAnsi"/>
          <w:sz w:val="24"/>
          <w:szCs w:val="24"/>
        </w:rPr>
      </w:pPr>
      <w:r w:rsidRPr="00385CA1">
        <w:rPr>
          <w:rFonts w:cstheme="minorHAnsi"/>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66B87586" w14:textId="77777777" w:rsidR="004504A2" w:rsidRPr="00385CA1" w:rsidRDefault="004504A2" w:rsidP="004504A2">
      <w:pPr>
        <w:pStyle w:val="ListParagraph"/>
        <w:numPr>
          <w:ilvl w:val="0"/>
          <w:numId w:val="43"/>
        </w:numPr>
        <w:spacing w:before="60" w:after="0" w:line="240" w:lineRule="auto"/>
        <w:jc w:val="both"/>
        <w:rPr>
          <w:rFonts w:cstheme="minorHAnsi"/>
          <w:sz w:val="24"/>
          <w:szCs w:val="24"/>
        </w:rPr>
      </w:pPr>
      <w:r w:rsidRPr="00385CA1">
        <w:rPr>
          <w:rFonts w:cstheme="minorHAnsi"/>
          <w:sz w:val="24"/>
          <w:szCs w:val="24"/>
        </w:rPr>
        <w:t xml:space="preserve">Capitolul II, Secțiunea a 2-a Reguli în materia conflictului de interese, din OUG nr. 66/2011 privind prevenirea, constatarea </w:t>
      </w:r>
      <w:proofErr w:type="spellStart"/>
      <w:r w:rsidRPr="00385CA1">
        <w:rPr>
          <w:rFonts w:cstheme="minorHAnsi"/>
          <w:sz w:val="24"/>
          <w:szCs w:val="24"/>
        </w:rPr>
        <w:t>şi</w:t>
      </w:r>
      <w:proofErr w:type="spellEnd"/>
      <w:r w:rsidRPr="00385CA1">
        <w:rPr>
          <w:rFonts w:cstheme="minorHAnsi"/>
          <w:sz w:val="24"/>
          <w:szCs w:val="24"/>
        </w:rPr>
        <w:t xml:space="preserve"> sancționarea neregulilor apărute în obținerea </w:t>
      </w:r>
      <w:proofErr w:type="spellStart"/>
      <w:r w:rsidRPr="00385CA1">
        <w:rPr>
          <w:rFonts w:cstheme="minorHAnsi"/>
          <w:sz w:val="24"/>
          <w:szCs w:val="24"/>
        </w:rPr>
        <w:t>şi</w:t>
      </w:r>
      <w:proofErr w:type="spellEnd"/>
      <w:r w:rsidRPr="00385CA1">
        <w:rPr>
          <w:rFonts w:cstheme="minorHAnsi"/>
          <w:sz w:val="24"/>
          <w:szCs w:val="24"/>
        </w:rPr>
        <w:t xml:space="preserve"> utilizarea fondurilor europene </w:t>
      </w:r>
      <w:proofErr w:type="spellStart"/>
      <w:r w:rsidRPr="00385CA1">
        <w:rPr>
          <w:rFonts w:cstheme="minorHAnsi"/>
          <w:sz w:val="24"/>
          <w:szCs w:val="24"/>
        </w:rPr>
        <w:t>şi</w:t>
      </w:r>
      <w:proofErr w:type="spellEnd"/>
      <w:r w:rsidRPr="00385CA1">
        <w:rPr>
          <w:rFonts w:cstheme="minorHAnsi"/>
          <w:sz w:val="24"/>
          <w:szCs w:val="24"/>
        </w:rPr>
        <w:t xml:space="preserve">/sau a fondurilor publice naționale aferente acestora, cu modificările și completările ulterioare; </w:t>
      </w:r>
    </w:p>
    <w:p w14:paraId="4D8187F2" w14:textId="77777777" w:rsidR="004504A2" w:rsidRPr="00385CA1" w:rsidRDefault="004504A2" w:rsidP="004504A2">
      <w:pPr>
        <w:pStyle w:val="ListParagraph"/>
        <w:numPr>
          <w:ilvl w:val="0"/>
          <w:numId w:val="43"/>
        </w:numPr>
        <w:spacing w:before="60" w:after="0" w:line="240" w:lineRule="auto"/>
        <w:jc w:val="both"/>
        <w:rPr>
          <w:rFonts w:cstheme="minorHAnsi"/>
          <w:sz w:val="24"/>
          <w:szCs w:val="24"/>
        </w:rPr>
      </w:pPr>
      <w:r w:rsidRPr="00385CA1">
        <w:rPr>
          <w:rFonts w:cstheme="minorHAnsi"/>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7D4928D3" w14:textId="77777777" w:rsidR="004504A2" w:rsidRPr="00385CA1" w:rsidRDefault="004504A2" w:rsidP="004504A2">
      <w:pPr>
        <w:pStyle w:val="ListParagraph"/>
        <w:numPr>
          <w:ilvl w:val="0"/>
          <w:numId w:val="43"/>
        </w:numPr>
        <w:spacing w:before="60" w:after="0" w:line="240" w:lineRule="auto"/>
        <w:jc w:val="both"/>
        <w:rPr>
          <w:rFonts w:cstheme="minorHAnsi"/>
          <w:sz w:val="24"/>
          <w:szCs w:val="24"/>
        </w:rPr>
      </w:pPr>
      <w:r w:rsidRPr="00385CA1">
        <w:rPr>
          <w:rFonts w:cstheme="minorHAnsi"/>
          <w:sz w:val="24"/>
          <w:szCs w:val="24"/>
        </w:rPr>
        <w:t>capitolul II, secțiunea 4 Reguli de evitare a conflictului de interese, (art. 58-63), din Legea nr. 98/2016 privind achizițiile publice;</w:t>
      </w:r>
    </w:p>
    <w:p w14:paraId="7AB025A7" w14:textId="77777777" w:rsidR="004504A2" w:rsidRPr="00385CA1" w:rsidRDefault="004504A2" w:rsidP="004504A2">
      <w:pPr>
        <w:pStyle w:val="ListParagraph"/>
        <w:numPr>
          <w:ilvl w:val="0"/>
          <w:numId w:val="43"/>
        </w:numPr>
        <w:spacing w:before="60" w:after="0" w:line="240" w:lineRule="auto"/>
        <w:jc w:val="both"/>
        <w:rPr>
          <w:rFonts w:cstheme="minorHAnsi"/>
          <w:sz w:val="24"/>
          <w:szCs w:val="24"/>
        </w:rPr>
      </w:pPr>
      <w:r w:rsidRPr="00385CA1">
        <w:rPr>
          <w:rFonts w:cstheme="minorHAnsi"/>
          <w:sz w:val="24"/>
          <w:szCs w:val="24"/>
        </w:rPr>
        <w:t>Comunicarea Comisiei - Orientări privind evitarea și gestionarea conflictelor de interese în temeiul Regulamentului financiar.</w:t>
      </w:r>
    </w:p>
    <w:p w14:paraId="6B4E7C0E" w14:textId="550D1B67" w:rsidR="002A4E45" w:rsidRPr="00385CA1" w:rsidRDefault="002A4E45" w:rsidP="00B7088E">
      <w:pPr>
        <w:pStyle w:val="ListParagraph"/>
        <w:numPr>
          <w:ilvl w:val="0"/>
          <w:numId w:val="43"/>
        </w:numPr>
        <w:spacing w:before="60" w:after="0" w:line="240" w:lineRule="auto"/>
        <w:contextualSpacing w:val="0"/>
        <w:jc w:val="both"/>
        <w:rPr>
          <w:rFonts w:cstheme="minorHAnsi"/>
          <w:sz w:val="24"/>
          <w:szCs w:val="24"/>
        </w:rPr>
      </w:pPr>
      <w:r w:rsidRPr="00385CA1">
        <w:rPr>
          <w:rFonts w:cstheme="minorHAnsi"/>
          <w:sz w:val="24"/>
          <w:szCs w:val="24"/>
        </w:rPr>
        <w:t xml:space="preserve">Solicitanții/beneficiarii vor lua măsuri de prevenire apariția situațiilor de conflict de interese și în ceea ce privește identificarea și selectarea partenerilor întreprinderi/IMM-uri care </w:t>
      </w:r>
      <w:r w:rsidR="009002DE" w:rsidRPr="00385CA1">
        <w:rPr>
          <w:rFonts w:cstheme="minorHAnsi"/>
          <w:sz w:val="24"/>
          <w:szCs w:val="24"/>
        </w:rPr>
        <w:t>sunt implicați în implementarea proiectului</w:t>
      </w:r>
      <w:r w:rsidRPr="00385CA1">
        <w:rPr>
          <w:rFonts w:cstheme="minorHAnsi"/>
          <w:sz w:val="24"/>
          <w:szCs w:val="24"/>
        </w:rPr>
        <w:t xml:space="preserve">. </w:t>
      </w:r>
    </w:p>
    <w:p w14:paraId="3CFA1D92" w14:textId="1737C00D" w:rsidR="002A4E45" w:rsidRPr="00385CA1" w:rsidRDefault="002A4E45" w:rsidP="001A4787">
      <w:pPr>
        <w:spacing w:before="60" w:after="0" w:line="240" w:lineRule="auto"/>
        <w:jc w:val="both"/>
        <w:rPr>
          <w:rFonts w:cstheme="minorHAnsi"/>
          <w:sz w:val="24"/>
          <w:szCs w:val="24"/>
        </w:rPr>
      </w:pPr>
      <w:r w:rsidRPr="00385CA1">
        <w:rPr>
          <w:rFonts w:cstheme="minorHAnsi"/>
          <w:sz w:val="24"/>
          <w:szCs w:val="24"/>
        </w:rPr>
        <w:t xml:space="preserve">Solicitanții/beneficiarii trebuie să întreprindă toate diligențele necesare pentru a identifica și evita orice conflict de interese </w:t>
      </w:r>
      <w:proofErr w:type="spellStart"/>
      <w:r w:rsidRPr="00385CA1">
        <w:rPr>
          <w:rFonts w:cstheme="minorHAnsi"/>
          <w:sz w:val="24"/>
          <w:szCs w:val="24"/>
        </w:rPr>
        <w:t>şi</w:t>
      </w:r>
      <w:proofErr w:type="spellEnd"/>
      <w:r w:rsidRPr="00385CA1">
        <w:rPr>
          <w:rFonts w:cstheme="minorHAnsi"/>
          <w:sz w:val="24"/>
          <w:szCs w:val="24"/>
        </w:rPr>
        <w:t xml:space="preserve"> să informeze AM PS, în termen de maximum </w:t>
      </w:r>
      <w:r w:rsidR="001A4787" w:rsidRPr="00385CA1">
        <w:rPr>
          <w:rFonts w:cstheme="minorHAnsi"/>
          <w:sz w:val="24"/>
          <w:szCs w:val="24"/>
        </w:rPr>
        <w:t>3</w:t>
      </w:r>
      <w:r w:rsidRPr="00385CA1">
        <w:rPr>
          <w:rFonts w:cstheme="minorHAnsi"/>
          <w:sz w:val="24"/>
          <w:szCs w:val="24"/>
        </w:rPr>
        <w:t xml:space="preserve"> (</w:t>
      </w:r>
      <w:r w:rsidR="001A4787" w:rsidRPr="00385CA1">
        <w:rPr>
          <w:rFonts w:cstheme="minorHAnsi"/>
          <w:sz w:val="24"/>
          <w:szCs w:val="24"/>
        </w:rPr>
        <w:t>trei</w:t>
      </w:r>
      <w:r w:rsidRPr="00385CA1">
        <w:rPr>
          <w:rFonts w:cstheme="minorHAnsi"/>
          <w:sz w:val="24"/>
          <w:szCs w:val="24"/>
        </w:rPr>
        <w:t xml:space="preserve">) zile lucrătoare de la luarea la cunoștință, în legătură cu orice situație care dă naștere sau este posibil să dea naștere unui astfel de conflict. În cazul </w:t>
      </w:r>
      <w:proofErr w:type="spellStart"/>
      <w:r w:rsidRPr="00385CA1">
        <w:rPr>
          <w:rFonts w:cstheme="minorHAnsi"/>
          <w:sz w:val="24"/>
          <w:szCs w:val="24"/>
        </w:rPr>
        <w:t>apariţiei</w:t>
      </w:r>
      <w:proofErr w:type="spellEnd"/>
      <w:r w:rsidRPr="00385CA1">
        <w:rPr>
          <w:rFonts w:cstheme="minorHAnsi"/>
          <w:sz w:val="24"/>
          <w:szCs w:val="24"/>
        </w:rPr>
        <w:t xml:space="preserve"> riscului unei astfel de situații beneficiarul/ partenerii trebuie să ia măsuri care să conducă la evitarea, respectiv stingerea lui </w:t>
      </w:r>
      <w:proofErr w:type="spellStart"/>
      <w:r w:rsidRPr="00385CA1">
        <w:rPr>
          <w:rFonts w:cstheme="minorHAnsi"/>
          <w:sz w:val="24"/>
          <w:szCs w:val="24"/>
        </w:rPr>
        <w:t>şi</w:t>
      </w:r>
      <w:proofErr w:type="spellEnd"/>
      <w:r w:rsidRPr="00385CA1">
        <w:rPr>
          <w:rFonts w:cstheme="minorHAnsi"/>
          <w:sz w:val="24"/>
          <w:szCs w:val="24"/>
        </w:rPr>
        <w:t xml:space="preserve"> să informeze în scris AM</w:t>
      </w:r>
      <w:r w:rsidR="00ED5C2A" w:rsidRPr="00385CA1">
        <w:rPr>
          <w:rFonts w:cstheme="minorHAnsi"/>
          <w:sz w:val="24"/>
          <w:szCs w:val="24"/>
        </w:rPr>
        <w:t xml:space="preserve"> </w:t>
      </w:r>
      <w:r w:rsidRPr="00385CA1">
        <w:rPr>
          <w:rFonts w:cstheme="minorHAnsi"/>
          <w:sz w:val="24"/>
          <w:szCs w:val="24"/>
        </w:rPr>
        <w:t>PS.</w:t>
      </w:r>
    </w:p>
    <w:p w14:paraId="624D46E0" w14:textId="77777777" w:rsidR="002A4E45" w:rsidRPr="00385CA1" w:rsidRDefault="002A4E45" w:rsidP="00B7088E">
      <w:pPr>
        <w:spacing w:before="60" w:after="0" w:line="240" w:lineRule="auto"/>
        <w:jc w:val="both"/>
        <w:rPr>
          <w:rFonts w:cstheme="minorHAnsi"/>
          <w:sz w:val="24"/>
          <w:szCs w:val="24"/>
        </w:rPr>
      </w:pPr>
    </w:p>
    <w:p w14:paraId="49A4DB3D" w14:textId="77777777" w:rsidR="00045572" w:rsidRPr="00385CA1" w:rsidRDefault="00045572" w:rsidP="00B7088E">
      <w:pPr>
        <w:spacing w:before="60" w:after="0" w:line="240" w:lineRule="auto"/>
        <w:jc w:val="both"/>
        <w:rPr>
          <w:rFonts w:cstheme="minorHAnsi"/>
          <w:sz w:val="24"/>
          <w:szCs w:val="24"/>
        </w:rPr>
      </w:pPr>
      <w:r w:rsidRPr="00385CA1">
        <w:rPr>
          <w:rFonts w:cstheme="minorHAnsi"/>
          <w:sz w:val="24"/>
          <w:szCs w:val="24"/>
        </w:rPr>
        <w:t>În sensul aspectelor menționate mai sus, beneficiarii se obligă să ia toate măsurile pentru respectarea regulilor pentru evitarea conflictului de interese, conform următoarelor prevederi legislative/ ghiduri europene și naționale:</w:t>
      </w:r>
    </w:p>
    <w:p w14:paraId="547B8129" w14:textId="77777777" w:rsidR="00045572" w:rsidRPr="00385CA1" w:rsidRDefault="00045572" w:rsidP="00B7088E">
      <w:pPr>
        <w:pStyle w:val="ListParagraph"/>
        <w:numPr>
          <w:ilvl w:val="0"/>
          <w:numId w:val="94"/>
        </w:numPr>
        <w:spacing w:before="60" w:after="0" w:line="240" w:lineRule="auto"/>
        <w:contextualSpacing w:val="0"/>
        <w:jc w:val="both"/>
        <w:rPr>
          <w:rFonts w:cstheme="minorHAnsi"/>
          <w:sz w:val="24"/>
          <w:szCs w:val="24"/>
        </w:rPr>
      </w:pPr>
      <w:r w:rsidRPr="00385CA1">
        <w:rPr>
          <w:rFonts w:cstheme="minorHAnsi"/>
          <w:sz w:val="24"/>
          <w:szCs w:val="24"/>
        </w:rPr>
        <w:lastRenderedPageBreak/>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116DF1C" w14:textId="77777777" w:rsidR="00045572" w:rsidRPr="00385CA1" w:rsidRDefault="00045572" w:rsidP="00B7088E">
      <w:pPr>
        <w:pStyle w:val="ListParagraph"/>
        <w:numPr>
          <w:ilvl w:val="0"/>
          <w:numId w:val="94"/>
        </w:numPr>
        <w:spacing w:before="60" w:after="0" w:line="240" w:lineRule="auto"/>
        <w:contextualSpacing w:val="0"/>
        <w:jc w:val="both"/>
        <w:rPr>
          <w:rFonts w:cstheme="minorHAnsi"/>
          <w:sz w:val="24"/>
          <w:szCs w:val="24"/>
        </w:rPr>
      </w:pPr>
      <w:r w:rsidRPr="00385CA1">
        <w:rPr>
          <w:rFonts w:cstheme="minorHAnsi"/>
          <w:sz w:val="24"/>
          <w:szCs w:val="24"/>
        </w:rPr>
        <w:t xml:space="preserve">Capitolul II, Secțiunea a 2-a Reguli în materia conflictului de interese, din O.U.G. nr. 66/2011 privind prevenirea, constatarea </w:t>
      </w:r>
      <w:proofErr w:type="spellStart"/>
      <w:r w:rsidRPr="00385CA1">
        <w:rPr>
          <w:rFonts w:cstheme="minorHAnsi"/>
          <w:sz w:val="24"/>
          <w:szCs w:val="24"/>
        </w:rPr>
        <w:t>şi</w:t>
      </w:r>
      <w:proofErr w:type="spellEnd"/>
      <w:r w:rsidRPr="00385CA1">
        <w:rPr>
          <w:rFonts w:cstheme="minorHAnsi"/>
          <w:sz w:val="24"/>
          <w:szCs w:val="24"/>
        </w:rPr>
        <w:t xml:space="preserve"> sancționarea neregulilor apărute în obținerea </w:t>
      </w:r>
      <w:proofErr w:type="spellStart"/>
      <w:r w:rsidRPr="00385CA1">
        <w:rPr>
          <w:rFonts w:cstheme="minorHAnsi"/>
          <w:sz w:val="24"/>
          <w:szCs w:val="24"/>
        </w:rPr>
        <w:t>şi</w:t>
      </w:r>
      <w:proofErr w:type="spellEnd"/>
      <w:r w:rsidRPr="00385CA1">
        <w:rPr>
          <w:rFonts w:cstheme="minorHAnsi"/>
          <w:sz w:val="24"/>
          <w:szCs w:val="24"/>
        </w:rPr>
        <w:t xml:space="preserve"> utilizarea fondurilor europene </w:t>
      </w:r>
      <w:proofErr w:type="spellStart"/>
      <w:r w:rsidRPr="00385CA1">
        <w:rPr>
          <w:rFonts w:cstheme="minorHAnsi"/>
          <w:sz w:val="24"/>
          <w:szCs w:val="24"/>
        </w:rPr>
        <w:t>şi</w:t>
      </w:r>
      <w:proofErr w:type="spellEnd"/>
      <w:r w:rsidRPr="00385CA1">
        <w:rPr>
          <w:rFonts w:cstheme="minorHAnsi"/>
          <w:sz w:val="24"/>
          <w:szCs w:val="24"/>
        </w:rPr>
        <w:t>/sau a fondurilor publice naționale aferente acestora, cu modificările și completările ulterioare;</w:t>
      </w:r>
    </w:p>
    <w:p w14:paraId="0579E727" w14:textId="77777777" w:rsidR="00045572" w:rsidRPr="00385CA1" w:rsidRDefault="00045572" w:rsidP="00B7088E">
      <w:pPr>
        <w:pStyle w:val="ListParagraph"/>
        <w:numPr>
          <w:ilvl w:val="0"/>
          <w:numId w:val="94"/>
        </w:numPr>
        <w:spacing w:before="60" w:after="0" w:line="240" w:lineRule="auto"/>
        <w:contextualSpacing w:val="0"/>
        <w:jc w:val="both"/>
        <w:rPr>
          <w:rFonts w:cstheme="minorHAnsi"/>
          <w:sz w:val="24"/>
          <w:szCs w:val="24"/>
        </w:rPr>
      </w:pPr>
      <w:r w:rsidRPr="00385CA1">
        <w:rPr>
          <w:rFonts w:cstheme="minorHAnsi"/>
          <w:sz w:val="24"/>
          <w:szCs w:val="24"/>
        </w:rPr>
        <w:t>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w:t>
      </w:r>
    </w:p>
    <w:p w14:paraId="30A57C90" w14:textId="77777777" w:rsidR="00045572" w:rsidRPr="00385CA1" w:rsidRDefault="00045572" w:rsidP="00B7088E">
      <w:pPr>
        <w:pStyle w:val="ListParagraph"/>
        <w:numPr>
          <w:ilvl w:val="0"/>
          <w:numId w:val="94"/>
        </w:numPr>
        <w:spacing w:before="60" w:after="0" w:line="240" w:lineRule="auto"/>
        <w:contextualSpacing w:val="0"/>
        <w:jc w:val="both"/>
        <w:rPr>
          <w:rFonts w:cstheme="minorHAnsi"/>
          <w:sz w:val="24"/>
          <w:szCs w:val="24"/>
        </w:rPr>
      </w:pPr>
      <w:r w:rsidRPr="00385CA1">
        <w:rPr>
          <w:rFonts w:cstheme="minorHAnsi"/>
          <w:sz w:val="24"/>
          <w:szCs w:val="24"/>
        </w:rPr>
        <w:t>capitolul II, secțiunea 4 Reguli de evitare a conflictului de interese, (art. 58-63), din Legea nr. 98/2016 privind achizițiile publice;</w:t>
      </w:r>
    </w:p>
    <w:p w14:paraId="57A87F65" w14:textId="77777777" w:rsidR="00045572" w:rsidRPr="00385CA1" w:rsidRDefault="00045572" w:rsidP="00B7088E">
      <w:pPr>
        <w:pStyle w:val="ListParagraph"/>
        <w:numPr>
          <w:ilvl w:val="0"/>
          <w:numId w:val="94"/>
        </w:numPr>
        <w:spacing w:before="60" w:after="0" w:line="240" w:lineRule="auto"/>
        <w:contextualSpacing w:val="0"/>
        <w:jc w:val="both"/>
        <w:rPr>
          <w:rFonts w:cstheme="minorHAnsi"/>
          <w:sz w:val="24"/>
          <w:szCs w:val="24"/>
        </w:rPr>
      </w:pPr>
      <w:r w:rsidRPr="00385CA1">
        <w:rPr>
          <w:rFonts w:cstheme="minorHAnsi"/>
          <w:sz w:val="24"/>
          <w:szCs w:val="24"/>
        </w:rPr>
        <w:t>Comunicarea Comisiei - Orientări privind evitarea și gestionarea conflictelor de interese în temeiul Regulamentului financiar.</w:t>
      </w:r>
    </w:p>
    <w:p w14:paraId="762C32C9" w14:textId="77777777" w:rsidR="002A4E45" w:rsidRPr="00385CA1" w:rsidRDefault="002A4E45" w:rsidP="00B7088E">
      <w:pPr>
        <w:spacing w:before="60" w:after="0" w:line="240" w:lineRule="auto"/>
        <w:jc w:val="both"/>
        <w:rPr>
          <w:rFonts w:cstheme="minorHAnsi"/>
          <w:sz w:val="24"/>
          <w:szCs w:val="24"/>
        </w:rPr>
      </w:pPr>
      <w:r w:rsidRPr="00385CA1">
        <w:rPr>
          <w:rFonts w:cstheme="minorHAnsi"/>
          <w:sz w:val="24"/>
          <w:szCs w:val="24"/>
        </w:rPr>
        <w:t xml:space="preserve">AM </w:t>
      </w:r>
      <w:proofErr w:type="spellStart"/>
      <w:r w:rsidRPr="00385CA1">
        <w:rPr>
          <w:rFonts w:cstheme="minorHAnsi"/>
          <w:sz w:val="24"/>
          <w:szCs w:val="24"/>
        </w:rPr>
        <w:t>P</w:t>
      </w:r>
      <w:r w:rsidR="00A91C84" w:rsidRPr="00385CA1">
        <w:rPr>
          <w:rFonts w:cstheme="minorHAnsi"/>
          <w:sz w:val="24"/>
          <w:szCs w:val="24"/>
        </w:rPr>
        <w:t>o</w:t>
      </w:r>
      <w:r w:rsidRPr="00385CA1">
        <w:rPr>
          <w:rFonts w:cstheme="minorHAnsi"/>
          <w:sz w:val="24"/>
          <w:szCs w:val="24"/>
        </w:rPr>
        <w:t>S</w:t>
      </w:r>
      <w:proofErr w:type="spellEnd"/>
      <w:r w:rsidRPr="00385CA1">
        <w:rPr>
          <w:rFonts w:cstheme="minorHAnsi"/>
          <w:sz w:val="24"/>
          <w:szCs w:val="24"/>
        </w:rPr>
        <w:t>/</w:t>
      </w:r>
      <w:r w:rsidR="00A91C84" w:rsidRPr="00385CA1">
        <w:rPr>
          <w:rFonts w:cstheme="minorHAnsi"/>
          <w:sz w:val="24"/>
          <w:szCs w:val="24"/>
        </w:rPr>
        <w:t xml:space="preserve"> </w:t>
      </w:r>
      <w:r w:rsidRPr="00385CA1">
        <w:rPr>
          <w:rFonts w:cstheme="minorHAnsi"/>
          <w:sz w:val="24"/>
          <w:szCs w:val="24"/>
        </w:rPr>
        <w:t xml:space="preserve">OIC își rezervă dreptul de a verifica orice situații care dau naștere sau este posibil să dea naștere unei situații de incompatibilitate/unui conflict de interese și de a lua măsurile necesare impuse de legislația aplicabilă, dacă este cazul. </w:t>
      </w:r>
    </w:p>
    <w:p w14:paraId="18A534D8" w14:textId="77777777" w:rsidR="001021DD" w:rsidRPr="00385CA1" w:rsidRDefault="001021DD" w:rsidP="00B7088E">
      <w:pPr>
        <w:spacing w:before="60" w:after="0" w:line="240" w:lineRule="auto"/>
        <w:jc w:val="both"/>
        <w:rPr>
          <w:rFonts w:cstheme="minorHAnsi"/>
          <w:sz w:val="24"/>
          <w:szCs w:val="24"/>
        </w:rPr>
      </w:pPr>
    </w:p>
    <w:p w14:paraId="14E904A2" w14:textId="77777777" w:rsidR="004C0B72" w:rsidRPr="00385CA1" w:rsidRDefault="004C0B72" w:rsidP="000B0FD4">
      <w:pPr>
        <w:pStyle w:val="ListParagraph"/>
        <w:numPr>
          <w:ilvl w:val="0"/>
          <w:numId w:val="161"/>
        </w:numPr>
        <w:spacing w:before="60" w:after="0" w:line="240" w:lineRule="auto"/>
        <w:contextualSpacing w:val="0"/>
        <w:jc w:val="both"/>
        <w:outlineLvl w:val="0"/>
        <w:rPr>
          <w:rFonts w:cstheme="minorHAnsi"/>
          <w:b/>
          <w:bCs/>
          <w:iCs/>
          <w:sz w:val="24"/>
          <w:szCs w:val="24"/>
        </w:rPr>
      </w:pPr>
      <w:bookmarkStart w:id="629" w:name="_Toc143581948"/>
      <w:bookmarkStart w:id="630" w:name="_Toc147834248"/>
      <w:bookmarkStart w:id="631" w:name="_Toc147834463"/>
      <w:bookmarkStart w:id="632" w:name="_Toc161393262"/>
      <w:r w:rsidRPr="00385CA1">
        <w:rPr>
          <w:rFonts w:cstheme="minorHAnsi"/>
          <w:b/>
          <w:bCs/>
          <w:iCs/>
          <w:sz w:val="24"/>
          <w:szCs w:val="24"/>
        </w:rPr>
        <w:t>ASPECTE PRIVIND PRELUC</w:t>
      </w:r>
      <w:r w:rsidR="0072671F" w:rsidRPr="00385CA1">
        <w:rPr>
          <w:rFonts w:cstheme="minorHAnsi"/>
          <w:b/>
          <w:bCs/>
          <w:iCs/>
          <w:sz w:val="24"/>
          <w:szCs w:val="24"/>
        </w:rPr>
        <w:t>R</w:t>
      </w:r>
      <w:r w:rsidRPr="00385CA1">
        <w:rPr>
          <w:rFonts w:cstheme="minorHAnsi"/>
          <w:b/>
          <w:bCs/>
          <w:iCs/>
          <w:sz w:val="24"/>
          <w:szCs w:val="24"/>
        </w:rPr>
        <w:t>AREA DATELOR CU CARACTER PERSONAL</w:t>
      </w:r>
      <w:bookmarkEnd w:id="629"/>
      <w:bookmarkEnd w:id="630"/>
      <w:bookmarkEnd w:id="631"/>
      <w:bookmarkEnd w:id="632"/>
      <w:r w:rsidRPr="00385CA1">
        <w:rPr>
          <w:rFonts w:cstheme="minorHAnsi"/>
          <w:b/>
          <w:bCs/>
          <w:iCs/>
          <w:sz w:val="24"/>
          <w:szCs w:val="24"/>
        </w:rPr>
        <w:t xml:space="preserve">  </w:t>
      </w:r>
      <w:r w:rsidRPr="00385CA1">
        <w:rPr>
          <w:rFonts w:cstheme="minorHAnsi"/>
          <w:b/>
          <w:bCs/>
          <w:iCs/>
          <w:sz w:val="24"/>
          <w:szCs w:val="24"/>
        </w:rPr>
        <w:tab/>
      </w:r>
    </w:p>
    <w:p w14:paraId="73278730" w14:textId="77777777" w:rsidR="002F671B" w:rsidRPr="00385CA1" w:rsidRDefault="002F671B" w:rsidP="002F671B">
      <w:pPr>
        <w:tabs>
          <w:tab w:val="left" w:pos="284"/>
        </w:tabs>
        <w:spacing w:before="60" w:after="0" w:line="240" w:lineRule="auto"/>
        <w:jc w:val="both"/>
        <w:rPr>
          <w:rFonts w:cstheme="minorHAnsi"/>
          <w:sz w:val="24"/>
          <w:szCs w:val="24"/>
        </w:rPr>
      </w:pPr>
      <w:r w:rsidRPr="00385CA1">
        <w:rPr>
          <w:rFonts w:cstheme="minorHAnsi"/>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1F4C4A69" w14:textId="2CBA33ED" w:rsidR="002F671B" w:rsidRPr="00385CA1" w:rsidRDefault="002F671B" w:rsidP="002F671B">
      <w:pPr>
        <w:tabs>
          <w:tab w:val="left" w:pos="284"/>
        </w:tabs>
        <w:spacing w:before="60" w:after="0" w:line="240" w:lineRule="auto"/>
        <w:jc w:val="both"/>
        <w:rPr>
          <w:rFonts w:cstheme="minorHAnsi"/>
          <w:sz w:val="24"/>
          <w:szCs w:val="24"/>
        </w:rPr>
      </w:pPr>
      <w:r w:rsidRPr="00385CA1">
        <w:rPr>
          <w:rFonts w:cstheme="minorHAnsi"/>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4CCF67CC" w14:textId="77777777" w:rsidR="002F671B" w:rsidRPr="00385CA1" w:rsidRDefault="002F671B" w:rsidP="002F671B">
      <w:pPr>
        <w:tabs>
          <w:tab w:val="left" w:pos="284"/>
        </w:tabs>
        <w:spacing w:before="60" w:after="0" w:line="240" w:lineRule="auto"/>
        <w:jc w:val="both"/>
        <w:rPr>
          <w:rFonts w:cstheme="minorHAnsi"/>
          <w:sz w:val="24"/>
          <w:szCs w:val="24"/>
        </w:rPr>
      </w:pPr>
      <w:r w:rsidRPr="00385CA1">
        <w:rPr>
          <w:rFonts w:cstheme="minorHAnsi"/>
          <w:sz w:val="24"/>
          <w:szCs w:val="24"/>
        </w:rPr>
        <w:t xml:space="preserve">RGPD se aplică: </w:t>
      </w:r>
    </w:p>
    <w:p w14:paraId="4BCDEC27" w14:textId="77777777" w:rsidR="002F671B" w:rsidRPr="00385CA1" w:rsidRDefault="002F671B" w:rsidP="002F671B">
      <w:pPr>
        <w:numPr>
          <w:ilvl w:val="0"/>
          <w:numId w:val="170"/>
        </w:numPr>
        <w:tabs>
          <w:tab w:val="left" w:pos="709"/>
        </w:tabs>
        <w:spacing w:before="60" w:after="0" w:line="240" w:lineRule="auto"/>
        <w:jc w:val="both"/>
        <w:rPr>
          <w:rFonts w:cstheme="minorHAnsi"/>
          <w:sz w:val="24"/>
          <w:szCs w:val="24"/>
        </w:rPr>
      </w:pPr>
      <w:r w:rsidRPr="00385CA1">
        <w:rPr>
          <w:rFonts w:cstheme="minorHAnsi"/>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35E9755A" w14:textId="77777777" w:rsidR="002F671B" w:rsidRPr="00385CA1" w:rsidRDefault="002F671B" w:rsidP="002F671B">
      <w:pPr>
        <w:numPr>
          <w:ilvl w:val="0"/>
          <w:numId w:val="170"/>
        </w:numPr>
        <w:tabs>
          <w:tab w:val="left" w:pos="709"/>
        </w:tabs>
        <w:spacing w:before="60" w:after="0" w:line="240" w:lineRule="auto"/>
        <w:jc w:val="both"/>
        <w:rPr>
          <w:rFonts w:cstheme="minorHAnsi"/>
          <w:sz w:val="24"/>
          <w:szCs w:val="24"/>
        </w:rPr>
      </w:pPr>
      <w:r w:rsidRPr="00385CA1">
        <w:rPr>
          <w:rFonts w:cstheme="minorHAnsi"/>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w:t>
      </w:r>
      <w:r w:rsidRPr="00385CA1">
        <w:rPr>
          <w:rFonts w:cstheme="minorHAnsi"/>
          <w:sz w:val="24"/>
          <w:szCs w:val="24"/>
        </w:rPr>
        <w:lastRenderedPageBreak/>
        <w:t xml:space="preserve">de persoane vizate în  Uniune, indiferent dacă se solicită sau nu efectuarea unei plăți de către persoana vizată; sau legate de monitorizarea comportamentului lor dacă acesta se manifestă în cadrul Uniunii. </w:t>
      </w:r>
    </w:p>
    <w:p w14:paraId="5847C7B9" w14:textId="77777777" w:rsidR="002F671B" w:rsidRPr="00385CA1" w:rsidRDefault="002F671B" w:rsidP="002F671B">
      <w:pPr>
        <w:tabs>
          <w:tab w:val="left" w:pos="284"/>
        </w:tabs>
        <w:spacing w:before="60" w:after="0" w:line="240" w:lineRule="auto"/>
        <w:jc w:val="both"/>
        <w:rPr>
          <w:rFonts w:cstheme="minorHAnsi"/>
          <w:sz w:val="24"/>
          <w:szCs w:val="24"/>
        </w:rPr>
      </w:pPr>
      <w:r w:rsidRPr="00385CA1">
        <w:rPr>
          <w:rFonts w:cstheme="minorHAnsi"/>
          <w:sz w:val="24"/>
          <w:szCs w:val="24"/>
        </w:rPr>
        <w:t xml:space="preserve">Principalele obligații pentru operatorii de date în aplicarea RGPD sunt: </w:t>
      </w:r>
    </w:p>
    <w:p w14:paraId="54C5EFBA" w14:textId="77777777" w:rsidR="002F671B" w:rsidRPr="00385CA1" w:rsidRDefault="002F671B" w:rsidP="002F671B">
      <w:pPr>
        <w:numPr>
          <w:ilvl w:val="0"/>
          <w:numId w:val="170"/>
        </w:numPr>
        <w:tabs>
          <w:tab w:val="left" w:pos="709"/>
        </w:tabs>
        <w:spacing w:before="60" w:after="0" w:line="240" w:lineRule="auto"/>
        <w:jc w:val="both"/>
        <w:rPr>
          <w:rFonts w:cstheme="minorHAnsi"/>
          <w:sz w:val="24"/>
          <w:szCs w:val="24"/>
        </w:rPr>
      </w:pPr>
      <w:r w:rsidRPr="00385CA1">
        <w:rPr>
          <w:rFonts w:cstheme="minorHAnsi"/>
          <w:sz w:val="24"/>
          <w:szCs w:val="24"/>
        </w:rPr>
        <w:t xml:space="preserve">desemnarea unui responsabil cu protecția datelor (Art. 37-39 din Regulamentul general privind Protecția Datelor); </w:t>
      </w:r>
    </w:p>
    <w:p w14:paraId="488AA583" w14:textId="77777777" w:rsidR="002F671B" w:rsidRPr="00385CA1" w:rsidRDefault="002F671B" w:rsidP="002F671B">
      <w:pPr>
        <w:numPr>
          <w:ilvl w:val="0"/>
          <w:numId w:val="170"/>
        </w:numPr>
        <w:tabs>
          <w:tab w:val="left" w:pos="709"/>
        </w:tabs>
        <w:spacing w:before="60" w:after="0" w:line="240" w:lineRule="auto"/>
        <w:jc w:val="both"/>
        <w:rPr>
          <w:rFonts w:cstheme="minorHAnsi"/>
          <w:sz w:val="24"/>
          <w:szCs w:val="24"/>
        </w:rPr>
      </w:pPr>
      <w:r w:rsidRPr="00385CA1">
        <w:rPr>
          <w:rFonts w:cstheme="minorHAnsi"/>
          <w:sz w:val="24"/>
          <w:szCs w:val="24"/>
        </w:rPr>
        <w:t xml:space="preserve">cartografierea prelucrării de date cu caracter personal; </w:t>
      </w:r>
    </w:p>
    <w:p w14:paraId="09FC5E7F" w14:textId="77777777" w:rsidR="002F671B" w:rsidRPr="00385CA1" w:rsidRDefault="002F671B" w:rsidP="002F671B">
      <w:pPr>
        <w:numPr>
          <w:ilvl w:val="0"/>
          <w:numId w:val="170"/>
        </w:numPr>
        <w:tabs>
          <w:tab w:val="left" w:pos="709"/>
        </w:tabs>
        <w:spacing w:before="60" w:after="0" w:line="240" w:lineRule="auto"/>
        <w:jc w:val="both"/>
        <w:rPr>
          <w:rFonts w:cstheme="minorHAnsi"/>
          <w:sz w:val="24"/>
          <w:szCs w:val="24"/>
        </w:rPr>
      </w:pPr>
      <w:r w:rsidRPr="00385CA1">
        <w:rPr>
          <w:rFonts w:cstheme="minorHAnsi"/>
          <w:sz w:val="24"/>
          <w:szCs w:val="24"/>
        </w:rPr>
        <w:t xml:space="preserve">monitorizarea acțiunilor care trebuie întreprinse; </w:t>
      </w:r>
    </w:p>
    <w:p w14:paraId="31C1E1B0" w14:textId="77777777" w:rsidR="002F671B" w:rsidRPr="00385CA1" w:rsidRDefault="002F671B" w:rsidP="002F671B">
      <w:pPr>
        <w:numPr>
          <w:ilvl w:val="0"/>
          <w:numId w:val="170"/>
        </w:numPr>
        <w:tabs>
          <w:tab w:val="left" w:pos="709"/>
        </w:tabs>
        <w:spacing w:before="60" w:after="0" w:line="240" w:lineRule="auto"/>
        <w:jc w:val="both"/>
        <w:rPr>
          <w:rFonts w:cstheme="minorHAnsi"/>
          <w:sz w:val="24"/>
          <w:szCs w:val="24"/>
        </w:rPr>
      </w:pPr>
      <w:r w:rsidRPr="00385CA1">
        <w:rPr>
          <w:rFonts w:cstheme="minorHAnsi"/>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75FBF593" w14:textId="77777777" w:rsidR="002F671B" w:rsidRPr="00385CA1" w:rsidRDefault="002F671B" w:rsidP="002F671B">
      <w:pPr>
        <w:numPr>
          <w:ilvl w:val="0"/>
          <w:numId w:val="170"/>
        </w:numPr>
        <w:tabs>
          <w:tab w:val="left" w:pos="709"/>
        </w:tabs>
        <w:spacing w:before="60" w:after="0" w:line="240" w:lineRule="auto"/>
        <w:jc w:val="both"/>
        <w:rPr>
          <w:rFonts w:cstheme="minorHAnsi"/>
          <w:sz w:val="24"/>
          <w:szCs w:val="24"/>
        </w:rPr>
      </w:pPr>
      <w:bookmarkStart w:id="633" w:name="_Hlk141378855"/>
      <w:r w:rsidRPr="00385CA1">
        <w:rPr>
          <w:rFonts w:cstheme="minorHAnsi"/>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5E090408" w14:textId="77777777" w:rsidR="002F671B" w:rsidRPr="00385CA1" w:rsidRDefault="002F671B" w:rsidP="002F671B">
      <w:pPr>
        <w:spacing w:before="60" w:after="0" w:line="240" w:lineRule="auto"/>
        <w:jc w:val="both"/>
        <w:rPr>
          <w:rFonts w:cstheme="minorHAnsi"/>
          <w:sz w:val="24"/>
          <w:szCs w:val="24"/>
        </w:rPr>
      </w:pPr>
      <w:r w:rsidRPr="00385CA1">
        <w:rPr>
          <w:rFonts w:cstheme="minorHAnsi"/>
          <w:sz w:val="24"/>
          <w:szCs w:val="24"/>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633"/>
    <w:p w14:paraId="48C580EC" w14:textId="0B842C95" w:rsidR="002F671B" w:rsidRPr="00385CA1" w:rsidRDefault="002F671B" w:rsidP="002F671B">
      <w:pPr>
        <w:tabs>
          <w:tab w:val="left" w:pos="284"/>
        </w:tabs>
        <w:spacing w:before="60" w:after="0" w:line="240" w:lineRule="auto"/>
        <w:jc w:val="both"/>
        <w:rPr>
          <w:rFonts w:cstheme="minorHAnsi"/>
          <w:sz w:val="24"/>
          <w:szCs w:val="24"/>
        </w:rPr>
      </w:pPr>
    </w:p>
    <w:p w14:paraId="184DCF59" w14:textId="77777777" w:rsidR="00A82C81" w:rsidRPr="00385CA1" w:rsidRDefault="00A82C81" w:rsidP="000B0FD4">
      <w:pPr>
        <w:pStyle w:val="ListParagraph"/>
        <w:numPr>
          <w:ilvl w:val="0"/>
          <w:numId w:val="161"/>
        </w:numPr>
        <w:spacing w:before="60" w:after="0" w:line="240" w:lineRule="auto"/>
        <w:contextualSpacing w:val="0"/>
        <w:jc w:val="both"/>
        <w:outlineLvl w:val="0"/>
        <w:rPr>
          <w:rFonts w:cstheme="minorHAnsi"/>
          <w:b/>
          <w:bCs/>
          <w:iCs/>
          <w:sz w:val="24"/>
          <w:szCs w:val="24"/>
        </w:rPr>
      </w:pPr>
      <w:bookmarkStart w:id="634" w:name="_Toc143581949"/>
      <w:bookmarkStart w:id="635" w:name="_Toc147834249"/>
      <w:bookmarkStart w:id="636" w:name="_Toc147834464"/>
      <w:bookmarkStart w:id="637" w:name="_Toc161393263"/>
      <w:r w:rsidRPr="00385CA1">
        <w:rPr>
          <w:rFonts w:cstheme="minorHAnsi"/>
          <w:b/>
          <w:bCs/>
          <w:iCs/>
          <w:sz w:val="24"/>
          <w:szCs w:val="24"/>
        </w:rPr>
        <w:t>ASPECTE PRIVIND MONITORIZAREA TEHNICĂ ȘI RAPOARTELE DE PROGRES</w:t>
      </w:r>
      <w:bookmarkEnd w:id="634"/>
      <w:bookmarkEnd w:id="635"/>
      <w:bookmarkEnd w:id="636"/>
      <w:bookmarkEnd w:id="637"/>
      <w:r w:rsidRPr="00385CA1">
        <w:rPr>
          <w:rFonts w:cstheme="minorHAnsi"/>
          <w:b/>
          <w:bCs/>
          <w:iCs/>
          <w:sz w:val="24"/>
          <w:szCs w:val="24"/>
        </w:rPr>
        <w:t xml:space="preserve">  </w:t>
      </w:r>
    </w:p>
    <w:p w14:paraId="7C183B75" w14:textId="115B278E"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În intervalul dintre doi indicatori de etapă consecutivi, autoritatea de management</w:t>
      </w:r>
      <w:r w:rsidR="00A34DDB" w:rsidRPr="00385CA1">
        <w:rPr>
          <w:rFonts w:cstheme="minorHAnsi"/>
          <w:iCs/>
          <w:sz w:val="24"/>
          <w:szCs w:val="24"/>
        </w:rPr>
        <w:t xml:space="preserve"> </w:t>
      </w:r>
      <w:r w:rsidRPr="00385CA1">
        <w:rPr>
          <w:rFonts w:cstheme="minorHAnsi"/>
          <w:iCs/>
          <w:sz w:val="24"/>
          <w:szCs w:val="24"/>
        </w:rPr>
        <w:t xml:space="preserve">monitorizează proiectul în cauză pe baza rapoartelor de progres </w:t>
      </w:r>
      <w:proofErr w:type="spellStart"/>
      <w:r w:rsidRPr="00385CA1">
        <w:rPr>
          <w:rFonts w:cstheme="minorHAnsi"/>
          <w:iCs/>
          <w:sz w:val="24"/>
          <w:szCs w:val="24"/>
        </w:rPr>
        <w:t>şi</w:t>
      </w:r>
      <w:proofErr w:type="spellEnd"/>
      <w:r w:rsidRPr="00385CA1">
        <w:rPr>
          <w:rFonts w:cstheme="minorHAnsi"/>
          <w:iCs/>
          <w:sz w:val="24"/>
          <w:szCs w:val="24"/>
        </w:rPr>
        <w:t xml:space="preserve"> a vizitelor de monitorizare, putând utiliza, în funcție de specificul proiectului, un sistem specific de repere intermediare </w:t>
      </w:r>
      <w:proofErr w:type="spellStart"/>
      <w:r w:rsidRPr="00385CA1">
        <w:rPr>
          <w:rFonts w:cstheme="minorHAnsi"/>
          <w:iCs/>
          <w:sz w:val="24"/>
          <w:szCs w:val="24"/>
        </w:rPr>
        <w:t>şi</w:t>
      </w:r>
      <w:proofErr w:type="spellEnd"/>
      <w:r w:rsidRPr="00385CA1">
        <w:rPr>
          <w:rFonts w:cstheme="minorHAnsi"/>
          <w:iCs/>
          <w:sz w:val="24"/>
          <w:szCs w:val="24"/>
        </w:rPr>
        <w:t xml:space="preserve"> instrumente de monitorizare detaliate în procedurile operaționale ale autorității de management care să permită evaluarea permanentă a evoluției progresului implementării proiectului </w:t>
      </w:r>
      <w:proofErr w:type="spellStart"/>
      <w:r w:rsidRPr="00385CA1">
        <w:rPr>
          <w:rFonts w:cstheme="minorHAnsi"/>
          <w:iCs/>
          <w:sz w:val="24"/>
          <w:szCs w:val="24"/>
        </w:rPr>
        <w:t>şi</w:t>
      </w:r>
      <w:proofErr w:type="spellEnd"/>
      <w:r w:rsidRPr="00385CA1">
        <w:rPr>
          <w:rFonts w:cstheme="minorHAnsi"/>
          <w:iCs/>
          <w:sz w:val="24"/>
          <w:szCs w:val="24"/>
        </w:rPr>
        <w:t xml:space="preserve"> posibile abateri de la graficul de implementare sau de natură să afecteze atingerea indicatorilor de realizare </w:t>
      </w:r>
      <w:proofErr w:type="spellStart"/>
      <w:r w:rsidRPr="00385CA1">
        <w:rPr>
          <w:rFonts w:cstheme="minorHAnsi"/>
          <w:iCs/>
          <w:sz w:val="24"/>
          <w:szCs w:val="24"/>
        </w:rPr>
        <w:t>şi</w:t>
      </w:r>
      <w:proofErr w:type="spellEnd"/>
      <w:r w:rsidRPr="00385CA1">
        <w:rPr>
          <w:rFonts w:cstheme="minorHAnsi"/>
          <w:iCs/>
          <w:sz w:val="24"/>
          <w:szCs w:val="24"/>
        </w:rPr>
        <w:t xml:space="preserve"> de rezultat.</w:t>
      </w:r>
    </w:p>
    <w:p w14:paraId="48ADE533" w14:textId="77777777" w:rsidR="006465DB" w:rsidRPr="00385CA1" w:rsidRDefault="006465DB" w:rsidP="00B7088E">
      <w:pPr>
        <w:spacing w:before="60" w:after="0" w:line="240" w:lineRule="auto"/>
        <w:jc w:val="both"/>
        <w:rPr>
          <w:rFonts w:cstheme="minorHAnsi"/>
          <w:b/>
          <w:bCs/>
          <w:iCs/>
          <w:sz w:val="24"/>
          <w:szCs w:val="24"/>
        </w:rPr>
      </w:pPr>
    </w:p>
    <w:p w14:paraId="523EAC5E" w14:textId="77777777" w:rsidR="00A82C81" w:rsidRPr="00385CA1" w:rsidRDefault="00A82C81"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638" w:name="_Toc143581950"/>
      <w:bookmarkStart w:id="639" w:name="_Toc147834250"/>
      <w:bookmarkStart w:id="640" w:name="_Toc147834465"/>
      <w:bookmarkStart w:id="641" w:name="_Toc161393264"/>
      <w:r w:rsidRPr="00385CA1">
        <w:rPr>
          <w:rFonts w:cstheme="minorHAnsi"/>
          <w:b/>
          <w:bCs/>
          <w:iCs/>
          <w:sz w:val="24"/>
          <w:szCs w:val="24"/>
        </w:rPr>
        <w:t>Rapoartele de progres</w:t>
      </w:r>
      <w:bookmarkEnd w:id="638"/>
      <w:bookmarkEnd w:id="639"/>
      <w:bookmarkEnd w:id="640"/>
      <w:bookmarkEnd w:id="641"/>
      <w:r w:rsidRPr="00385CA1">
        <w:rPr>
          <w:rFonts w:cstheme="minorHAnsi"/>
          <w:b/>
          <w:bCs/>
          <w:iCs/>
          <w:sz w:val="24"/>
          <w:szCs w:val="24"/>
        </w:rPr>
        <w:t xml:space="preserve">  </w:t>
      </w:r>
      <w:r w:rsidRPr="00385CA1">
        <w:rPr>
          <w:rFonts w:cstheme="minorHAnsi"/>
          <w:b/>
          <w:bCs/>
          <w:iCs/>
          <w:sz w:val="24"/>
          <w:szCs w:val="24"/>
        </w:rPr>
        <w:tab/>
      </w:r>
    </w:p>
    <w:p w14:paraId="49677FFE" w14:textId="77777777"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Una dintre activitățile de monitorizare tehnică a proiectului se realizează prin analiza rapoartelor de progres elaborate de beneficiar și a documentelor justificative care însoțesc raportul de progres.</w:t>
      </w:r>
    </w:p>
    <w:p w14:paraId="22A6180E" w14:textId="489D3F68" w:rsidR="001C1158" w:rsidRPr="00385CA1" w:rsidRDefault="001C1158" w:rsidP="00B7088E">
      <w:pPr>
        <w:spacing w:before="60" w:after="0" w:line="240" w:lineRule="auto"/>
        <w:jc w:val="both"/>
        <w:rPr>
          <w:rFonts w:cstheme="minorHAnsi"/>
          <w:sz w:val="24"/>
          <w:szCs w:val="24"/>
        </w:rPr>
      </w:pPr>
      <w:r w:rsidRPr="00385CA1">
        <w:rPr>
          <w:rFonts w:cstheme="minorHAnsi"/>
          <w:sz w:val="24"/>
          <w:szCs w:val="24"/>
        </w:rPr>
        <w:lastRenderedPageBreak/>
        <w:t xml:space="preserve">Raportul de progres se generează prin sistemul informatic MySMIS2021/SMIS2021+ de către beneficiar </w:t>
      </w:r>
      <w:proofErr w:type="spellStart"/>
      <w:r w:rsidRPr="00385CA1">
        <w:rPr>
          <w:rFonts w:cstheme="minorHAnsi"/>
          <w:sz w:val="24"/>
          <w:szCs w:val="24"/>
        </w:rPr>
        <w:t>şi</w:t>
      </w:r>
      <w:proofErr w:type="spellEnd"/>
      <w:r w:rsidRPr="00385CA1">
        <w:rPr>
          <w:rFonts w:cstheme="minorHAnsi"/>
          <w:sz w:val="24"/>
          <w:szCs w:val="24"/>
        </w:rPr>
        <w:t xml:space="preserve"> se transmite în termen de 30 de zile de la finalizarea perioadei de raportare.</w:t>
      </w:r>
    </w:p>
    <w:p w14:paraId="58F59053" w14:textId="05DC976E"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 xml:space="preserve">Rapoartele de progres transmise de beneficiar conțin informații privind stadiul implementării proiectului, modul de desfășurare a activităților prevăzute în cererea de finanțare, rezultatele obținute, indicatorii de realizare și/sau de rezultat realizați până la momentul raportării, stadiul/realizarea indicatorilor de etapă, aspecte de mediu (DNSH) și eventualele probleme întâmpinate pe parcursul implementării. </w:t>
      </w:r>
    </w:p>
    <w:p w14:paraId="5FAEA5AE" w14:textId="2B0917DB"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La finalizarea perioadei de implementare a proiectului, beneficiarul are obligația de a depune un Raport de progres final. Rapoartele de progres finale se vor transmite la AM PS prin sistemul informatic MySMIS2021/SMIS2021+ și vor fi însoțite de documente care certifică finalizarea implementării proiectului.</w:t>
      </w:r>
    </w:p>
    <w:p w14:paraId="4A16E2C5" w14:textId="77777777"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În perioada de durabilitate, beneficiarul transmite anual rapoartele de durabilitate prin sistemul informatic MySMIS2021/SMIS2021+. Raportul de durabilitate va prezenta situația investiției și atingerea indicatorilor de rezultat, precum și sustenabilitatea proiectului.</w:t>
      </w:r>
    </w:p>
    <w:p w14:paraId="6B06823F" w14:textId="77777777"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Conținutul cadru al raportului de progres 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73BF8D31" w14:textId="649F89CB"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AM PS</w:t>
      </w:r>
      <w:r w:rsidR="00A91C84" w:rsidRPr="00385CA1">
        <w:rPr>
          <w:rFonts w:cstheme="minorHAnsi"/>
          <w:iCs/>
          <w:sz w:val="24"/>
          <w:szCs w:val="24"/>
        </w:rPr>
        <w:t xml:space="preserve"> </w:t>
      </w:r>
      <w:r w:rsidRPr="00385CA1">
        <w:rPr>
          <w:rFonts w:cstheme="minorHAnsi"/>
          <w:iCs/>
          <w:sz w:val="24"/>
          <w:szCs w:val="24"/>
        </w:rPr>
        <w:t xml:space="preserve">verifică rapoartele de progres disponibile în aplicația informatică </w:t>
      </w:r>
      <w:proofErr w:type="spellStart"/>
      <w:r w:rsidRPr="00385CA1">
        <w:rPr>
          <w:rFonts w:cstheme="minorHAnsi"/>
          <w:iCs/>
          <w:sz w:val="24"/>
          <w:szCs w:val="24"/>
        </w:rPr>
        <w:t>MySMIS</w:t>
      </w:r>
      <w:proofErr w:type="spellEnd"/>
      <w:r w:rsidRPr="00385CA1">
        <w:rPr>
          <w:rFonts w:cstheme="minorHAnsi"/>
          <w:iCs/>
          <w:sz w:val="24"/>
          <w:szCs w:val="24"/>
        </w:rPr>
        <w:t xml:space="preserve"> 2021/SMIS2021+ și documentele justificative care le însoțesc, în scopul urmăririi progresului proiectelor și a stadiului îndeplinirii indicatorilor de realizare și rezultat, al respectării planului de monitorizare a proiectului. </w:t>
      </w:r>
    </w:p>
    <w:p w14:paraId="169876A2" w14:textId="77777777"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 xml:space="preserve"> În conformitate cu art. 49, alin. (3), lit. a) al Regulamentului UE de stabilire a dispozițiilor comune nr.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720BD2A1" w14:textId="77777777"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w:t>
      </w:r>
      <w:r w:rsidR="00A91C84" w:rsidRPr="00385CA1">
        <w:rPr>
          <w:rFonts w:cstheme="minorHAnsi"/>
          <w:iCs/>
          <w:sz w:val="24"/>
          <w:szCs w:val="24"/>
        </w:rPr>
        <w:t>.</w:t>
      </w:r>
      <w:r w:rsidRPr="00385CA1">
        <w:rPr>
          <w:rFonts w:cstheme="minorHAnsi"/>
          <w:iCs/>
          <w:sz w:val="24"/>
          <w:szCs w:val="24"/>
        </w:rPr>
        <w:t>000 EUR. Nu este necesară colectarea acestor date pentru contractele de achiziții publice finanțate din costuri indirecte, pe bază de opțiuni de costuri simplificate.</w:t>
      </w:r>
    </w:p>
    <w:p w14:paraId="4A9C6A04" w14:textId="77777777" w:rsidR="007A45CA" w:rsidRPr="00385CA1" w:rsidRDefault="007A45CA" w:rsidP="00B7088E">
      <w:pPr>
        <w:spacing w:before="60" w:after="0" w:line="240" w:lineRule="auto"/>
        <w:jc w:val="both"/>
        <w:rPr>
          <w:rFonts w:cstheme="minorHAnsi"/>
          <w:iCs/>
          <w:sz w:val="24"/>
          <w:szCs w:val="24"/>
        </w:rPr>
      </w:pPr>
    </w:p>
    <w:p w14:paraId="6D9BFB49" w14:textId="77777777" w:rsidR="00A82C81" w:rsidRPr="00385CA1" w:rsidRDefault="00A82C81" w:rsidP="000B0FD4">
      <w:pPr>
        <w:pStyle w:val="ListParagraph"/>
        <w:numPr>
          <w:ilvl w:val="1"/>
          <w:numId w:val="161"/>
        </w:numPr>
        <w:spacing w:before="60" w:after="0" w:line="240" w:lineRule="auto"/>
        <w:ind w:left="567" w:hanging="567"/>
        <w:contextualSpacing w:val="0"/>
        <w:jc w:val="both"/>
        <w:outlineLvl w:val="1"/>
        <w:rPr>
          <w:rFonts w:cstheme="minorHAnsi"/>
          <w:b/>
          <w:bCs/>
          <w:iCs/>
          <w:sz w:val="24"/>
          <w:szCs w:val="24"/>
        </w:rPr>
      </w:pPr>
      <w:bookmarkStart w:id="642" w:name="_Toc143581951"/>
      <w:bookmarkStart w:id="643" w:name="_Toc147834251"/>
      <w:bookmarkStart w:id="644" w:name="_Toc147834466"/>
      <w:bookmarkStart w:id="645" w:name="_Toc161393265"/>
      <w:r w:rsidRPr="00385CA1">
        <w:rPr>
          <w:rFonts w:cstheme="minorHAnsi"/>
          <w:b/>
          <w:bCs/>
          <w:iCs/>
          <w:sz w:val="24"/>
          <w:szCs w:val="24"/>
        </w:rPr>
        <w:t xml:space="preserve">Vizitele </w:t>
      </w:r>
      <w:r w:rsidR="00B81345" w:rsidRPr="00385CA1">
        <w:rPr>
          <w:rFonts w:cstheme="minorHAnsi"/>
          <w:b/>
          <w:bCs/>
          <w:iCs/>
          <w:sz w:val="24"/>
          <w:szCs w:val="24"/>
        </w:rPr>
        <w:t xml:space="preserve">de </w:t>
      </w:r>
      <w:r w:rsidRPr="00385CA1">
        <w:rPr>
          <w:rFonts w:cstheme="minorHAnsi"/>
          <w:b/>
          <w:bCs/>
          <w:iCs/>
          <w:sz w:val="24"/>
          <w:szCs w:val="24"/>
        </w:rPr>
        <w:t>monitorizare</w:t>
      </w:r>
      <w:bookmarkEnd w:id="642"/>
      <w:bookmarkEnd w:id="643"/>
      <w:bookmarkEnd w:id="644"/>
      <w:bookmarkEnd w:id="645"/>
      <w:r w:rsidRPr="00385CA1">
        <w:rPr>
          <w:rFonts w:cstheme="minorHAnsi"/>
          <w:b/>
          <w:bCs/>
          <w:iCs/>
          <w:sz w:val="24"/>
          <w:szCs w:val="24"/>
        </w:rPr>
        <w:t xml:space="preserve"> </w:t>
      </w:r>
    </w:p>
    <w:p w14:paraId="14040593" w14:textId="699C3400" w:rsidR="003308A4" w:rsidRPr="00385CA1" w:rsidRDefault="003308A4" w:rsidP="00B7088E">
      <w:pPr>
        <w:widowControl w:val="0"/>
        <w:tabs>
          <w:tab w:val="left" w:pos="1192"/>
        </w:tabs>
        <w:autoSpaceDE w:val="0"/>
        <w:autoSpaceDN w:val="0"/>
        <w:spacing w:before="60" w:after="0" w:line="240" w:lineRule="auto"/>
        <w:ind w:right="113"/>
        <w:jc w:val="both"/>
        <w:rPr>
          <w:rFonts w:cstheme="minorHAnsi"/>
          <w:iCs/>
          <w:sz w:val="24"/>
          <w:szCs w:val="24"/>
        </w:rPr>
      </w:pPr>
      <w:r w:rsidRPr="00385CA1">
        <w:rPr>
          <w:rFonts w:cstheme="minorHAnsi"/>
          <w:iCs/>
          <w:sz w:val="24"/>
          <w:szCs w:val="24"/>
        </w:rPr>
        <w:t xml:space="preserve">Raportul de vizită se elaborează de </w:t>
      </w:r>
      <w:r w:rsidR="00371175" w:rsidRPr="00385CA1">
        <w:rPr>
          <w:rFonts w:cstheme="minorHAnsi"/>
          <w:iCs/>
          <w:sz w:val="24"/>
          <w:szCs w:val="24"/>
        </w:rPr>
        <w:t>AM PS</w:t>
      </w:r>
      <w:r w:rsidRPr="00385CA1">
        <w:rPr>
          <w:rFonts w:cstheme="minorHAnsi"/>
          <w:iCs/>
          <w:sz w:val="24"/>
          <w:szCs w:val="24"/>
        </w:rPr>
        <w:t>, după caz, prin sistemul informatic MySMIS2021/SMIS2021+, în conformitate cu prevederile procedurilor operaționale și se generează în termen de 10 zile lucrătoare de la data vizitei efectuată la fața locului.</w:t>
      </w:r>
    </w:p>
    <w:p w14:paraId="79569B29" w14:textId="77777777" w:rsidR="003308A4" w:rsidRPr="00385CA1" w:rsidRDefault="003308A4" w:rsidP="00B7088E">
      <w:pPr>
        <w:widowControl w:val="0"/>
        <w:tabs>
          <w:tab w:val="left" w:pos="1192"/>
        </w:tabs>
        <w:autoSpaceDE w:val="0"/>
        <w:autoSpaceDN w:val="0"/>
        <w:spacing w:before="60" w:after="0" w:line="240" w:lineRule="auto"/>
        <w:ind w:right="113"/>
        <w:jc w:val="both"/>
        <w:rPr>
          <w:rFonts w:cstheme="minorHAnsi"/>
          <w:iCs/>
          <w:sz w:val="24"/>
          <w:szCs w:val="24"/>
        </w:rPr>
      </w:pPr>
      <w:r w:rsidRPr="00385CA1">
        <w:rPr>
          <w:rFonts w:cstheme="minorHAnsi"/>
          <w:iCs/>
          <w:sz w:val="24"/>
          <w:szCs w:val="24"/>
        </w:rPr>
        <w:t xml:space="preserve">Vizitele de monitorizare pot fi vizite la fața locului, speciale de tip ad-hoc, încrucișate și ex-post, </w:t>
      </w:r>
      <w:r w:rsidRPr="00385CA1">
        <w:rPr>
          <w:rFonts w:cstheme="minorHAnsi"/>
          <w:iCs/>
          <w:sz w:val="24"/>
          <w:szCs w:val="24"/>
        </w:rPr>
        <w:lastRenderedPageBreak/>
        <w:t xml:space="preserve">vizite pe teren la beneficiarii proiectelor, atât în perioada de implementare, cât </w:t>
      </w:r>
      <w:proofErr w:type="spellStart"/>
      <w:r w:rsidRPr="00385CA1">
        <w:rPr>
          <w:rFonts w:cstheme="minorHAnsi"/>
          <w:iCs/>
          <w:sz w:val="24"/>
          <w:szCs w:val="24"/>
        </w:rPr>
        <w:t>şi</w:t>
      </w:r>
      <w:proofErr w:type="spellEnd"/>
      <w:r w:rsidRPr="00385CA1">
        <w:rPr>
          <w:rFonts w:cstheme="minorHAnsi"/>
          <w:iCs/>
          <w:sz w:val="24"/>
          <w:szCs w:val="24"/>
        </w:rPr>
        <w:t xml:space="preserve"> post-implementare, pe perioada în care beneficiarul/liderul de parteneriat au obligația de a asigura caracterul durabil al operațiunilor potrivit prevederilor art. 65 din Regulamentul (UE) 2021/1060, cu modificările și completările ulterioare.</w:t>
      </w:r>
    </w:p>
    <w:p w14:paraId="0A8B6E08" w14:textId="77777777" w:rsidR="003308A4" w:rsidRPr="00385CA1" w:rsidRDefault="003308A4" w:rsidP="00B7088E">
      <w:pPr>
        <w:widowControl w:val="0"/>
        <w:tabs>
          <w:tab w:val="left" w:pos="1192"/>
        </w:tabs>
        <w:autoSpaceDE w:val="0"/>
        <w:autoSpaceDN w:val="0"/>
        <w:spacing w:before="60" w:after="0" w:line="240" w:lineRule="auto"/>
        <w:ind w:right="113"/>
        <w:jc w:val="both"/>
        <w:rPr>
          <w:rFonts w:cstheme="minorHAnsi"/>
          <w:iCs/>
          <w:sz w:val="24"/>
          <w:szCs w:val="24"/>
        </w:rPr>
      </w:pPr>
      <w:r w:rsidRPr="00385CA1">
        <w:rPr>
          <w:rFonts w:cstheme="minorHAnsi"/>
          <w:iCs/>
          <w:sz w:val="24"/>
          <w:szCs w:val="24"/>
        </w:rPr>
        <w:t>Conținutul cadru al raportului de vizită 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496E681A" w14:textId="77777777" w:rsidR="006B7D61" w:rsidRPr="00385CA1" w:rsidRDefault="006B7D61" w:rsidP="00B7088E">
      <w:pPr>
        <w:pStyle w:val="ListParagraph"/>
        <w:spacing w:before="60" w:after="0" w:line="240" w:lineRule="auto"/>
        <w:ind w:left="1004"/>
        <w:contextualSpacing w:val="0"/>
        <w:jc w:val="both"/>
        <w:rPr>
          <w:rFonts w:cstheme="minorHAnsi"/>
          <w:b/>
          <w:bCs/>
          <w:i/>
          <w:sz w:val="24"/>
          <w:szCs w:val="24"/>
        </w:rPr>
      </w:pPr>
    </w:p>
    <w:p w14:paraId="2B9C7B72" w14:textId="77777777" w:rsidR="00A82C81" w:rsidRPr="00385CA1" w:rsidRDefault="00A82C81" w:rsidP="000B0FD4">
      <w:pPr>
        <w:pStyle w:val="ListParagraph"/>
        <w:numPr>
          <w:ilvl w:val="1"/>
          <w:numId w:val="161"/>
        </w:numPr>
        <w:spacing w:before="60" w:after="0" w:line="240" w:lineRule="auto"/>
        <w:ind w:left="567" w:hanging="567"/>
        <w:contextualSpacing w:val="0"/>
        <w:jc w:val="both"/>
        <w:outlineLvl w:val="1"/>
        <w:rPr>
          <w:rFonts w:cstheme="minorHAnsi"/>
          <w:b/>
          <w:bCs/>
          <w:iCs/>
          <w:sz w:val="24"/>
          <w:szCs w:val="24"/>
        </w:rPr>
      </w:pPr>
      <w:bookmarkStart w:id="646" w:name="_Toc143581952"/>
      <w:bookmarkStart w:id="647" w:name="_Toc147834252"/>
      <w:bookmarkStart w:id="648" w:name="_Toc147834467"/>
      <w:bookmarkStart w:id="649" w:name="_Toc161393266"/>
      <w:r w:rsidRPr="00385CA1">
        <w:rPr>
          <w:rFonts w:cstheme="minorHAnsi"/>
          <w:b/>
          <w:bCs/>
          <w:iCs/>
          <w:sz w:val="24"/>
          <w:szCs w:val="24"/>
        </w:rPr>
        <w:t>Mecanismul specific indicatorilor de etapă. Planul de monitorizare</w:t>
      </w:r>
      <w:bookmarkEnd w:id="646"/>
      <w:bookmarkEnd w:id="647"/>
      <w:bookmarkEnd w:id="648"/>
      <w:bookmarkEnd w:id="649"/>
    </w:p>
    <w:p w14:paraId="2D38A1A0" w14:textId="2C6FAB69"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Procesul de monitorizare se realizează pe baza contractului de finanțare și a anexelor la acesta, în condițiile prevederilor Ordonanței de urgență nr. 23/2023, privind instituirea unor măsuri de simplificare și digitalizare pentru gestionarea fondurilor europene aferente Politicii de Coeziune 2021-2027</w:t>
      </w:r>
      <w:r w:rsidR="00071633" w:rsidRPr="00385CA1">
        <w:rPr>
          <w:rFonts w:cstheme="minorHAnsi"/>
          <w:iCs/>
          <w:sz w:val="24"/>
          <w:szCs w:val="24"/>
        </w:rPr>
        <w:t>,</w:t>
      </w:r>
      <w:r w:rsidR="00071633" w:rsidRPr="00385CA1">
        <w:t xml:space="preserve"> </w:t>
      </w:r>
      <w:r w:rsidR="00071633" w:rsidRPr="00385CA1">
        <w:rPr>
          <w:rFonts w:cstheme="minorHAnsi"/>
          <w:iCs/>
          <w:sz w:val="24"/>
          <w:szCs w:val="24"/>
        </w:rPr>
        <w:t>cu modificările și completările ulterioare.</w:t>
      </w:r>
    </w:p>
    <w:p w14:paraId="709D4F76" w14:textId="77777777"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Instrumentul principal utilizat în activitățile de monitorizare a proiectelor este reprezentant de Planul de monitorizare a proiectului, parte a contractului de finanțare. Planul de monitorizare al proiectului poate face obiectul unor modificări prin act adițional la contractul de finanțare.</w:t>
      </w:r>
    </w:p>
    <w:p w14:paraId="5DFE67FD" w14:textId="77777777"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03E83426" w14:textId="157F5A61"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În termen de 5 zile lucrătoare de la termenul prevăzut pentru un indicator de etapă, beneficiarul încărcă documentele justificative care probează îndeplinirea acestuia, iar AM PS</w:t>
      </w:r>
      <w:r w:rsidR="00E45833" w:rsidRPr="00385CA1">
        <w:rPr>
          <w:rFonts w:cstheme="minorHAnsi"/>
          <w:iCs/>
          <w:sz w:val="24"/>
          <w:szCs w:val="24"/>
        </w:rPr>
        <w:t xml:space="preserve"> </w:t>
      </w:r>
      <w:r w:rsidRPr="00385CA1">
        <w:rPr>
          <w:rFonts w:cstheme="minorHAnsi"/>
          <w:iCs/>
          <w:sz w:val="24"/>
          <w:szCs w:val="24"/>
        </w:rPr>
        <w:t xml:space="preserve">verifică </w:t>
      </w:r>
      <w:proofErr w:type="spellStart"/>
      <w:r w:rsidRPr="00385CA1">
        <w:rPr>
          <w:rFonts w:cstheme="minorHAnsi"/>
          <w:iCs/>
          <w:sz w:val="24"/>
          <w:szCs w:val="24"/>
        </w:rPr>
        <w:t>şi</w:t>
      </w:r>
      <w:proofErr w:type="spellEnd"/>
      <w:r w:rsidRPr="00385CA1">
        <w:rPr>
          <w:rFonts w:cstheme="minorHAnsi"/>
          <w:iCs/>
          <w:sz w:val="24"/>
          <w:szCs w:val="24"/>
        </w:rPr>
        <w:t xml:space="preserve"> confirmă îndeplinirea sau, după caz, neîndeplinirea acestuia în termen de 5 zile lucrătoare de la data la care documentele trebuiau/au fost încărcate de către beneficiar. Dacă indicatorii de etapă sunt </w:t>
      </w:r>
      <w:proofErr w:type="spellStart"/>
      <w:r w:rsidRPr="00385CA1">
        <w:rPr>
          <w:rFonts w:cstheme="minorHAnsi"/>
          <w:iCs/>
          <w:sz w:val="24"/>
          <w:szCs w:val="24"/>
        </w:rPr>
        <w:t>definiţi</w:t>
      </w:r>
      <w:proofErr w:type="spellEnd"/>
      <w:r w:rsidRPr="00385CA1">
        <w:rPr>
          <w:rFonts w:cstheme="minorHAnsi"/>
          <w:iCs/>
          <w:sz w:val="24"/>
          <w:szCs w:val="24"/>
        </w:rPr>
        <w:t xml:space="preserve"> în strictă corelare cu </w:t>
      </w:r>
      <w:proofErr w:type="spellStart"/>
      <w:r w:rsidRPr="00385CA1">
        <w:rPr>
          <w:rFonts w:cstheme="minorHAnsi"/>
          <w:iCs/>
          <w:sz w:val="24"/>
          <w:szCs w:val="24"/>
        </w:rPr>
        <w:t>activităţile</w:t>
      </w:r>
      <w:proofErr w:type="spellEnd"/>
      <w:r w:rsidRPr="00385CA1">
        <w:rPr>
          <w:rFonts w:cstheme="minorHAnsi"/>
          <w:iCs/>
          <w:sz w:val="24"/>
          <w:szCs w:val="24"/>
        </w:rPr>
        <w:t xml:space="preserve"> planificate în perioadele care fac obiectul rapoartelor de progres, îndeplinirea indicatorului de etapă la finalul perioadei pentru care se face raportarea, se probează prin raportul de progres </w:t>
      </w:r>
      <w:proofErr w:type="spellStart"/>
      <w:r w:rsidRPr="00385CA1">
        <w:rPr>
          <w:rFonts w:cstheme="minorHAnsi"/>
          <w:iCs/>
          <w:sz w:val="24"/>
          <w:szCs w:val="24"/>
        </w:rPr>
        <w:t>şi</w:t>
      </w:r>
      <w:proofErr w:type="spellEnd"/>
      <w:r w:rsidRPr="00385CA1">
        <w:rPr>
          <w:rFonts w:cstheme="minorHAnsi"/>
          <w:iCs/>
          <w:sz w:val="24"/>
          <w:szCs w:val="24"/>
        </w:rPr>
        <w:t xml:space="preserve"> prin documentele justificative care îl </w:t>
      </w:r>
      <w:proofErr w:type="spellStart"/>
      <w:r w:rsidRPr="00385CA1">
        <w:rPr>
          <w:rFonts w:cstheme="minorHAnsi"/>
          <w:iCs/>
          <w:sz w:val="24"/>
          <w:szCs w:val="24"/>
        </w:rPr>
        <w:t>însoţesc</w:t>
      </w:r>
      <w:proofErr w:type="spellEnd"/>
      <w:r w:rsidRPr="00385CA1">
        <w:rPr>
          <w:rFonts w:cstheme="minorHAnsi"/>
          <w:iCs/>
          <w:sz w:val="24"/>
          <w:szCs w:val="24"/>
        </w:rPr>
        <w:t xml:space="preserve">, la termenul stabilit pentru depunerea raportului de progres. Pentru confirmarea îndeplinirii indicatorului de etapă, AM PS poate solicita clarificări sau </w:t>
      </w:r>
      <w:proofErr w:type="spellStart"/>
      <w:r w:rsidRPr="00385CA1">
        <w:rPr>
          <w:rFonts w:cstheme="minorHAnsi"/>
          <w:iCs/>
          <w:sz w:val="24"/>
          <w:szCs w:val="24"/>
        </w:rPr>
        <w:t>iniţia</w:t>
      </w:r>
      <w:proofErr w:type="spellEnd"/>
      <w:r w:rsidRPr="00385CA1">
        <w:rPr>
          <w:rFonts w:cstheme="minorHAnsi"/>
          <w:iCs/>
          <w:sz w:val="24"/>
          <w:szCs w:val="24"/>
        </w:rPr>
        <w:t xml:space="preserve"> o vizită de monitorizare, caz în care se suspendă termenul de validare.</w:t>
      </w:r>
    </w:p>
    <w:p w14:paraId="7E25441B" w14:textId="1A003608"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 xml:space="preserve">Prin sistemul informatic MySMIS2021/SMIS2021+ se emit </w:t>
      </w:r>
      <w:proofErr w:type="spellStart"/>
      <w:r w:rsidRPr="00385CA1">
        <w:rPr>
          <w:rFonts w:cstheme="minorHAnsi"/>
          <w:iCs/>
          <w:sz w:val="24"/>
          <w:szCs w:val="24"/>
        </w:rPr>
        <w:t>atenţionări</w:t>
      </w:r>
      <w:proofErr w:type="spellEnd"/>
      <w:r w:rsidRPr="00385CA1">
        <w:rPr>
          <w:rFonts w:cstheme="minorHAnsi"/>
          <w:iCs/>
          <w:sz w:val="24"/>
          <w:szCs w:val="24"/>
        </w:rPr>
        <w:t xml:space="preserve"> automate către beneficiar </w:t>
      </w:r>
      <w:proofErr w:type="spellStart"/>
      <w:r w:rsidRPr="00385CA1">
        <w:rPr>
          <w:rFonts w:cstheme="minorHAnsi"/>
          <w:iCs/>
          <w:sz w:val="24"/>
          <w:szCs w:val="24"/>
        </w:rPr>
        <w:t>şi</w:t>
      </w:r>
      <w:proofErr w:type="spellEnd"/>
      <w:r w:rsidRPr="00385CA1">
        <w:rPr>
          <w:rFonts w:cstheme="minorHAnsi"/>
          <w:iCs/>
          <w:sz w:val="24"/>
          <w:szCs w:val="24"/>
        </w:rPr>
        <w:t xml:space="preserve"> AM PS cu cel </w:t>
      </w:r>
      <w:proofErr w:type="spellStart"/>
      <w:r w:rsidRPr="00385CA1">
        <w:rPr>
          <w:rFonts w:cstheme="minorHAnsi"/>
          <w:iCs/>
          <w:sz w:val="24"/>
          <w:szCs w:val="24"/>
        </w:rPr>
        <w:t>puţin</w:t>
      </w:r>
      <w:proofErr w:type="spellEnd"/>
      <w:r w:rsidRPr="00385CA1">
        <w:rPr>
          <w:rFonts w:cstheme="minorHAnsi"/>
          <w:iCs/>
          <w:sz w:val="24"/>
          <w:szCs w:val="24"/>
        </w:rPr>
        <w:t xml:space="preserve"> 10 zile calendaristice înaintea termenului precizat anterior.</w:t>
      </w:r>
    </w:p>
    <w:p w14:paraId="76B2C9C0" w14:textId="0FB2AD49"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 xml:space="preserve">În cazul nerespectării termenului de raportare a </w:t>
      </w:r>
      <w:proofErr w:type="spellStart"/>
      <w:r w:rsidRPr="00385CA1">
        <w:rPr>
          <w:rFonts w:cstheme="minorHAnsi"/>
          <w:iCs/>
          <w:sz w:val="24"/>
          <w:szCs w:val="24"/>
        </w:rPr>
        <w:t>realizarii</w:t>
      </w:r>
      <w:proofErr w:type="spellEnd"/>
      <w:r w:rsidRPr="00385CA1">
        <w:rPr>
          <w:rFonts w:cstheme="minorHAnsi"/>
          <w:iCs/>
          <w:sz w:val="24"/>
          <w:szCs w:val="24"/>
        </w:rPr>
        <w:t xml:space="preserve"> indicatorului de etapă prin sistemul informatic MySMIS2021/SMIS2021+ se blochează posibilitatea de încărcare a documentelor. Ulterior, beneficiarul poate solicita, motivat, AM PS deblocarea </w:t>
      </w:r>
      <w:proofErr w:type="spellStart"/>
      <w:r w:rsidRPr="00385CA1">
        <w:rPr>
          <w:rFonts w:cstheme="minorHAnsi"/>
          <w:iCs/>
          <w:sz w:val="24"/>
          <w:szCs w:val="24"/>
        </w:rPr>
        <w:t>aplicaţiei</w:t>
      </w:r>
      <w:proofErr w:type="spellEnd"/>
      <w:r w:rsidRPr="00385CA1">
        <w:rPr>
          <w:rFonts w:cstheme="minorHAnsi"/>
          <w:iCs/>
          <w:sz w:val="24"/>
          <w:szCs w:val="24"/>
        </w:rPr>
        <w:t xml:space="preserve"> pentru încărcarea documentelor justificative care probează realizarea indicatorului de etapă.</w:t>
      </w:r>
    </w:p>
    <w:p w14:paraId="43F2B406" w14:textId="3E62F934"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 xml:space="preserve">În </w:t>
      </w:r>
      <w:proofErr w:type="spellStart"/>
      <w:r w:rsidRPr="00385CA1">
        <w:rPr>
          <w:rFonts w:cstheme="minorHAnsi"/>
          <w:iCs/>
          <w:sz w:val="24"/>
          <w:szCs w:val="24"/>
        </w:rPr>
        <w:t>situaţia</w:t>
      </w:r>
      <w:proofErr w:type="spellEnd"/>
      <w:r w:rsidRPr="00385CA1">
        <w:rPr>
          <w:rFonts w:cstheme="minorHAnsi"/>
          <w:iCs/>
          <w:sz w:val="24"/>
          <w:szCs w:val="24"/>
        </w:rPr>
        <w:t xml:space="preserve"> îndeplinirii cu întârziere a unui indicator de etapă, beneficiarul poate face dovada îndeplinirii acestuia, ulterior, </w:t>
      </w:r>
      <w:proofErr w:type="spellStart"/>
      <w:r w:rsidRPr="00385CA1">
        <w:rPr>
          <w:rFonts w:cstheme="minorHAnsi"/>
          <w:iCs/>
          <w:sz w:val="24"/>
          <w:szCs w:val="24"/>
        </w:rPr>
        <w:t>şi</w:t>
      </w:r>
      <w:proofErr w:type="spellEnd"/>
      <w:r w:rsidRPr="00385CA1">
        <w:rPr>
          <w:rFonts w:cstheme="minorHAnsi"/>
          <w:iCs/>
          <w:sz w:val="24"/>
          <w:szCs w:val="24"/>
        </w:rPr>
        <w:t xml:space="preserve"> prin rapoartele de progres sau cu ocazia vizitelor de monitorizare, iar AM PS înregistrează în sistemul informatic MySMIS2021/SMIS2021+ îndeplinirea cu întârziere a unui indicator de etapă.</w:t>
      </w:r>
    </w:p>
    <w:p w14:paraId="50F12BF6" w14:textId="0047972F"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lastRenderedPageBreak/>
        <w:t xml:space="preserve">În cazul neîndeplinirii unui indicator de etapă, AM PS sprijină beneficiarul pentru identificarea </w:t>
      </w:r>
      <w:proofErr w:type="spellStart"/>
      <w:r w:rsidRPr="00385CA1">
        <w:rPr>
          <w:rFonts w:cstheme="minorHAnsi"/>
          <w:iCs/>
          <w:sz w:val="24"/>
          <w:szCs w:val="24"/>
        </w:rPr>
        <w:t>şi</w:t>
      </w:r>
      <w:proofErr w:type="spellEnd"/>
      <w:r w:rsidRPr="00385CA1">
        <w:rPr>
          <w:rFonts w:cstheme="minorHAnsi"/>
          <w:iCs/>
          <w:sz w:val="24"/>
          <w:szCs w:val="24"/>
        </w:rPr>
        <w:t xml:space="preserve"> stabilirea de posibile măsuri de remediere </w:t>
      </w:r>
      <w:proofErr w:type="spellStart"/>
      <w:r w:rsidRPr="00385CA1">
        <w:rPr>
          <w:rFonts w:cstheme="minorHAnsi"/>
          <w:iCs/>
          <w:sz w:val="24"/>
          <w:szCs w:val="24"/>
        </w:rPr>
        <w:t>şi</w:t>
      </w:r>
      <w:proofErr w:type="spellEnd"/>
      <w:r w:rsidRPr="00385CA1">
        <w:rPr>
          <w:rFonts w:cstheme="minorHAnsi"/>
          <w:iCs/>
          <w:sz w:val="24"/>
          <w:szCs w:val="24"/>
        </w:rPr>
        <w:t xml:space="preserve"> </w:t>
      </w:r>
      <w:proofErr w:type="spellStart"/>
      <w:r w:rsidRPr="00385CA1">
        <w:rPr>
          <w:rFonts w:cstheme="minorHAnsi"/>
          <w:iCs/>
          <w:sz w:val="24"/>
          <w:szCs w:val="24"/>
        </w:rPr>
        <w:t>urmăreşte</w:t>
      </w:r>
      <w:proofErr w:type="spellEnd"/>
      <w:r w:rsidRPr="00385CA1">
        <w:rPr>
          <w:rFonts w:cstheme="minorHAnsi"/>
          <w:iCs/>
          <w:sz w:val="24"/>
          <w:szCs w:val="24"/>
        </w:rPr>
        <w:t xml:space="preserve"> atingerea indicatorilor de etapă prin </w:t>
      </w:r>
      <w:proofErr w:type="spellStart"/>
      <w:r w:rsidRPr="00385CA1">
        <w:rPr>
          <w:rFonts w:cstheme="minorHAnsi"/>
          <w:iCs/>
          <w:sz w:val="24"/>
          <w:szCs w:val="24"/>
        </w:rPr>
        <w:t>activităţile</w:t>
      </w:r>
      <w:proofErr w:type="spellEnd"/>
      <w:r w:rsidRPr="00385CA1">
        <w:rPr>
          <w:rFonts w:cstheme="minorHAnsi"/>
          <w:iCs/>
          <w:sz w:val="24"/>
          <w:szCs w:val="24"/>
        </w:rPr>
        <w:t xml:space="preserve"> curente de monitorizare, respectiv prin </w:t>
      </w:r>
      <w:proofErr w:type="spellStart"/>
      <w:r w:rsidRPr="00385CA1">
        <w:rPr>
          <w:rFonts w:cstheme="minorHAnsi"/>
          <w:iCs/>
          <w:sz w:val="24"/>
          <w:szCs w:val="24"/>
        </w:rPr>
        <w:t>acţiuni</w:t>
      </w:r>
      <w:proofErr w:type="spellEnd"/>
      <w:r w:rsidRPr="00385CA1">
        <w:rPr>
          <w:rFonts w:cstheme="minorHAnsi"/>
          <w:iCs/>
          <w:sz w:val="24"/>
          <w:szCs w:val="24"/>
        </w:rPr>
        <w:t xml:space="preserve"> </w:t>
      </w:r>
      <w:proofErr w:type="spellStart"/>
      <w:r w:rsidRPr="00385CA1">
        <w:rPr>
          <w:rFonts w:cstheme="minorHAnsi"/>
          <w:iCs/>
          <w:sz w:val="24"/>
          <w:szCs w:val="24"/>
        </w:rPr>
        <w:t>şi</w:t>
      </w:r>
      <w:proofErr w:type="spellEnd"/>
      <w:r w:rsidRPr="00385CA1">
        <w:rPr>
          <w:rFonts w:cstheme="minorHAnsi"/>
          <w:iCs/>
          <w:sz w:val="24"/>
          <w:szCs w:val="24"/>
        </w:rPr>
        <w:t xml:space="preserve"> măsuri consolidate de monitorizare, în </w:t>
      </w:r>
      <w:proofErr w:type="spellStart"/>
      <w:r w:rsidRPr="00385CA1">
        <w:rPr>
          <w:rFonts w:cstheme="minorHAnsi"/>
          <w:iCs/>
          <w:sz w:val="24"/>
          <w:szCs w:val="24"/>
        </w:rPr>
        <w:t>funcţie</w:t>
      </w:r>
      <w:proofErr w:type="spellEnd"/>
      <w:r w:rsidRPr="00385CA1">
        <w:rPr>
          <w:rFonts w:cstheme="minorHAnsi"/>
          <w:iCs/>
          <w:sz w:val="24"/>
          <w:szCs w:val="24"/>
        </w:rPr>
        <w:t xml:space="preserve"> de riscurile identificate.</w:t>
      </w:r>
    </w:p>
    <w:p w14:paraId="4F3057C7" w14:textId="04FDE5FA"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 xml:space="preserve">Cu </w:t>
      </w:r>
      <w:proofErr w:type="spellStart"/>
      <w:r w:rsidRPr="00385CA1">
        <w:rPr>
          <w:rFonts w:cstheme="minorHAnsi"/>
          <w:iCs/>
          <w:sz w:val="24"/>
          <w:szCs w:val="24"/>
        </w:rPr>
        <w:t>excepţia</w:t>
      </w:r>
      <w:proofErr w:type="spellEnd"/>
      <w:r w:rsidRPr="00385CA1">
        <w:rPr>
          <w:rFonts w:cstheme="minorHAnsi"/>
          <w:iCs/>
          <w:sz w:val="24"/>
          <w:szCs w:val="24"/>
        </w:rPr>
        <w:t xml:space="preserve"> primului indicator de etapă, în cazul neîndeplinirii </w:t>
      </w:r>
      <w:proofErr w:type="spellStart"/>
      <w:r w:rsidRPr="00385CA1">
        <w:rPr>
          <w:rFonts w:cstheme="minorHAnsi"/>
          <w:iCs/>
          <w:sz w:val="24"/>
          <w:szCs w:val="24"/>
        </w:rPr>
        <w:t>celorlalţi</w:t>
      </w:r>
      <w:proofErr w:type="spellEnd"/>
      <w:r w:rsidRPr="00385CA1">
        <w:rPr>
          <w:rFonts w:cstheme="minorHAnsi"/>
          <w:iCs/>
          <w:sz w:val="24"/>
          <w:szCs w:val="24"/>
        </w:rPr>
        <w:t xml:space="preserve"> indicatori de etapă la termenele prevăzute în planul de monitorizare, actualizat prin actele </w:t>
      </w:r>
      <w:proofErr w:type="spellStart"/>
      <w:r w:rsidRPr="00385CA1">
        <w:rPr>
          <w:rFonts w:cstheme="minorHAnsi"/>
          <w:iCs/>
          <w:sz w:val="24"/>
          <w:szCs w:val="24"/>
        </w:rPr>
        <w:t>adiţionale</w:t>
      </w:r>
      <w:proofErr w:type="spellEnd"/>
      <w:r w:rsidRPr="00385CA1">
        <w:rPr>
          <w:rFonts w:cstheme="minorHAnsi"/>
          <w:iCs/>
          <w:sz w:val="24"/>
          <w:szCs w:val="24"/>
        </w:rPr>
        <w:t xml:space="preserve"> aprobate, în completarea </w:t>
      </w:r>
      <w:proofErr w:type="spellStart"/>
      <w:r w:rsidRPr="00385CA1">
        <w:rPr>
          <w:rFonts w:cstheme="minorHAnsi"/>
          <w:iCs/>
          <w:sz w:val="24"/>
          <w:szCs w:val="24"/>
        </w:rPr>
        <w:t>acţiunilor</w:t>
      </w:r>
      <w:proofErr w:type="spellEnd"/>
      <w:r w:rsidRPr="00385CA1">
        <w:rPr>
          <w:rFonts w:cstheme="minorHAnsi"/>
          <w:iCs/>
          <w:sz w:val="24"/>
          <w:szCs w:val="24"/>
        </w:rPr>
        <w:t xml:space="preserve"> </w:t>
      </w:r>
      <w:proofErr w:type="spellStart"/>
      <w:r w:rsidRPr="00385CA1">
        <w:rPr>
          <w:rFonts w:cstheme="minorHAnsi"/>
          <w:iCs/>
          <w:sz w:val="24"/>
          <w:szCs w:val="24"/>
        </w:rPr>
        <w:t>şi</w:t>
      </w:r>
      <w:proofErr w:type="spellEnd"/>
      <w:r w:rsidRPr="00385CA1">
        <w:rPr>
          <w:rFonts w:cstheme="minorHAnsi"/>
          <w:iCs/>
          <w:sz w:val="24"/>
          <w:szCs w:val="24"/>
        </w:rPr>
        <w:t xml:space="preserve"> măsurilor consolidate de monitorizare, AM PS poate aplica, în </w:t>
      </w:r>
      <w:proofErr w:type="spellStart"/>
      <w:r w:rsidRPr="00385CA1">
        <w:rPr>
          <w:rFonts w:cstheme="minorHAnsi"/>
          <w:iCs/>
          <w:sz w:val="24"/>
          <w:szCs w:val="24"/>
        </w:rPr>
        <w:t>funcţie</w:t>
      </w:r>
      <w:proofErr w:type="spellEnd"/>
      <w:r w:rsidRPr="00385CA1">
        <w:rPr>
          <w:rFonts w:cstheme="minorHAnsi"/>
          <w:iCs/>
          <w:sz w:val="24"/>
          <w:szCs w:val="24"/>
        </w:rPr>
        <w:t xml:space="preserve"> de analiza obiectivă </w:t>
      </w:r>
      <w:proofErr w:type="spellStart"/>
      <w:r w:rsidRPr="00385CA1">
        <w:rPr>
          <w:rFonts w:cstheme="minorHAnsi"/>
          <w:iCs/>
          <w:sz w:val="24"/>
          <w:szCs w:val="24"/>
        </w:rPr>
        <w:t>şi</w:t>
      </w:r>
      <w:proofErr w:type="spellEnd"/>
      <w:r w:rsidRPr="00385CA1">
        <w:rPr>
          <w:rFonts w:cstheme="minorHAnsi"/>
          <w:iCs/>
          <w:sz w:val="24"/>
          <w:szCs w:val="24"/>
        </w:rPr>
        <w:t xml:space="preserve"> riscurile identificate, în </w:t>
      </w:r>
      <w:proofErr w:type="spellStart"/>
      <w:r w:rsidRPr="00385CA1">
        <w:rPr>
          <w:rFonts w:cstheme="minorHAnsi"/>
          <w:iCs/>
          <w:sz w:val="24"/>
          <w:szCs w:val="24"/>
        </w:rPr>
        <w:t>condiţiile</w:t>
      </w:r>
      <w:proofErr w:type="spellEnd"/>
      <w:r w:rsidRPr="00385CA1">
        <w:rPr>
          <w:rFonts w:cstheme="minorHAnsi"/>
          <w:iCs/>
          <w:sz w:val="24"/>
          <w:szCs w:val="24"/>
        </w:rPr>
        <w:t xml:space="preserve"> prevăzute în contract, următoarele măsuri:</w:t>
      </w:r>
    </w:p>
    <w:p w14:paraId="0CA45E37" w14:textId="77777777" w:rsidR="001C1158" w:rsidRPr="00385CA1" w:rsidRDefault="001C1158" w:rsidP="00B7088E">
      <w:pPr>
        <w:pStyle w:val="ListParagraph"/>
        <w:numPr>
          <w:ilvl w:val="0"/>
          <w:numId w:val="146"/>
        </w:numPr>
        <w:spacing w:before="60" w:after="0" w:line="240" w:lineRule="auto"/>
        <w:contextualSpacing w:val="0"/>
        <w:jc w:val="both"/>
        <w:rPr>
          <w:rFonts w:cstheme="minorHAnsi"/>
          <w:iCs/>
          <w:sz w:val="24"/>
          <w:szCs w:val="24"/>
        </w:rPr>
      </w:pPr>
      <w:r w:rsidRPr="00385CA1">
        <w:rPr>
          <w:rFonts w:cstheme="minorHAnsi"/>
          <w:iCs/>
          <w:sz w:val="24"/>
          <w:szCs w:val="24"/>
        </w:rPr>
        <w:t xml:space="preserve">întreruperea termenului de plată pentru cererile de plată/cererile de </w:t>
      </w:r>
      <w:proofErr w:type="spellStart"/>
      <w:r w:rsidRPr="00385CA1">
        <w:rPr>
          <w:rFonts w:cstheme="minorHAnsi"/>
          <w:iCs/>
          <w:sz w:val="24"/>
          <w:szCs w:val="24"/>
        </w:rPr>
        <w:t>prefinanţare</w:t>
      </w:r>
      <w:proofErr w:type="spellEnd"/>
      <w:r w:rsidRPr="00385CA1">
        <w:rPr>
          <w:rFonts w:cstheme="minorHAnsi"/>
          <w:iCs/>
          <w:sz w:val="24"/>
          <w:szCs w:val="24"/>
        </w:rPr>
        <w:t xml:space="preserve">/cererile de rambursare până la îndeplinirea indicatorului de etapă, cu </w:t>
      </w:r>
      <w:proofErr w:type="spellStart"/>
      <w:r w:rsidRPr="00385CA1">
        <w:rPr>
          <w:rFonts w:cstheme="minorHAnsi"/>
          <w:iCs/>
          <w:sz w:val="24"/>
          <w:szCs w:val="24"/>
        </w:rPr>
        <w:t>condiţia</w:t>
      </w:r>
      <w:proofErr w:type="spellEnd"/>
      <w:r w:rsidRPr="00385CA1">
        <w:rPr>
          <w:rFonts w:cstheme="minorHAnsi"/>
          <w:iCs/>
          <w:sz w:val="24"/>
          <w:szCs w:val="24"/>
        </w:rPr>
        <w:t xml:space="preserve"> ca îndeplinirea indicatorului să survină în perioada prevăzută la art. 74 alin. (1) lit. b din Regulamentul (UE) 2021/1.060, cu modificările </w:t>
      </w:r>
      <w:proofErr w:type="spellStart"/>
      <w:r w:rsidRPr="00385CA1">
        <w:rPr>
          <w:rFonts w:cstheme="minorHAnsi"/>
          <w:iCs/>
          <w:sz w:val="24"/>
          <w:szCs w:val="24"/>
        </w:rPr>
        <w:t>şi</w:t>
      </w:r>
      <w:proofErr w:type="spellEnd"/>
      <w:r w:rsidRPr="00385CA1">
        <w:rPr>
          <w:rFonts w:cstheme="minorHAnsi"/>
          <w:iCs/>
          <w:sz w:val="24"/>
          <w:szCs w:val="24"/>
        </w:rPr>
        <w:t xml:space="preserve"> completările ulterioare;</w:t>
      </w:r>
    </w:p>
    <w:p w14:paraId="18BF0D32" w14:textId="77777777" w:rsidR="001C1158" w:rsidRPr="00385CA1" w:rsidRDefault="001C1158" w:rsidP="00B7088E">
      <w:pPr>
        <w:pStyle w:val="ListParagraph"/>
        <w:numPr>
          <w:ilvl w:val="0"/>
          <w:numId w:val="146"/>
        </w:numPr>
        <w:spacing w:before="60" w:after="0" w:line="240" w:lineRule="auto"/>
        <w:contextualSpacing w:val="0"/>
        <w:jc w:val="both"/>
        <w:rPr>
          <w:rFonts w:cstheme="minorHAnsi"/>
          <w:iCs/>
          <w:sz w:val="24"/>
          <w:szCs w:val="24"/>
        </w:rPr>
      </w:pPr>
      <w:r w:rsidRPr="00385CA1">
        <w:rPr>
          <w:rFonts w:cstheme="minorHAnsi"/>
          <w:iCs/>
          <w:sz w:val="24"/>
          <w:szCs w:val="24"/>
        </w:rPr>
        <w:t xml:space="preserve">respingerea, în tot sau în parte, a cererii de plată/cererii de </w:t>
      </w:r>
      <w:proofErr w:type="spellStart"/>
      <w:r w:rsidRPr="00385CA1">
        <w:rPr>
          <w:rFonts w:cstheme="minorHAnsi"/>
          <w:iCs/>
          <w:sz w:val="24"/>
          <w:szCs w:val="24"/>
        </w:rPr>
        <w:t>prefinanţare</w:t>
      </w:r>
      <w:proofErr w:type="spellEnd"/>
      <w:r w:rsidRPr="00385CA1">
        <w:rPr>
          <w:rFonts w:cstheme="minorHAnsi"/>
          <w:iCs/>
          <w:sz w:val="24"/>
          <w:szCs w:val="24"/>
        </w:rPr>
        <w:t xml:space="preserve">/cererii de rambursare, în </w:t>
      </w:r>
      <w:proofErr w:type="spellStart"/>
      <w:r w:rsidRPr="00385CA1">
        <w:rPr>
          <w:rFonts w:cstheme="minorHAnsi"/>
          <w:iCs/>
          <w:sz w:val="24"/>
          <w:szCs w:val="24"/>
        </w:rPr>
        <w:t>condiţiile</w:t>
      </w:r>
      <w:proofErr w:type="spellEnd"/>
      <w:r w:rsidRPr="00385CA1">
        <w:rPr>
          <w:rFonts w:cstheme="minorHAnsi"/>
          <w:iCs/>
          <w:sz w:val="24"/>
          <w:szCs w:val="24"/>
        </w:rPr>
        <w:t xml:space="preserve"> art. 25 alin. (5) din </w:t>
      </w:r>
      <w:proofErr w:type="spellStart"/>
      <w:r w:rsidRPr="00385CA1">
        <w:rPr>
          <w:rFonts w:cstheme="minorHAnsi"/>
          <w:iCs/>
          <w:sz w:val="24"/>
          <w:szCs w:val="24"/>
        </w:rPr>
        <w:t>Ordonanţa</w:t>
      </w:r>
      <w:proofErr w:type="spellEnd"/>
      <w:r w:rsidRPr="00385CA1">
        <w:rPr>
          <w:rFonts w:cstheme="minorHAnsi"/>
          <w:iCs/>
          <w:sz w:val="24"/>
          <w:szCs w:val="24"/>
        </w:rPr>
        <w:t xml:space="preserve"> de </w:t>
      </w:r>
      <w:proofErr w:type="spellStart"/>
      <w:r w:rsidRPr="00385CA1">
        <w:rPr>
          <w:rFonts w:cstheme="minorHAnsi"/>
          <w:iCs/>
          <w:sz w:val="24"/>
          <w:szCs w:val="24"/>
        </w:rPr>
        <w:t>urgenţă</w:t>
      </w:r>
      <w:proofErr w:type="spellEnd"/>
      <w:r w:rsidRPr="00385CA1">
        <w:rPr>
          <w:rFonts w:cstheme="minorHAnsi"/>
          <w:iCs/>
          <w:sz w:val="24"/>
          <w:szCs w:val="24"/>
        </w:rPr>
        <w:t xml:space="preserve"> a Guvernului nr. 133/2021, dacă nu au fost transmise dovezile privind îndeplinirea indicatorului de etapă în termenul specificat la lit. a);</w:t>
      </w:r>
    </w:p>
    <w:p w14:paraId="7469E6E4" w14:textId="77777777" w:rsidR="001C1158" w:rsidRPr="00385CA1" w:rsidRDefault="001C1158" w:rsidP="00B7088E">
      <w:pPr>
        <w:pStyle w:val="ListParagraph"/>
        <w:numPr>
          <w:ilvl w:val="0"/>
          <w:numId w:val="146"/>
        </w:numPr>
        <w:spacing w:before="60" w:after="0" w:line="240" w:lineRule="auto"/>
        <w:contextualSpacing w:val="0"/>
        <w:jc w:val="both"/>
        <w:rPr>
          <w:rFonts w:cstheme="minorHAnsi"/>
          <w:iCs/>
          <w:sz w:val="24"/>
          <w:szCs w:val="24"/>
        </w:rPr>
      </w:pPr>
      <w:r w:rsidRPr="00385CA1">
        <w:rPr>
          <w:rFonts w:cstheme="minorHAnsi"/>
          <w:iCs/>
          <w:sz w:val="24"/>
          <w:szCs w:val="24"/>
        </w:rPr>
        <w:t xml:space="preserve">aplicarea unor </w:t>
      </w:r>
      <w:proofErr w:type="spellStart"/>
      <w:r w:rsidRPr="00385CA1">
        <w:rPr>
          <w:rFonts w:cstheme="minorHAnsi"/>
          <w:iCs/>
          <w:sz w:val="24"/>
          <w:szCs w:val="24"/>
        </w:rPr>
        <w:t>penalităţi</w:t>
      </w:r>
      <w:proofErr w:type="spellEnd"/>
      <w:r w:rsidRPr="00385CA1">
        <w:rPr>
          <w:rFonts w:cstheme="minorHAnsi"/>
          <w:iCs/>
          <w:sz w:val="24"/>
          <w:szCs w:val="24"/>
        </w:rPr>
        <w:t xml:space="preserve"> de întârziere, stabilite ca procent din valoarea cererii de plată/cererii de </w:t>
      </w:r>
      <w:proofErr w:type="spellStart"/>
      <w:r w:rsidRPr="00385CA1">
        <w:rPr>
          <w:rFonts w:cstheme="minorHAnsi"/>
          <w:iCs/>
          <w:sz w:val="24"/>
          <w:szCs w:val="24"/>
        </w:rPr>
        <w:t>prefinanţare</w:t>
      </w:r>
      <w:proofErr w:type="spellEnd"/>
      <w:r w:rsidRPr="00385CA1">
        <w:rPr>
          <w:rFonts w:cstheme="minorHAnsi"/>
          <w:iCs/>
          <w:sz w:val="24"/>
          <w:szCs w:val="24"/>
        </w:rPr>
        <w:t xml:space="preserve">/cererii de rambursare, în </w:t>
      </w:r>
      <w:proofErr w:type="spellStart"/>
      <w:r w:rsidRPr="00385CA1">
        <w:rPr>
          <w:rFonts w:cstheme="minorHAnsi"/>
          <w:iCs/>
          <w:sz w:val="24"/>
          <w:szCs w:val="24"/>
        </w:rPr>
        <w:t>funcţie</w:t>
      </w:r>
      <w:proofErr w:type="spellEnd"/>
      <w:r w:rsidRPr="00385CA1">
        <w:rPr>
          <w:rFonts w:cstheme="minorHAnsi"/>
          <w:iCs/>
          <w:sz w:val="24"/>
          <w:szCs w:val="24"/>
        </w:rPr>
        <w:t xml:space="preserve"> de valoarea resurselor financiare prevăzute pentru îndeplinirea indicatorului de etapă raportat la valoarea respectivei cereri sau ca procent în limita a 5% din valoarea eligibilă a contractului de </w:t>
      </w:r>
      <w:proofErr w:type="spellStart"/>
      <w:r w:rsidRPr="00385CA1">
        <w:rPr>
          <w:rFonts w:cstheme="minorHAnsi"/>
          <w:iCs/>
          <w:sz w:val="24"/>
          <w:szCs w:val="24"/>
        </w:rPr>
        <w:t>finanţare</w:t>
      </w:r>
      <w:proofErr w:type="spellEnd"/>
      <w:r w:rsidRPr="00385CA1">
        <w:rPr>
          <w:rFonts w:cstheme="minorHAnsi"/>
          <w:iCs/>
          <w:sz w:val="24"/>
          <w:szCs w:val="24"/>
        </w:rPr>
        <w:t xml:space="preserve">, în </w:t>
      </w:r>
      <w:proofErr w:type="spellStart"/>
      <w:r w:rsidRPr="00385CA1">
        <w:rPr>
          <w:rFonts w:cstheme="minorHAnsi"/>
          <w:iCs/>
          <w:sz w:val="24"/>
          <w:szCs w:val="24"/>
        </w:rPr>
        <w:t>situaţia</w:t>
      </w:r>
      <w:proofErr w:type="spellEnd"/>
      <w:r w:rsidRPr="00385CA1">
        <w:rPr>
          <w:rFonts w:cstheme="minorHAnsi"/>
          <w:iCs/>
          <w:sz w:val="24"/>
          <w:szCs w:val="24"/>
        </w:rPr>
        <w:t xml:space="preserve"> neîndeplinirii a 3 indicatori de etapă consecutivi din motive imputabile beneficiarului/liderului de parteneriat </w:t>
      </w:r>
      <w:proofErr w:type="spellStart"/>
      <w:r w:rsidRPr="00385CA1">
        <w:rPr>
          <w:rFonts w:cstheme="minorHAnsi"/>
          <w:iCs/>
          <w:sz w:val="24"/>
          <w:szCs w:val="24"/>
        </w:rPr>
        <w:t>şi</w:t>
      </w:r>
      <w:proofErr w:type="spellEnd"/>
      <w:r w:rsidRPr="00385CA1">
        <w:rPr>
          <w:rFonts w:cstheme="minorHAnsi"/>
          <w:iCs/>
          <w:sz w:val="24"/>
          <w:szCs w:val="24"/>
        </w:rPr>
        <w:t>/sau partenerilor;</w:t>
      </w:r>
    </w:p>
    <w:p w14:paraId="1DCBADB8" w14:textId="77777777" w:rsidR="001C1158" w:rsidRPr="00385CA1" w:rsidRDefault="001C1158" w:rsidP="00B7088E">
      <w:pPr>
        <w:pStyle w:val="ListParagraph"/>
        <w:numPr>
          <w:ilvl w:val="0"/>
          <w:numId w:val="146"/>
        </w:numPr>
        <w:spacing w:before="60" w:after="0" w:line="240" w:lineRule="auto"/>
        <w:contextualSpacing w:val="0"/>
        <w:jc w:val="both"/>
        <w:rPr>
          <w:rFonts w:cstheme="minorHAnsi"/>
          <w:iCs/>
          <w:sz w:val="24"/>
          <w:szCs w:val="24"/>
        </w:rPr>
      </w:pPr>
      <w:r w:rsidRPr="00385CA1">
        <w:rPr>
          <w:rFonts w:cstheme="minorHAnsi"/>
          <w:iCs/>
          <w:sz w:val="24"/>
          <w:szCs w:val="24"/>
        </w:rPr>
        <w:t xml:space="preserve">suspendarea implementării proiectului, până la încetarea cauzelor obiective care afectează derularea </w:t>
      </w:r>
      <w:proofErr w:type="spellStart"/>
      <w:r w:rsidRPr="00385CA1">
        <w:rPr>
          <w:rFonts w:cstheme="minorHAnsi"/>
          <w:iCs/>
          <w:sz w:val="24"/>
          <w:szCs w:val="24"/>
        </w:rPr>
        <w:t>activităţilor</w:t>
      </w:r>
      <w:proofErr w:type="spellEnd"/>
      <w:r w:rsidRPr="00385CA1">
        <w:rPr>
          <w:rFonts w:cstheme="minorHAnsi"/>
          <w:iCs/>
          <w:sz w:val="24"/>
          <w:szCs w:val="24"/>
        </w:rPr>
        <w:t xml:space="preserve"> </w:t>
      </w:r>
      <w:proofErr w:type="spellStart"/>
      <w:r w:rsidRPr="00385CA1">
        <w:rPr>
          <w:rFonts w:cstheme="minorHAnsi"/>
          <w:iCs/>
          <w:sz w:val="24"/>
          <w:szCs w:val="24"/>
        </w:rPr>
        <w:t>şi</w:t>
      </w:r>
      <w:proofErr w:type="spellEnd"/>
      <w:r w:rsidRPr="00385CA1">
        <w:rPr>
          <w:rFonts w:cstheme="minorHAnsi"/>
          <w:iCs/>
          <w:sz w:val="24"/>
          <w:szCs w:val="24"/>
        </w:rPr>
        <w:t xml:space="preserve"> atingerea indicatorilor de etapă;</w:t>
      </w:r>
    </w:p>
    <w:p w14:paraId="29D42D1C" w14:textId="79B878A3" w:rsidR="001C1158" w:rsidRPr="00385CA1" w:rsidRDefault="001C1158" w:rsidP="00B7088E">
      <w:pPr>
        <w:pStyle w:val="ListParagraph"/>
        <w:numPr>
          <w:ilvl w:val="0"/>
          <w:numId w:val="146"/>
        </w:numPr>
        <w:spacing w:before="60" w:after="0" w:line="240" w:lineRule="auto"/>
        <w:contextualSpacing w:val="0"/>
        <w:jc w:val="both"/>
        <w:rPr>
          <w:rFonts w:cstheme="minorHAnsi"/>
          <w:iCs/>
          <w:sz w:val="24"/>
          <w:szCs w:val="24"/>
        </w:rPr>
      </w:pPr>
      <w:r w:rsidRPr="00385CA1">
        <w:rPr>
          <w:rFonts w:cstheme="minorHAnsi"/>
          <w:iCs/>
          <w:sz w:val="24"/>
          <w:szCs w:val="24"/>
        </w:rPr>
        <w:t>rezilierea contractului de către AM PS;</w:t>
      </w:r>
    </w:p>
    <w:p w14:paraId="4BD346AA" w14:textId="34F8EC51" w:rsidR="00A91C84" w:rsidRPr="00385CA1" w:rsidRDefault="001C1158" w:rsidP="00B7088E">
      <w:pPr>
        <w:pStyle w:val="ListParagraph"/>
        <w:numPr>
          <w:ilvl w:val="0"/>
          <w:numId w:val="146"/>
        </w:numPr>
        <w:spacing w:before="60" w:after="0" w:line="240" w:lineRule="auto"/>
        <w:contextualSpacing w:val="0"/>
        <w:jc w:val="both"/>
        <w:rPr>
          <w:rFonts w:cstheme="minorHAnsi"/>
          <w:iCs/>
          <w:sz w:val="24"/>
          <w:szCs w:val="24"/>
        </w:rPr>
      </w:pPr>
      <w:r w:rsidRPr="00385CA1">
        <w:rPr>
          <w:rFonts w:cstheme="minorHAnsi"/>
          <w:iCs/>
          <w:sz w:val="24"/>
          <w:szCs w:val="24"/>
        </w:rPr>
        <w:t xml:space="preserve">alte măsuri specifice prevăzute de AM PS în contractul de </w:t>
      </w:r>
      <w:proofErr w:type="spellStart"/>
      <w:r w:rsidRPr="00385CA1">
        <w:rPr>
          <w:rFonts w:cstheme="minorHAnsi"/>
          <w:iCs/>
          <w:sz w:val="24"/>
          <w:szCs w:val="24"/>
        </w:rPr>
        <w:t>finanţare</w:t>
      </w:r>
      <w:proofErr w:type="spellEnd"/>
      <w:r w:rsidRPr="00385CA1">
        <w:rPr>
          <w:rFonts w:cstheme="minorHAnsi"/>
          <w:iCs/>
          <w:sz w:val="24"/>
          <w:szCs w:val="24"/>
        </w:rPr>
        <w:t xml:space="preserve">, cu </w:t>
      </w:r>
      <w:proofErr w:type="spellStart"/>
      <w:r w:rsidRPr="00385CA1">
        <w:rPr>
          <w:rFonts w:cstheme="minorHAnsi"/>
          <w:iCs/>
          <w:sz w:val="24"/>
          <w:szCs w:val="24"/>
        </w:rPr>
        <w:t>condiţia</w:t>
      </w:r>
      <w:proofErr w:type="spellEnd"/>
      <w:r w:rsidRPr="00385CA1">
        <w:rPr>
          <w:rFonts w:cstheme="minorHAnsi"/>
          <w:iCs/>
          <w:sz w:val="24"/>
          <w:szCs w:val="24"/>
        </w:rPr>
        <w:t xml:space="preserve"> ca acestea să nu aducă atingere prevederilor </w:t>
      </w:r>
      <w:proofErr w:type="spellStart"/>
      <w:r w:rsidRPr="00385CA1">
        <w:rPr>
          <w:rFonts w:cstheme="minorHAnsi"/>
          <w:iCs/>
          <w:sz w:val="24"/>
          <w:szCs w:val="24"/>
        </w:rPr>
        <w:t>naţionale</w:t>
      </w:r>
      <w:proofErr w:type="spellEnd"/>
      <w:r w:rsidRPr="00385CA1">
        <w:rPr>
          <w:rFonts w:cstheme="minorHAnsi"/>
          <w:iCs/>
          <w:sz w:val="24"/>
          <w:szCs w:val="24"/>
        </w:rPr>
        <w:t xml:space="preserve"> </w:t>
      </w:r>
      <w:proofErr w:type="spellStart"/>
      <w:r w:rsidRPr="00385CA1">
        <w:rPr>
          <w:rFonts w:cstheme="minorHAnsi"/>
          <w:iCs/>
          <w:sz w:val="24"/>
          <w:szCs w:val="24"/>
        </w:rPr>
        <w:t>şi</w:t>
      </w:r>
      <w:proofErr w:type="spellEnd"/>
      <w:r w:rsidRPr="00385CA1">
        <w:rPr>
          <w:rFonts w:cstheme="minorHAnsi"/>
          <w:iCs/>
          <w:sz w:val="24"/>
          <w:szCs w:val="24"/>
        </w:rPr>
        <w:t xml:space="preserve"> regulamentelor europene aplicabile.</w:t>
      </w:r>
    </w:p>
    <w:p w14:paraId="034ACA25" w14:textId="77777777"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 xml:space="preserve">Sumele respinse în </w:t>
      </w:r>
      <w:proofErr w:type="spellStart"/>
      <w:r w:rsidRPr="00385CA1">
        <w:rPr>
          <w:rFonts w:cstheme="minorHAnsi"/>
          <w:iCs/>
          <w:sz w:val="24"/>
          <w:szCs w:val="24"/>
        </w:rPr>
        <w:t>condiţiile</w:t>
      </w:r>
      <w:proofErr w:type="spellEnd"/>
      <w:r w:rsidRPr="00385CA1">
        <w:rPr>
          <w:rFonts w:cstheme="minorHAnsi"/>
          <w:iCs/>
          <w:sz w:val="24"/>
          <w:szCs w:val="24"/>
        </w:rPr>
        <w:t xml:space="preserve"> menționate anterior pot fi incluse de beneficiar </w:t>
      </w:r>
      <w:proofErr w:type="spellStart"/>
      <w:r w:rsidRPr="00385CA1">
        <w:rPr>
          <w:rFonts w:cstheme="minorHAnsi"/>
          <w:iCs/>
          <w:sz w:val="24"/>
          <w:szCs w:val="24"/>
        </w:rPr>
        <w:t>şi</w:t>
      </w:r>
      <w:proofErr w:type="spellEnd"/>
      <w:r w:rsidRPr="00385CA1">
        <w:rPr>
          <w:rFonts w:cstheme="minorHAnsi"/>
          <w:iCs/>
          <w:sz w:val="24"/>
          <w:szCs w:val="24"/>
        </w:rPr>
        <w:t xml:space="preserve"> </w:t>
      </w:r>
      <w:proofErr w:type="spellStart"/>
      <w:r w:rsidRPr="00385CA1">
        <w:rPr>
          <w:rFonts w:cstheme="minorHAnsi"/>
          <w:iCs/>
          <w:sz w:val="24"/>
          <w:szCs w:val="24"/>
        </w:rPr>
        <w:t>resolicitate</w:t>
      </w:r>
      <w:proofErr w:type="spellEnd"/>
      <w:r w:rsidRPr="00385CA1">
        <w:rPr>
          <w:rFonts w:cstheme="minorHAnsi"/>
          <w:iCs/>
          <w:sz w:val="24"/>
          <w:szCs w:val="24"/>
        </w:rPr>
        <w:t xml:space="preserve"> la plată, în </w:t>
      </w:r>
      <w:proofErr w:type="spellStart"/>
      <w:r w:rsidRPr="00385CA1">
        <w:rPr>
          <w:rFonts w:cstheme="minorHAnsi"/>
          <w:iCs/>
          <w:sz w:val="24"/>
          <w:szCs w:val="24"/>
        </w:rPr>
        <w:t>condiţiile</w:t>
      </w:r>
      <w:proofErr w:type="spellEnd"/>
      <w:r w:rsidRPr="00385CA1">
        <w:rPr>
          <w:rFonts w:cstheme="minorHAnsi"/>
          <w:iCs/>
          <w:sz w:val="24"/>
          <w:szCs w:val="24"/>
        </w:rPr>
        <w:t xml:space="preserve"> îndeplinirii indicatorului de etapă, în prima cerere de rambursare depusă după îndeplinirea respectivului indicator de etapă.</w:t>
      </w:r>
    </w:p>
    <w:p w14:paraId="67398D82" w14:textId="6AEE139F"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 xml:space="preserve">În cazul nerealizării indicatorilor de etapă din primul an de implementare în decurs de 6 luni de la finalizarea primului an de implementare, din motive imputabile beneficiarului/liderului de parteneriat </w:t>
      </w:r>
      <w:proofErr w:type="spellStart"/>
      <w:r w:rsidRPr="00385CA1">
        <w:rPr>
          <w:rFonts w:cstheme="minorHAnsi"/>
          <w:iCs/>
          <w:sz w:val="24"/>
          <w:szCs w:val="24"/>
        </w:rPr>
        <w:t>şi</w:t>
      </w:r>
      <w:proofErr w:type="spellEnd"/>
      <w:r w:rsidRPr="00385CA1">
        <w:rPr>
          <w:rFonts w:cstheme="minorHAnsi"/>
          <w:iCs/>
          <w:sz w:val="24"/>
          <w:szCs w:val="24"/>
        </w:rPr>
        <w:t xml:space="preserve">/sau partenerilor acestuia, precum </w:t>
      </w:r>
      <w:proofErr w:type="spellStart"/>
      <w:r w:rsidRPr="00385CA1">
        <w:rPr>
          <w:rFonts w:cstheme="minorHAnsi"/>
          <w:iCs/>
          <w:sz w:val="24"/>
          <w:szCs w:val="24"/>
        </w:rPr>
        <w:t>şi</w:t>
      </w:r>
      <w:proofErr w:type="spellEnd"/>
      <w:r w:rsidRPr="00385CA1">
        <w:rPr>
          <w:rFonts w:cstheme="minorHAnsi"/>
          <w:iCs/>
          <w:sz w:val="24"/>
          <w:szCs w:val="24"/>
        </w:rPr>
        <w:t xml:space="preserve"> în </w:t>
      </w:r>
      <w:proofErr w:type="spellStart"/>
      <w:r w:rsidRPr="00385CA1">
        <w:rPr>
          <w:rFonts w:cstheme="minorHAnsi"/>
          <w:iCs/>
          <w:sz w:val="24"/>
          <w:szCs w:val="24"/>
        </w:rPr>
        <w:t>situaţia</w:t>
      </w:r>
      <w:proofErr w:type="spellEnd"/>
      <w:r w:rsidRPr="00385CA1">
        <w:rPr>
          <w:rFonts w:cstheme="minorHAnsi"/>
          <w:iCs/>
          <w:sz w:val="24"/>
          <w:szCs w:val="24"/>
        </w:rPr>
        <w:t xml:space="preserve"> unor întârzieri semnificative în îndeplinirea indicatorilor de etapă care afectează </w:t>
      </w:r>
      <w:proofErr w:type="spellStart"/>
      <w:r w:rsidRPr="00385CA1">
        <w:rPr>
          <w:rFonts w:cstheme="minorHAnsi"/>
          <w:iCs/>
          <w:sz w:val="24"/>
          <w:szCs w:val="24"/>
        </w:rPr>
        <w:t>substanţial</w:t>
      </w:r>
      <w:proofErr w:type="spellEnd"/>
      <w:r w:rsidRPr="00385CA1">
        <w:rPr>
          <w:rFonts w:cstheme="minorHAnsi"/>
          <w:iCs/>
          <w:sz w:val="24"/>
          <w:szCs w:val="24"/>
        </w:rPr>
        <w:t xml:space="preserve"> sau fac imposibilă realizarea obiectivelor </w:t>
      </w:r>
      <w:proofErr w:type="spellStart"/>
      <w:r w:rsidRPr="00385CA1">
        <w:rPr>
          <w:rFonts w:cstheme="minorHAnsi"/>
          <w:iCs/>
          <w:sz w:val="24"/>
          <w:szCs w:val="24"/>
        </w:rPr>
        <w:t>şi</w:t>
      </w:r>
      <w:proofErr w:type="spellEnd"/>
      <w:r w:rsidRPr="00385CA1">
        <w:rPr>
          <w:rFonts w:cstheme="minorHAnsi"/>
          <w:iCs/>
          <w:sz w:val="24"/>
          <w:szCs w:val="24"/>
        </w:rPr>
        <w:t xml:space="preserve"> atingerea rezultatelor proiectului asumate prin contractul de </w:t>
      </w:r>
      <w:proofErr w:type="spellStart"/>
      <w:r w:rsidRPr="00385CA1">
        <w:rPr>
          <w:rFonts w:cstheme="minorHAnsi"/>
          <w:iCs/>
          <w:sz w:val="24"/>
          <w:szCs w:val="24"/>
        </w:rPr>
        <w:t>finanţare</w:t>
      </w:r>
      <w:proofErr w:type="spellEnd"/>
      <w:r w:rsidRPr="00385CA1">
        <w:rPr>
          <w:rFonts w:cstheme="minorHAnsi"/>
          <w:iCs/>
          <w:sz w:val="24"/>
          <w:szCs w:val="24"/>
        </w:rPr>
        <w:t xml:space="preserve">, AM PS poate proceda la rezilierea contractului de </w:t>
      </w:r>
      <w:proofErr w:type="spellStart"/>
      <w:r w:rsidRPr="00385CA1">
        <w:rPr>
          <w:rFonts w:cstheme="minorHAnsi"/>
          <w:iCs/>
          <w:sz w:val="24"/>
          <w:szCs w:val="24"/>
        </w:rPr>
        <w:t>finanţare</w:t>
      </w:r>
      <w:proofErr w:type="spellEnd"/>
      <w:r w:rsidRPr="00385CA1">
        <w:rPr>
          <w:rFonts w:cstheme="minorHAnsi"/>
          <w:iCs/>
          <w:sz w:val="24"/>
          <w:szCs w:val="24"/>
        </w:rPr>
        <w:t xml:space="preserve"> potrivit prevederilor art. 37 </w:t>
      </w:r>
      <w:proofErr w:type="spellStart"/>
      <w:r w:rsidRPr="00385CA1">
        <w:rPr>
          <w:rFonts w:cstheme="minorHAnsi"/>
          <w:iCs/>
          <w:sz w:val="24"/>
          <w:szCs w:val="24"/>
        </w:rPr>
        <w:t>şi</w:t>
      </w:r>
      <w:proofErr w:type="spellEnd"/>
      <w:r w:rsidRPr="00385CA1">
        <w:rPr>
          <w:rFonts w:cstheme="minorHAnsi"/>
          <w:iCs/>
          <w:sz w:val="24"/>
          <w:szCs w:val="24"/>
        </w:rPr>
        <w:t xml:space="preserve"> 38 din </w:t>
      </w:r>
      <w:proofErr w:type="spellStart"/>
      <w:r w:rsidRPr="00385CA1">
        <w:rPr>
          <w:rFonts w:cstheme="minorHAnsi"/>
          <w:iCs/>
          <w:sz w:val="24"/>
          <w:szCs w:val="24"/>
        </w:rPr>
        <w:t>Ordonanţa</w:t>
      </w:r>
      <w:proofErr w:type="spellEnd"/>
      <w:r w:rsidRPr="00385CA1">
        <w:rPr>
          <w:rFonts w:cstheme="minorHAnsi"/>
          <w:iCs/>
          <w:sz w:val="24"/>
          <w:szCs w:val="24"/>
        </w:rPr>
        <w:t xml:space="preserve"> de </w:t>
      </w:r>
      <w:proofErr w:type="spellStart"/>
      <w:r w:rsidRPr="00385CA1">
        <w:rPr>
          <w:rFonts w:cstheme="minorHAnsi"/>
          <w:iCs/>
          <w:sz w:val="24"/>
          <w:szCs w:val="24"/>
        </w:rPr>
        <w:t>urgenţă</w:t>
      </w:r>
      <w:proofErr w:type="spellEnd"/>
      <w:r w:rsidRPr="00385CA1">
        <w:rPr>
          <w:rFonts w:cstheme="minorHAnsi"/>
          <w:iCs/>
          <w:sz w:val="24"/>
          <w:szCs w:val="24"/>
        </w:rPr>
        <w:t xml:space="preserve"> a Guvernului nr. 133/2021, </w:t>
      </w:r>
      <w:proofErr w:type="spellStart"/>
      <w:r w:rsidRPr="00385CA1">
        <w:rPr>
          <w:rFonts w:cstheme="minorHAnsi"/>
          <w:iCs/>
          <w:sz w:val="24"/>
          <w:szCs w:val="24"/>
        </w:rPr>
        <w:t>şi</w:t>
      </w:r>
      <w:proofErr w:type="spellEnd"/>
      <w:r w:rsidRPr="00385CA1">
        <w:rPr>
          <w:rFonts w:cstheme="minorHAnsi"/>
          <w:iCs/>
          <w:sz w:val="24"/>
          <w:szCs w:val="24"/>
        </w:rPr>
        <w:t xml:space="preserve"> recuperarea sumelor deja plătite beneficiarului.</w:t>
      </w:r>
    </w:p>
    <w:p w14:paraId="25F6AA8B" w14:textId="77777777" w:rsidR="001C1158" w:rsidRPr="00385CA1" w:rsidRDefault="001C1158" w:rsidP="00B7088E">
      <w:pPr>
        <w:spacing w:before="60" w:after="0" w:line="240" w:lineRule="auto"/>
        <w:jc w:val="both"/>
        <w:rPr>
          <w:rFonts w:cstheme="minorHAnsi"/>
          <w:iCs/>
          <w:sz w:val="24"/>
          <w:szCs w:val="24"/>
        </w:rPr>
      </w:pPr>
      <w:r w:rsidRPr="00385CA1">
        <w:rPr>
          <w:rFonts w:cstheme="minorHAnsi"/>
          <w:iCs/>
          <w:sz w:val="24"/>
          <w:szCs w:val="24"/>
        </w:rPr>
        <w:t xml:space="preserve">Posibilitatea de aplicare, </w:t>
      </w:r>
      <w:proofErr w:type="spellStart"/>
      <w:r w:rsidRPr="00385CA1">
        <w:rPr>
          <w:rFonts w:cstheme="minorHAnsi"/>
          <w:iCs/>
          <w:sz w:val="24"/>
          <w:szCs w:val="24"/>
        </w:rPr>
        <w:t>condiţiile</w:t>
      </w:r>
      <w:proofErr w:type="spellEnd"/>
      <w:r w:rsidRPr="00385CA1">
        <w:rPr>
          <w:rFonts w:cstheme="minorHAnsi"/>
          <w:iCs/>
          <w:sz w:val="24"/>
          <w:szCs w:val="24"/>
        </w:rPr>
        <w:t xml:space="preserve"> </w:t>
      </w:r>
      <w:proofErr w:type="spellStart"/>
      <w:r w:rsidRPr="00385CA1">
        <w:rPr>
          <w:rFonts w:cstheme="minorHAnsi"/>
          <w:iCs/>
          <w:sz w:val="24"/>
          <w:szCs w:val="24"/>
        </w:rPr>
        <w:t>şi</w:t>
      </w:r>
      <w:proofErr w:type="spellEnd"/>
      <w:r w:rsidRPr="00385CA1">
        <w:rPr>
          <w:rFonts w:cstheme="minorHAnsi"/>
          <w:iCs/>
          <w:sz w:val="24"/>
          <w:szCs w:val="24"/>
        </w:rPr>
        <w:t xml:space="preserve"> </w:t>
      </w:r>
      <w:proofErr w:type="spellStart"/>
      <w:r w:rsidRPr="00385CA1">
        <w:rPr>
          <w:rFonts w:cstheme="minorHAnsi"/>
          <w:iCs/>
          <w:sz w:val="24"/>
          <w:szCs w:val="24"/>
        </w:rPr>
        <w:t>modalităţile</w:t>
      </w:r>
      <w:proofErr w:type="spellEnd"/>
      <w:r w:rsidRPr="00385CA1">
        <w:rPr>
          <w:rFonts w:cstheme="minorHAnsi"/>
          <w:iCs/>
          <w:sz w:val="24"/>
          <w:szCs w:val="24"/>
        </w:rPr>
        <w:t xml:space="preserve"> de aplicare a măsurilor prevăzute pentru nerealizarea indicatorilor de etapă inclusiv, eventualele </w:t>
      </w:r>
      <w:proofErr w:type="spellStart"/>
      <w:r w:rsidRPr="00385CA1">
        <w:rPr>
          <w:rFonts w:cstheme="minorHAnsi"/>
          <w:iCs/>
          <w:sz w:val="24"/>
          <w:szCs w:val="24"/>
        </w:rPr>
        <w:t>excepţii</w:t>
      </w:r>
      <w:proofErr w:type="spellEnd"/>
      <w:r w:rsidRPr="00385CA1">
        <w:rPr>
          <w:rFonts w:cstheme="minorHAnsi"/>
          <w:iCs/>
          <w:sz w:val="24"/>
          <w:szCs w:val="24"/>
        </w:rPr>
        <w:t xml:space="preserve"> de la aplicarea acestora, precum </w:t>
      </w:r>
      <w:proofErr w:type="spellStart"/>
      <w:r w:rsidRPr="00385CA1">
        <w:rPr>
          <w:rFonts w:cstheme="minorHAnsi"/>
          <w:iCs/>
          <w:sz w:val="24"/>
          <w:szCs w:val="24"/>
        </w:rPr>
        <w:t>şi</w:t>
      </w:r>
      <w:proofErr w:type="spellEnd"/>
      <w:r w:rsidRPr="00385CA1">
        <w:rPr>
          <w:rFonts w:cstheme="minorHAnsi"/>
          <w:iCs/>
          <w:sz w:val="24"/>
          <w:szCs w:val="24"/>
        </w:rPr>
        <w:t xml:space="preserve"> alte măsuri specifice pe care le poate aplica autoritatea de management pentru întârzieri </w:t>
      </w:r>
      <w:proofErr w:type="spellStart"/>
      <w:r w:rsidRPr="00385CA1">
        <w:rPr>
          <w:rFonts w:cstheme="minorHAnsi"/>
          <w:iCs/>
          <w:sz w:val="24"/>
          <w:szCs w:val="24"/>
        </w:rPr>
        <w:t>şi</w:t>
      </w:r>
      <w:proofErr w:type="spellEnd"/>
      <w:r w:rsidRPr="00385CA1">
        <w:rPr>
          <w:rFonts w:cstheme="minorHAnsi"/>
          <w:iCs/>
          <w:sz w:val="24"/>
          <w:szCs w:val="24"/>
        </w:rPr>
        <w:t xml:space="preserve">/sau </w:t>
      </w:r>
      <w:r w:rsidRPr="00385CA1">
        <w:rPr>
          <w:rFonts w:cstheme="minorHAnsi"/>
          <w:iCs/>
          <w:sz w:val="24"/>
          <w:szCs w:val="24"/>
        </w:rPr>
        <w:lastRenderedPageBreak/>
        <w:t xml:space="preserve">nerealizări din motive imputabile solicitantului </w:t>
      </w:r>
      <w:proofErr w:type="spellStart"/>
      <w:r w:rsidRPr="00385CA1">
        <w:rPr>
          <w:rFonts w:cstheme="minorHAnsi"/>
          <w:iCs/>
          <w:sz w:val="24"/>
          <w:szCs w:val="24"/>
        </w:rPr>
        <w:t>şi</w:t>
      </w:r>
      <w:proofErr w:type="spellEnd"/>
      <w:r w:rsidRPr="00385CA1">
        <w:rPr>
          <w:rFonts w:cstheme="minorHAnsi"/>
          <w:iCs/>
          <w:sz w:val="24"/>
          <w:szCs w:val="24"/>
        </w:rPr>
        <w:t xml:space="preserve">/sau partenerilor în atingerea indicatorilor de etapă </w:t>
      </w:r>
      <w:proofErr w:type="spellStart"/>
      <w:r w:rsidRPr="00385CA1">
        <w:rPr>
          <w:rFonts w:cstheme="minorHAnsi"/>
          <w:iCs/>
          <w:sz w:val="24"/>
          <w:szCs w:val="24"/>
        </w:rPr>
        <w:t>prevăzuţi</w:t>
      </w:r>
      <w:proofErr w:type="spellEnd"/>
      <w:r w:rsidRPr="00385CA1">
        <w:rPr>
          <w:rFonts w:cstheme="minorHAnsi"/>
          <w:iCs/>
          <w:sz w:val="24"/>
          <w:szCs w:val="24"/>
        </w:rPr>
        <w:t xml:space="preserve"> în Planul de monitorizare sunt prevăzute explicit în contractul de finanțare. Măsurile pentru neîndeplinirea indicatorilor de etapă se vor aplica gradual.</w:t>
      </w:r>
    </w:p>
    <w:p w14:paraId="02F959B6" w14:textId="77777777" w:rsidR="001C4D50" w:rsidRPr="00385CA1" w:rsidRDefault="001C4D50" w:rsidP="00B7088E">
      <w:pPr>
        <w:pStyle w:val="ListParagraph"/>
        <w:spacing w:before="60" w:after="0" w:line="240" w:lineRule="auto"/>
        <w:ind w:left="0"/>
        <w:contextualSpacing w:val="0"/>
        <w:jc w:val="both"/>
        <w:rPr>
          <w:rFonts w:cstheme="minorHAnsi"/>
          <w:iCs/>
          <w:sz w:val="24"/>
          <w:szCs w:val="24"/>
        </w:rPr>
      </w:pPr>
    </w:p>
    <w:p w14:paraId="32F34BF9" w14:textId="77777777" w:rsidR="00A82C81" w:rsidRPr="00385CA1" w:rsidRDefault="00A82C81" w:rsidP="000B0FD4">
      <w:pPr>
        <w:pStyle w:val="ListParagraph"/>
        <w:numPr>
          <w:ilvl w:val="0"/>
          <w:numId w:val="161"/>
        </w:numPr>
        <w:spacing w:before="60" w:after="0" w:line="240" w:lineRule="auto"/>
        <w:contextualSpacing w:val="0"/>
        <w:jc w:val="both"/>
        <w:outlineLvl w:val="0"/>
        <w:rPr>
          <w:rFonts w:cstheme="minorHAnsi"/>
          <w:b/>
          <w:bCs/>
          <w:iCs/>
          <w:sz w:val="24"/>
          <w:szCs w:val="24"/>
        </w:rPr>
      </w:pPr>
      <w:bookmarkStart w:id="650" w:name="_Toc143581953"/>
      <w:bookmarkStart w:id="651" w:name="_Toc147834253"/>
      <w:bookmarkStart w:id="652" w:name="_Toc147834468"/>
      <w:bookmarkStart w:id="653" w:name="_Toc161393267"/>
      <w:r w:rsidRPr="00385CA1">
        <w:rPr>
          <w:rFonts w:cstheme="minorHAnsi"/>
          <w:b/>
          <w:bCs/>
          <w:iCs/>
          <w:sz w:val="24"/>
          <w:szCs w:val="24"/>
        </w:rPr>
        <w:t>ASPECTE PRIVIND MANAGEMENTUL FINANCIAR</w:t>
      </w:r>
      <w:bookmarkEnd w:id="650"/>
      <w:bookmarkEnd w:id="651"/>
      <w:bookmarkEnd w:id="652"/>
      <w:bookmarkEnd w:id="653"/>
    </w:p>
    <w:p w14:paraId="3AB6536C" w14:textId="77777777" w:rsidR="00C02820" w:rsidRPr="00385CA1" w:rsidRDefault="00A82C81"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654" w:name="_Toc143581954"/>
      <w:bookmarkStart w:id="655" w:name="_Toc147834254"/>
      <w:bookmarkStart w:id="656" w:name="_Toc147834469"/>
      <w:bookmarkStart w:id="657" w:name="_Toc161393268"/>
      <w:bookmarkStart w:id="658" w:name="_Hlk131881881"/>
      <w:r w:rsidRPr="00385CA1">
        <w:rPr>
          <w:rFonts w:cstheme="minorHAnsi"/>
          <w:b/>
          <w:bCs/>
          <w:iCs/>
          <w:sz w:val="24"/>
          <w:szCs w:val="24"/>
        </w:rPr>
        <w:t xml:space="preserve">Mecanismul cererilor de </w:t>
      </w:r>
      <w:proofErr w:type="spellStart"/>
      <w:r w:rsidRPr="00385CA1">
        <w:rPr>
          <w:rFonts w:cstheme="minorHAnsi"/>
          <w:b/>
          <w:bCs/>
          <w:iCs/>
          <w:sz w:val="24"/>
          <w:szCs w:val="24"/>
        </w:rPr>
        <w:t>prefinanțare</w:t>
      </w:r>
      <w:bookmarkEnd w:id="654"/>
      <w:bookmarkEnd w:id="655"/>
      <w:bookmarkEnd w:id="656"/>
      <w:bookmarkEnd w:id="657"/>
      <w:proofErr w:type="spellEnd"/>
      <w:r w:rsidRPr="00385CA1">
        <w:rPr>
          <w:rFonts w:cstheme="minorHAnsi"/>
          <w:b/>
          <w:bCs/>
          <w:iCs/>
          <w:sz w:val="24"/>
          <w:szCs w:val="24"/>
        </w:rPr>
        <w:t xml:space="preserve"> </w:t>
      </w:r>
      <w:bookmarkEnd w:id="658"/>
    </w:p>
    <w:p w14:paraId="7FAB170B" w14:textId="77777777" w:rsidR="00CC4C14" w:rsidRPr="00385CA1" w:rsidRDefault="00CC4C14" w:rsidP="00B7088E">
      <w:pPr>
        <w:spacing w:before="60" w:after="0" w:line="240" w:lineRule="auto"/>
        <w:jc w:val="both"/>
        <w:rPr>
          <w:rFonts w:cstheme="minorHAnsi"/>
          <w:iCs/>
          <w:sz w:val="24"/>
          <w:szCs w:val="24"/>
        </w:rPr>
      </w:pPr>
      <w:bookmarkStart w:id="659" w:name="_Hlk134718782"/>
      <w:r w:rsidRPr="00385CA1">
        <w:rPr>
          <w:rFonts w:cstheme="minorHAnsi"/>
          <w:iCs/>
          <w:sz w:val="24"/>
          <w:szCs w:val="24"/>
        </w:rPr>
        <w:t xml:space="preserve">Cererea de </w:t>
      </w:r>
      <w:proofErr w:type="spellStart"/>
      <w:r w:rsidRPr="00385CA1">
        <w:rPr>
          <w:rFonts w:cstheme="minorHAnsi"/>
          <w:iCs/>
          <w:sz w:val="24"/>
          <w:szCs w:val="24"/>
        </w:rPr>
        <w:t>prefinanțare</w:t>
      </w:r>
      <w:proofErr w:type="spellEnd"/>
      <w:r w:rsidRPr="00385CA1">
        <w:rPr>
          <w:rFonts w:cstheme="minorHAnsi"/>
          <w:iCs/>
          <w:sz w:val="24"/>
          <w:szCs w:val="24"/>
        </w:rPr>
        <w:t xml:space="preserve"> reprezintă cererea depusă de un beneficiar/lider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61A005C4" w14:textId="77777777" w:rsidR="00CC4C14" w:rsidRPr="00385CA1" w:rsidRDefault="00CC4C14" w:rsidP="00B7088E">
      <w:pPr>
        <w:spacing w:before="60" w:after="0" w:line="240" w:lineRule="auto"/>
        <w:jc w:val="both"/>
        <w:rPr>
          <w:rFonts w:cstheme="minorHAnsi"/>
          <w:iCs/>
          <w:sz w:val="24"/>
          <w:szCs w:val="24"/>
        </w:rPr>
      </w:pPr>
      <w:r w:rsidRPr="00385CA1">
        <w:rPr>
          <w:rFonts w:cstheme="minorHAnsi"/>
          <w:iCs/>
          <w:sz w:val="24"/>
          <w:szCs w:val="24"/>
        </w:rPr>
        <w:t xml:space="preserve">Pentru proiectele </w:t>
      </w:r>
      <w:proofErr w:type="spellStart"/>
      <w:r w:rsidRPr="00385CA1">
        <w:rPr>
          <w:rFonts w:cstheme="minorHAnsi"/>
          <w:iCs/>
          <w:sz w:val="24"/>
          <w:szCs w:val="24"/>
        </w:rPr>
        <w:t>finanţate</w:t>
      </w:r>
      <w:proofErr w:type="spellEnd"/>
      <w:r w:rsidRPr="00385CA1">
        <w:rPr>
          <w:rFonts w:cstheme="minorHAnsi"/>
          <w:iCs/>
          <w:sz w:val="24"/>
          <w:szCs w:val="24"/>
        </w:rPr>
        <w:t xml:space="preserve"> din Fondul european de dezvoltare regională, se poate acorda </w:t>
      </w:r>
      <w:proofErr w:type="spellStart"/>
      <w:r w:rsidRPr="00385CA1">
        <w:rPr>
          <w:rFonts w:cstheme="minorHAnsi"/>
          <w:iCs/>
          <w:sz w:val="24"/>
          <w:szCs w:val="24"/>
        </w:rPr>
        <w:t>prefinanțare</w:t>
      </w:r>
      <w:proofErr w:type="spellEnd"/>
      <w:r w:rsidRPr="00385CA1">
        <w:rPr>
          <w:rFonts w:cstheme="minorHAnsi"/>
          <w:iCs/>
          <w:sz w:val="24"/>
          <w:szCs w:val="24"/>
        </w:rPr>
        <w:t xml:space="preserve"> în tranșe de maximum 10% din valoarea eligibilă a contractului de finanțare, fără depășirea valorii totale eligibile a acestuia, beneficiarilor/</w:t>
      </w:r>
      <w:r w:rsidR="005E5586" w:rsidRPr="00385CA1">
        <w:rPr>
          <w:rFonts w:cstheme="minorHAnsi"/>
          <w:iCs/>
          <w:sz w:val="24"/>
          <w:szCs w:val="24"/>
        </w:rPr>
        <w:t xml:space="preserve"> </w:t>
      </w:r>
      <w:r w:rsidRPr="00385CA1">
        <w:rPr>
          <w:rFonts w:cstheme="minorHAnsi"/>
          <w:iCs/>
          <w:sz w:val="24"/>
          <w:szCs w:val="24"/>
        </w:rPr>
        <w:t xml:space="preserve">liderilor de parteneriat/partenerilor, alții decât cei prevăzuți în OUG nr. 133/2021 la art. 7 alin. (1) - (5), (8) </w:t>
      </w:r>
      <w:proofErr w:type="spellStart"/>
      <w:r w:rsidRPr="00385CA1">
        <w:rPr>
          <w:rFonts w:cstheme="minorHAnsi"/>
          <w:iCs/>
          <w:sz w:val="24"/>
          <w:szCs w:val="24"/>
        </w:rPr>
        <w:t>şi</w:t>
      </w:r>
      <w:proofErr w:type="spellEnd"/>
      <w:r w:rsidRPr="00385CA1">
        <w:rPr>
          <w:rFonts w:cstheme="minorHAnsi"/>
          <w:iCs/>
          <w:sz w:val="24"/>
          <w:szCs w:val="24"/>
        </w:rPr>
        <w:t xml:space="preserve"> (10). </w:t>
      </w:r>
      <w:r w:rsidR="00E70079" w:rsidRPr="00385CA1">
        <w:rPr>
          <w:rFonts w:cstheme="minorHAnsi"/>
          <w:iCs/>
          <w:sz w:val="24"/>
          <w:szCs w:val="24"/>
        </w:rPr>
        <w:t>Tranșa</w:t>
      </w:r>
      <w:r w:rsidRPr="00385CA1">
        <w:rPr>
          <w:rFonts w:cstheme="minorHAnsi"/>
          <w:iCs/>
          <w:sz w:val="24"/>
          <w:szCs w:val="24"/>
        </w:rPr>
        <w:t xml:space="preserve"> solicitată, împreună cu soldul nejustificat al </w:t>
      </w:r>
      <w:proofErr w:type="spellStart"/>
      <w:r w:rsidRPr="00385CA1">
        <w:rPr>
          <w:rFonts w:cstheme="minorHAnsi"/>
          <w:iCs/>
          <w:sz w:val="24"/>
          <w:szCs w:val="24"/>
        </w:rPr>
        <w:t>prefinanţării</w:t>
      </w:r>
      <w:proofErr w:type="spellEnd"/>
      <w:r w:rsidR="005E5586" w:rsidRPr="00385CA1">
        <w:rPr>
          <w:rFonts w:cstheme="minorHAnsi"/>
          <w:iCs/>
          <w:sz w:val="24"/>
          <w:szCs w:val="24"/>
        </w:rPr>
        <w:t xml:space="preserve"> </w:t>
      </w:r>
      <w:r w:rsidRPr="00385CA1">
        <w:rPr>
          <w:rFonts w:cstheme="minorHAnsi"/>
          <w:iCs/>
          <w:sz w:val="24"/>
          <w:szCs w:val="24"/>
        </w:rPr>
        <w:t xml:space="preserve">prin cereri de rambursare, nu poate </w:t>
      </w:r>
      <w:r w:rsidR="00E70079" w:rsidRPr="00385CA1">
        <w:rPr>
          <w:rFonts w:cstheme="minorHAnsi"/>
          <w:iCs/>
          <w:sz w:val="24"/>
          <w:szCs w:val="24"/>
        </w:rPr>
        <w:t>depăși</w:t>
      </w:r>
      <w:r w:rsidRPr="00385CA1">
        <w:rPr>
          <w:rFonts w:cstheme="minorHAnsi"/>
          <w:iCs/>
          <w:sz w:val="24"/>
          <w:szCs w:val="24"/>
        </w:rPr>
        <w:t xml:space="preserve"> procentul indicat anterior.</w:t>
      </w:r>
    </w:p>
    <w:p w14:paraId="530A2B4F" w14:textId="77777777" w:rsidR="00AF33BD" w:rsidRPr="00385CA1" w:rsidRDefault="00CC4C14" w:rsidP="00B7088E">
      <w:pPr>
        <w:spacing w:before="60" w:after="0" w:line="240" w:lineRule="auto"/>
        <w:jc w:val="both"/>
        <w:rPr>
          <w:rFonts w:cstheme="minorHAnsi"/>
          <w:b/>
          <w:bCs/>
          <w:i/>
          <w:sz w:val="24"/>
          <w:szCs w:val="24"/>
        </w:rPr>
      </w:pPr>
      <w:r w:rsidRPr="00385CA1">
        <w:rPr>
          <w:rFonts w:cstheme="minorHAnsi"/>
          <w:iCs/>
          <w:sz w:val="24"/>
          <w:szCs w:val="24"/>
        </w:rPr>
        <w:t>Beneficiarul/</w:t>
      </w:r>
      <w:r w:rsidR="008A56BB" w:rsidRPr="00385CA1">
        <w:rPr>
          <w:rFonts w:cstheme="minorHAnsi"/>
          <w:iCs/>
          <w:sz w:val="24"/>
          <w:szCs w:val="24"/>
        </w:rPr>
        <w:t>l</w:t>
      </w:r>
      <w:r w:rsidRPr="00385CA1">
        <w:rPr>
          <w:rFonts w:cstheme="minorHAnsi"/>
          <w:iCs/>
          <w:sz w:val="24"/>
          <w:szCs w:val="24"/>
        </w:rPr>
        <w:t xml:space="preserve">iderul de parteneriat care a depus cerere de </w:t>
      </w:r>
      <w:proofErr w:type="spellStart"/>
      <w:r w:rsidRPr="00385CA1">
        <w:rPr>
          <w:rFonts w:cstheme="minorHAnsi"/>
          <w:iCs/>
          <w:sz w:val="24"/>
          <w:szCs w:val="24"/>
        </w:rPr>
        <w:t>prefinanţare</w:t>
      </w:r>
      <w:proofErr w:type="spellEnd"/>
      <w:r w:rsidRPr="00385CA1">
        <w:rPr>
          <w:rFonts w:cstheme="minorHAnsi"/>
          <w:iCs/>
          <w:sz w:val="24"/>
          <w:szCs w:val="24"/>
        </w:rPr>
        <w:t xml:space="preserve"> conform alin. (1) </w:t>
      </w:r>
      <w:proofErr w:type="spellStart"/>
      <w:r w:rsidRPr="00385CA1">
        <w:rPr>
          <w:rFonts w:cstheme="minorHAnsi"/>
          <w:iCs/>
          <w:sz w:val="24"/>
          <w:szCs w:val="24"/>
        </w:rPr>
        <w:t>şi</w:t>
      </w:r>
      <w:proofErr w:type="spellEnd"/>
      <w:r w:rsidRPr="00385CA1">
        <w:rPr>
          <w:rFonts w:cstheme="minorHAnsi"/>
          <w:iCs/>
          <w:sz w:val="24"/>
          <w:szCs w:val="24"/>
        </w:rPr>
        <w:t xml:space="preserve"> (2) are </w:t>
      </w:r>
      <w:r w:rsidR="004B6151" w:rsidRPr="00385CA1">
        <w:rPr>
          <w:rFonts w:cstheme="minorHAnsi"/>
          <w:iCs/>
          <w:sz w:val="24"/>
          <w:szCs w:val="24"/>
        </w:rPr>
        <w:t>obligația</w:t>
      </w:r>
      <w:r w:rsidRPr="00385CA1">
        <w:rPr>
          <w:rFonts w:cstheme="minorHAnsi"/>
          <w:iCs/>
          <w:sz w:val="24"/>
          <w:szCs w:val="24"/>
        </w:rPr>
        <w:t xml:space="preserve"> depunerii unei/unor cereri de rambursare care să cuprindă cheltuielile efectuate din </w:t>
      </w:r>
      <w:r w:rsidR="004B6151" w:rsidRPr="00385CA1">
        <w:rPr>
          <w:rFonts w:cstheme="minorHAnsi"/>
          <w:iCs/>
          <w:sz w:val="24"/>
          <w:szCs w:val="24"/>
        </w:rPr>
        <w:t>tranșa</w:t>
      </w:r>
      <w:r w:rsidRPr="00385CA1">
        <w:rPr>
          <w:rFonts w:cstheme="minorHAnsi"/>
          <w:iCs/>
          <w:sz w:val="24"/>
          <w:szCs w:val="24"/>
        </w:rPr>
        <w:t xml:space="preserve"> de </w:t>
      </w:r>
      <w:proofErr w:type="spellStart"/>
      <w:r w:rsidRPr="00385CA1">
        <w:rPr>
          <w:rFonts w:cstheme="minorHAnsi"/>
          <w:iCs/>
          <w:sz w:val="24"/>
          <w:szCs w:val="24"/>
        </w:rPr>
        <w:t>prefinanţare</w:t>
      </w:r>
      <w:proofErr w:type="spellEnd"/>
      <w:r w:rsidRPr="00385CA1">
        <w:rPr>
          <w:rFonts w:cstheme="minorHAnsi"/>
          <w:iCs/>
          <w:sz w:val="24"/>
          <w:szCs w:val="24"/>
        </w:rPr>
        <w:t xml:space="preserve"> acordată, în cuantum cumulat de minimum 50% din valoarea acesteia, în termen de maximum 90 de zile calendaristice de la data la care autoritatea de management a virat tranșa de </w:t>
      </w:r>
      <w:proofErr w:type="spellStart"/>
      <w:r w:rsidRPr="00385CA1">
        <w:rPr>
          <w:rFonts w:cstheme="minorHAnsi"/>
          <w:iCs/>
          <w:sz w:val="24"/>
          <w:szCs w:val="24"/>
        </w:rPr>
        <w:t>prefinanțare</w:t>
      </w:r>
      <w:proofErr w:type="spellEnd"/>
      <w:r w:rsidRPr="00385CA1">
        <w:rPr>
          <w:rFonts w:cstheme="minorHAnsi"/>
          <w:iCs/>
          <w:sz w:val="24"/>
          <w:szCs w:val="24"/>
        </w:rPr>
        <w:t xml:space="preserve"> în contul beneficiarului, fără a depăși durata contractului de finanțare.</w:t>
      </w:r>
      <w:r w:rsidRPr="00385CA1">
        <w:rPr>
          <w:rFonts w:cstheme="minorHAnsi"/>
          <w:b/>
          <w:bCs/>
          <w:i/>
          <w:sz w:val="24"/>
          <w:szCs w:val="24"/>
        </w:rPr>
        <w:tab/>
      </w:r>
    </w:p>
    <w:p w14:paraId="482C603F" w14:textId="77777777" w:rsidR="00AF33BD" w:rsidRPr="00385CA1" w:rsidRDefault="00AF33BD" w:rsidP="00B7088E">
      <w:pPr>
        <w:pStyle w:val="ListParagraph"/>
        <w:spacing w:before="60" w:after="0" w:line="240" w:lineRule="auto"/>
        <w:ind w:left="709"/>
        <w:contextualSpacing w:val="0"/>
        <w:jc w:val="both"/>
        <w:rPr>
          <w:rFonts w:cstheme="minorHAnsi"/>
          <w:b/>
          <w:bCs/>
          <w:iCs/>
          <w:sz w:val="24"/>
          <w:szCs w:val="24"/>
        </w:rPr>
      </w:pPr>
    </w:p>
    <w:p w14:paraId="697535F6" w14:textId="77777777" w:rsidR="00CC4C14" w:rsidRPr="00385CA1" w:rsidRDefault="00CC4C14"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660" w:name="_Toc134717516"/>
      <w:bookmarkStart w:id="661" w:name="_Toc143581955"/>
      <w:bookmarkStart w:id="662" w:name="_Toc147834255"/>
      <w:bookmarkStart w:id="663" w:name="_Toc147834470"/>
      <w:bookmarkStart w:id="664" w:name="_Toc161393269"/>
      <w:bookmarkEnd w:id="659"/>
      <w:r w:rsidRPr="00385CA1">
        <w:rPr>
          <w:rFonts w:cstheme="minorHAnsi"/>
          <w:b/>
          <w:bCs/>
          <w:iCs/>
          <w:sz w:val="24"/>
          <w:szCs w:val="24"/>
        </w:rPr>
        <w:t>Mecanismul cererilor de plată</w:t>
      </w:r>
      <w:bookmarkEnd w:id="660"/>
      <w:bookmarkEnd w:id="661"/>
      <w:bookmarkEnd w:id="662"/>
      <w:bookmarkEnd w:id="663"/>
      <w:bookmarkEnd w:id="664"/>
      <w:r w:rsidRPr="00385CA1">
        <w:rPr>
          <w:rFonts w:cstheme="minorHAnsi"/>
          <w:b/>
          <w:bCs/>
          <w:iCs/>
          <w:sz w:val="24"/>
          <w:szCs w:val="24"/>
        </w:rPr>
        <w:tab/>
      </w:r>
    </w:p>
    <w:p w14:paraId="50A41FD8" w14:textId="77777777" w:rsidR="00CC4C14" w:rsidRPr="00385CA1" w:rsidRDefault="00CC4C14" w:rsidP="00B7088E">
      <w:pPr>
        <w:spacing w:before="60" w:after="0" w:line="240" w:lineRule="auto"/>
        <w:jc w:val="both"/>
        <w:rPr>
          <w:rFonts w:cstheme="minorHAnsi"/>
          <w:iCs/>
          <w:sz w:val="24"/>
          <w:szCs w:val="24"/>
        </w:rPr>
      </w:pPr>
      <w:r w:rsidRPr="00385CA1">
        <w:rPr>
          <w:rFonts w:cstheme="minorHAnsi"/>
          <w:iCs/>
          <w:sz w:val="24"/>
          <w:szCs w:val="24"/>
        </w:rPr>
        <w:t xml:space="preserve">Cererea de plată reprezintă cererea depusă de un beneficiar/lider al unui parteneriat, prin care se solicită autorității de management virarea sumelor necesare pentru plata cheltuielilor eligibile, rambursabile, conform contractului de finanțare, în baza facturilor, a facturilor de avans, a statelor privind plata salariilor. </w:t>
      </w:r>
    </w:p>
    <w:p w14:paraId="43667683" w14:textId="77777777" w:rsidR="00CC4C14" w:rsidRPr="00385CA1" w:rsidRDefault="00CC4C14" w:rsidP="00B7088E">
      <w:pPr>
        <w:spacing w:before="60" w:after="0" w:line="240" w:lineRule="auto"/>
        <w:jc w:val="both"/>
        <w:rPr>
          <w:rFonts w:cstheme="minorHAnsi"/>
          <w:iCs/>
          <w:sz w:val="24"/>
          <w:szCs w:val="24"/>
        </w:rPr>
      </w:pPr>
      <w:r w:rsidRPr="00385CA1">
        <w:rPr>
          <w:rFonts w:cstheme="minorHAnsi"/>
          <w:iCs/>
          <w:sz w:val="24"/>
          <w:szCs w:val="24"/>
        </w:rPr>
        <w:t xml:space="preserve">Mecanismul cererilor de plată se aplică beneficiarilor de proiecte </w:t>
      </w:r>
      <w:proofErr w:type="spellStart"/>
      <w:r w:rsidRPr="00385CA1">
        <w:rPr>
          <w:rFonts w:cstheme="minorHAnsi"/>
          <w:iCs/>
          <w:sz w:val="24"/>
          <w:szCs w:val="24"/>
        </w:rPr>
        <w:t>finanţate</w:t>
      </w:r>
      <w:proofErr w:type="spellEnd"/>
      <w:r w:rsidRPr="00385CA1">
        <w:rPr>
          <w:rFonts w:cstheme="minorHAnsi"/>
          <w:iCs/>
          <w:sz w:val="24"/>
          <w:szCs w:val="24"/>
        </w:rPr>
        <w:t xml:space="preserve"> din fonduri europene, </w:t>
      </w:r>
      <w:proofErr w:type="spellStart"/>
      <w:r w:rsidRPr="00385CA1">
        <w:rPr>
          <w:rFonts w:cstheme="minorHAnsi"/>
          <w:iCs/>
          <w:sz w:val="24"/>
          <w:szCs w:val="24"/>
        </w:rPr>
        <w:t>alţii</w:t>
      </w:r>
      <w:proofErr w:type="spellEnd"/>
      <w:r w:rsidRPr="00385CA1">
        <w:rPr>
          <w:rFonts w:cstheme="minorHAnsi"/>
          <w:iCs/>
          <w:sz w:val="24"/>
          <w:szCs w:val="24"/>
        </w:rPr>
        <w:t xml:space="preserve"> decât cei </w:t>
      </w:r>
      <w:proofErr w:type="spellStart"/>
      <w:r w:rsidRPr="00385CA1">
        <w:rPr>
          <w:rFonts w:cstheme="minorHAnsi"/>
          <w:iCs/>
          <w:sz w:val="24"/>
          <w:szCs w:val="24"/>
        </w:rPr>
        <w:t>prevăzuţi</w:t>
      </w:r>
      <w:proofErr w:type="spellEnd"/>
      <w:r w:rsidRPr="00385CA1">
        <w:rPr>
          <w:rFonts w:cstheme="minorHAnsi"/>
          <w:iCs/>
          <w:sz w:val="24"/>
          <w:szCs w:val="24"/>
        </w:rPr>
        <w:t xml:space="preserve"> </w:t>
      </w:r>
      <w:r w:rsidR="00620E91" w:rsidRPr="00385CA1">
        <w:rPr>
          <w:rFonts w:cstheme="minorHAnsi"/>
          <w:iCs/>
          <w:sz w:val="24"/>
          <w:szCs w:val="24"/>
        </w:rPr>
        <w:t>î</w:t>
      </w:r>
      <w:r w:rsidRPr="00385CA1">
        <w:rPr>
          <w:rFonts w:cstheme="minorHAnsi"/>
          <w:iCs/>
          <w:sz w:val="24"/>
          <w:szCs w:val="24"/>
        </w:rPr>
        <w:t xml:space="preserve">n OUG 133/2021 la art. 7 alin. (1) - (5), (8) </w:t>
      </w:r>
      <w:proofErr w:type="spellStart"/>
      <w:r w:rsidRPr="00385CA1">
        <w:rPr>
          <w:rFonts w:cstheme="minorHAnsi"/>
          <w:iCs/>
          <w:sz w:val="24"/>
          <w:szCs w:val="24"/>
        </w:rPr>
        <w:t>şi</w:t>
      </w:r>
      <w:proofErr w:type="spellEnd"/>
      <w:r w:rsidRPr="00385CA1">
        <w:rPr>
          <w:rFonts w:cstheme="minorHAnsi"/>
          <w:iCs/>
          <w:sz w:val="24"/>
          <w:szCs w:val="24"/>
        </w:rPr>
        <w:t xml:space="preserve"> (10).</w:t>
      </w:r>
    </w:p>
    <w:p w14:paraId="4CDD5FA6" w14:textId="0D15C03B" w:rsidR="000130C8" w:rsidRPr="00385CA1" w:rsidRDefault="000130C8" w:rsidP="00B7088E">
      <w:pPr>
        <w:spacing w:before="60" w:after="0" w:line="240" w:lineRule="auto"/>
        <w:jc w:val="both"/>
        <w:rPr>
          <w:rFonts w:cstheme="minorHAnsi"/>
          <w:iCs/>
          <w:sz w:val="24"/>
          <w:szCs w:val="24"/>
        </w:rPr>
      </w:pPr>
      <w:r w:rsidRPr="00385CA1">
        <w:rPr>
          <w:rFonts w:cstheme="minorHAnsi"/>
          <w:iCs/>
          <w:sz w:val="24"/>
          <w:szCs w:val="24"/>
        </w:rPr>
        <w:t>Beneficiari</w:t>
      </w:r>
      <w:r w:rsidR="00E21086" w:rsidRPr="00385CA1">
        <w:rPr>
          <w:rFonts w:cstheme="minorHAnsi"/>
          <w:iCs/>
          <w:sz w:val="24"/>
          <w:szCs w:val="24"/>
        </w:rPr>
        <w:t xml:space="preserve">i </w:t>
      </w:r>
      <w:r w:rsidRPr="00385CA1">
        <w:rPr>
          <w:rFonts w:cstheme="minorHAnsi"/>
          <w:iCs/>
          <w:sz w:val="24"/>
          <w:szCs w:val="24"/>
        </w:rPr>
        <w:t xml:space="preserve">care primesc </w:t>
      </w:r>
      <w:proofErr w:type="spellStart"/>
      <w:r w:rsidRPr="00385CA1">
        <w:rPr>
          <w:rFonts w:cstheme="minorHAnsi"/>
          <w:iCs/>
          <w:sz w:val="24"/>
          <w:szCs w:val="24"/>
        </w:rPr>
        <w:t>finanţare</w:t>
      </w:r>
      <w:proofErr w:type="spellEnd"/>
      <w:r w:rsidRPr="00385CA1">
        <w:rPr>
          <w:rFonts w:cstheme="minorHAnsi"/>
          <w:iCs/>
          <w:sz w:val="24"/>
          <w:szCs w:val="24"/>
        </w:rPr>
        <w:t xml:space="preserve"> sub </w:t>
      </w:r>
      <w:proofErr w:type="spellStart"/>
      <w:r w:rsidRPr="00385CA1">
        <w:rPr>
          <w:rFonts w:cstheme="minorHAnsi"/>
          <w:iCs/>
          <w:sz w:val="24"/>
          <w:szCs w:val="24"/>
        </w:rPr>
        <w:t>incidenţa</w:t>
      </w:r>
      <w:proofErr w:type="spellEnd"/>
      <w:r w:rsidRPr="00385CA1">
        <w:rPr>
          <w:rFonts w:cstheme="minorHAnsi"/>
          <w:iCs/>
          <w:sz w:val="24"/>
          <w:szCs w:val="24"/>
        </w:rPr>
        <w:t xml:space="preserve"> ajutorului de stat/de </w:t>
      </w:r>
      <w:proofErr w:type="spellStart"/>
      <w:r w:rsidRPr="00385CA1">
        <w:rPr>
          <w:rFonts w:cstheme="minorHAnsi"/>
          <w:iCs/>
          <w:sz w:val="24"/>
          <w:szCs w:val="24"/>
        </w:rPr>
        <w:t>minimis</w:t>
      </w:r>
      <w:proofErr w:type="spellEnd"/>
      <w:r w:rsidRPr="00385CA1">
        <w:rPr>
          <w:rFonts w:cstheme="minorHAnsi"/>
          <w:iCs/>
          <w:sz w:val="24"/>
          <w:szCs w:val="24"/>
        </w:rPr>
        <w:t xml:space="preserve"> li se poate acorda </w:t>
      </w:r>
      <w:proofErr w:type="spellStart"/>
      <w:r w:rsidRPr="00385CA1">
        <w:rPr>
          <w:rFonts w:cstheme="minorHAnsi"/>
          <w:iCs/>
          <w:sz w:val="24"/>
          <w:szCs w:val="24"/>
        </w:rPr>
        <w:t>prefinanţare</w:t>
      </w:r>
      <w:proofErr w:type="spellEnd"/>
      <w:r w:rsidRPr="00385CA1">
        <w:rPr>
          <w:rFonts w:cstheme="minorHAnsi"/>
          <w:iCs/>
          <w:sz w:val="24"/>
          <w:szCs w:val="24"/>
        </w:rPr>
        <w:t xml:space="preserve"> în una sau mai multe </w:t>
      </w:r>
      <w:proofErr w:type="spellStart"/>
      <w:r w:rsidRPr="00385CA1">
        <w:rPr>
          <w:rFonts w:cstheme="minorHAnsi"/>
          <w:iCs/>
          <w:sz w:val="24"/>
          <w:szCs w:val="24"/>
        </w:rPr>
        <w:t>tranşe</w:t>
      </w:r>
      <w:proofErr w:type="spellEnd"/>
      <w:r w:rsidRPr="00385CA1">
        <w:rPr>
          <w:rFonts w:cstheme="minorHAnsi"/>
          <w:iCs/>
          <w:sz w:val="24"/>
          <w:szCs w:val="24"/>
        </w:rPr>
        <w:t xml:space="preserve"> de maximum 40% din valoarea totală a ajutorului, cu </w:t>
      </w:r>
      <w:proofErr w:type="spellStart"/>
      <w:r w:rsidRPr="00385CA1">
        <w:rPr>
          <w:rFonts w:cstheme="minorHAnsi"/>
          <w:iCs/>
          <w:sz w:val="24"/>
          <w:szCs w:val="24"/>
        </w:rPr>
        <w:t>condiţia</w:t>
      </w:r>
      <w:proofErr w:type="spellEnd"/>
      <w:r w:rsidRPr="00385CA1">
        <w:rPr>
          <w:rFonts w:cstheme="minorHAnsi"/>
          <w:iCs/>
          <w:sz w:val="24"/>
          <w:szCs w:val="24"/>
        </w:rPr>
        <w:t xml:space="preserve"> constituirii unei </w:t>
      </w:r>
      <w:proofErr w:type="spellStart"/>
      <w:r w:rsidRPr="00385CA1">
        <w:rPr>
          <w:rFonts w:cstheme="minorHAnsi"/>
          <w:iCs/>
          <w:sz w:val="24"/>
          <w:szCs w:val="24"/>
        </w:rPr>
        <w:t>garanţii</w:t>
      </w:r>
      <w:proofErr w:type="spellEnd"/>
      <w:r w:rsidRPr="00385CA1">
        <w:rPr>
          <w:rFonts w:cstheme="minorHAnsi"/>
          <w:iCs/>
          <w:sz w:val="24"/>
          <w:szCs w:val="24"/>
        </w:rPr>
        <w:t xml:space="preserve"> pentru suma aferentă </w:t>
      </w:r>
      <w:proofErr w:type="spellStart"/>
      <w:r w:rsidRPr="00385CA1">
        <w:rPr>
          <w:rFonts w:cstheme="minorHAnsi"/>
          <w:iCs/>
          <w:sz w:val="24"/>
          <w:szCs w:val="24"/>
        </w:rPr>
        <w:t>prefinanţării</w:t>
      </w:r>
      <w:proofErr w:type="spellEnd"/>
      <w:r w:rsidRPr="00385CA1">
        <w:rPr>
          <w:rFonts w:cstheme="minorHAnsi"/>
          <w:iCs/>
          <w:sz w:val="24"/>
          <w:szCs w:val="24"/>
        </w:rPr>
        <w:t xml:space="preserve"> solicitate prin depunerea unui instrument de garantare emis în </w:t>
      </w:r>
      <w:proofErr w:type="spellStart"/>
      <w:r w:rsidRPr="00385CA1">
        <w:rPr>
          <w:rFonts w:cstheme="minorHAnsi"/>
          <w:iCs/>
          <w:sz w:val="24"/>
          <w:szCs w:val="24"/>
        </w:rPr>
        <w:t>condiţiile</w:t>
      </w:r>
      <w:proofErr w:type="spellEnd"/>
      <w:r w:rsidRPr="00385CA1">
        <w:rPr>
          <w:rFonts w:cstheme="minorHAnsi"/>
          <w:iCs/>
          <w:sz w:val="24"/>
          <w:szCs w:val="24"/>
        </w:rPr>
        <w:t xml:space="preserve"> legii de o societate bancară, de o </w:t>
      </w:r>
      <w:proofErr w:type="spellStart"/>
      <w:r w:rsidRPr="00385CA1">
        <w:rPr>
          <w:rFonts w:cstheme="minorHAnsi"/>
          <w:iCs/>
          <w:sz w:val="24"/>
          <w:szCs w:val="24"/>
        </w:rPr>
        <w:t>instituţie</w:t>
      </w:r>
      <w:proofErr w:type="spellEnd"/>
      <w:r w:rsidRPr="00385CA1">
        <w:rPr>
          <w:rFonts w:cstheme="minorHAnsi"/>
          <w:iCs/>
          <w:sz w:val="24"/>
          <w:szCs w:val="24"/>
        </w:rPr>
        <w:t xml:space="preserve"> financiară nebancară sau de o societate de asigurări, cu respectarea prevederilor art. 91 alin. (5) lit. c) din </w:t>
      </w:r>
      <w:hyperlink r:id="rId21" w:history="1">
        <w:r w:rsidRPr="00385CA1">
          <w:rPr>
            <w:rFonts w:cstheme="minorHAnsi"/>
            <w:iCs/>
            <w:sz w:val="24"/>
            <w:szCs w:val="24"/>
          </w:rPr>
          <w:t>Regulamentul (UE) 2021/1.060.</w:t>
        </w:r>
      </w:hyperlink>
    </w:p>
    <w:p w14:paraId="63AB37E6" w14:textId="77777777" w:rsidR="00CC4C14" w:rsidRPr="00385CA1" w:rsidRDefault="00CC4C14" w:rsidP="00B7088E">
      <w:pPr>
        <w:spacing w:before="60" w:after="0" w:line="240" w:lineRule="auto"/>
        <w:jc w:val="both"/>
        <w:rPr>
          <w:rFonts w:cstheme="minorHAnsi"/>
          <w:iCs/>
          <w:sz w:val="24"/>
          <w:szCs w:val="24"/>
        </w:rPr>
      </w:pPr>
      <w:r w:rsidRPr="00385CA1">
        <w:rPr>
          <w:rFonts w:cstheme="minorHAnsi"/>
          <w:iCs/>
          <w:sz w:val="24"/>
          <w:szCs w:val="24"/>
        </w:rPr>
        <w:t>Beneficiar</w:t>
      </w:r>
      <w:r w:rsidR="003115D8" w:rsidRPr="00385CA1">
        <w:rPr>
          <w:rFonts w:cstheme="minorHAnsi"/>
          <w:iCs/>
          <w:sz w:val="24"/>
          <w:szCs w:val="24"/>
        </w:rPr>
        <w:t>ul</w:t>
      </w:r>
      <w:r w:rsidRPr="00385CA1">
        <w:rPr>
          <w:rFonts w:cstheme="minorHAnsi"/>
          <w:iCs/>
          <w:sz w:val="24"/>
          <w:szCs w:val="24"/>
        </w:rPr>
        <w:t>/</w:t>
      </w:r>
      <w:r w:rsidR="008A56BB" w:rsidRPr="00385CA1">
        <w:rPr>
          <w:rFonts w:cstheme="minorHAnsi"/>
          <w:iCs/>
          <w:sz w:val="24"/>
          <w:szCs w:val="24"/>
        </w:rPr>
        <w:t>l</w:t>
      </w:r>
      <w:r w:rsidRPr="00385CA1">
        <w:rPr>
          <w:rFonts w:cstheme="minorHAnsi"/>
          <w:iCs/>
          <w:sz w:val="24"/>
          <w:szCs w:val="24"/>
        </w:rPr>
        <w:t>ider</w:t>
      </w:r>
      <w:r w:rsidR="003115D8" w:rsidRPr="00385CA1">
        <w:rPr>
          <w:rFonts w:cstheme="minorHAnsi"/>
          <w:iCs/>
          <w:sz w:val="24"/>
          <w:szCs w:val="24"/>
        </w:rPr>
        <w:t>ul</w:t>
      </w:r>
      <w:r w:rsidRPr="00385CA1">
        <w:rPr>
          <w:rFonts w:cstheme="minorHAnsi"/>
          <w:iCs/>
          <w:sz w:val="24"/>
          <w:szCs w:val="24"/>
        </w:rPr>
        <w:t xml:space="preserve"> de parteneriat/</w:t>
      </w:r>
      <w:r w:rsidR="008A56BB" w:rsidRPr="00385CA1">
        <w:rPr>
          <w:rFonts w:cstheme="minorHAnsi"/>
          <w:iCs/>
          <w:sz w:val="24"/>
          <w:szCs w:val="24"/>
        </w:rPr>
        <w:t>p</w:t>
      </w:r>
      <w:r w:rsidRPr="00385CA1">
        <w:rPr>
          <w:rFonts w:cstheme="minorHAnsi"/>
          <w:iCs/>
          <w:sz w:val="24"/>
          <w:szCs w:val="24"/>
        </w:rPr>
        <w:t xml:space="preserve">artenerii, </w:t>
      </w:r>
      <w:proofErr w:type="spellStart"/>
      <w:r w:rsidRPr="00385CA1">
        <w:rPr>
          <w:rFonts w:cstheme="minorHAnsi"/>
          <w:iCs/>
          <w:sz w:val="24"/>
          <w:szCs w:val="24"/>
        </w:rPr>
        <w:t>alţii</w:t>
      </w:r>
      <w:proofErr w:type="spellEnd"/>
      <w:r w:rsidRPr="00385CA1">
        <w:rPr>
          <w:rFonts w:cstheme="minorHAnsi"/>
          <w:iCs/>
          <w:sz w:val="24"/>
          <w:szCs w:val="24"/>
        </w:rPr>
        <w:t xml:space="preserve"> decât cei </w:t>
      </w:r>
      <w:proofErr w:type="spellStart"/>
      <w:r w:rsidRPr="00385CA1">
        <w:rPr>
          <w:rFonts w:cstheme="minorHAnsi"/>
          <w:iCs/>
          <w:sz w:val="24"/>
          <w:szCs w:val="24"/>
        </w:rPr>
        <w:t>prevăzuţi</w:t>
      </w:r>
      <w:proofErr w:type="spellEnd"/>
      <w:r w:rsidRPr="00385CA1">
        <w:rPr>
          <w:rFonts w:cstheme="minorHAnsi"/>
          <w:iCs/>
          <w:sz w:val="24"/>
          <w:szCs w:val="24"/>
        </w:rPr>
        <w:t xml:space="preserve"> in OUG 133/2021 la art. 7 </w:t>
      </w:r>
      <w:proofErr w:type="spellStart"/>
      <w:r w:rsidRPr="00385CA1">
        <w:rPr>
          <w:rFonts w:cstheme="minorHAnsi"/>
          <w:iCs/>
          <w:sz w:val="24"/>
          <w:szCs w:val="24"/>
        </w:rPr>
        <w:t>şi</w:t>
      </w:r>
      <w:proofErr w:type="spellEnd"/>
      <w:r w:rsidRPr="00385CA1">
        <w:rPr>
          <w:rFonts w:cstheme="minorHAnsi"/>
          <w:iCs/>
          <w:sz w:val="24"/>
          <w:szCs w:val="24"/>
        </w:rPr>
        <w:t xml:space="preserve"> 8, au </w:t>
      </w:r>
      <w:proofErr w:type="spellStart"/>
      <w:r w:rsidRPr="00385CA1">
        <w:rPr>
          <w:rFonts w:cstheme="minorHAnsi"/>
          <w:iCs/>
          <w:sz w:val="24"/>
          <w:szCs w:val="24"/>
        </w:rPr>
        <w:t>obligaţia</w:t>
      </w:r>
      <w:proofErr w:type="spellEnd"/>
      <w:r w:rsidRPr="00385CA1">
        <w:rPr>
          <w:rFonts w:cstheme="minorHAnsi"/>
          <w:iCs/>
          <w:sz w:val="24"/>
          <w:szCs w:val="24"/>
        </w:rPr>
        <w:t xml:space="preserve"> de a achita integral </w:t>
      </w:r>
      <w:proofErr w:type="spellStart"/>
      <w:r w:rsidRPr="00385CA1">
        <w:rPr>
          <w:rFonts w:cstheme="minorHAnsi"/>
          <w:iCs/>
          <w:sz w:val="24"/>
          <w:szCs w:val="24"/>
        </w:rPr>
        <w:t>contribuţia</w:t>
      </w:r>
      <w:proofErr w:type="spellEnd"/>
      <w:r w:rsidRPr="00385CA1">
        <w:rPr>
          <w:rFonts w:cstheme="minorHAnsi"/>
          <w:iCs/>
          <w:sz w:val="24"/>
          <w:szCs w:val="24"/>
        </w:rPr>
        <w:t xml:space="preserve"> proprie aferentă cheltuielilor eligibile incluse în documentele anexate cererii de plată</w:t>
      </w:r>
      <w:r w:rsidR="008A56BB" w:rsidRPr="00385CA1">
        <w:rPr>
          <w:rFonts w:cstheme="minorHAnsi"/>
          <w:iCs/>
          <w:sz w:val="24"/>
          <w:szCs w:val="24"/>
        </w:rPr>
        <w:t>,</w:t>
      </w:r>
      <w:r w:rsidRPr="00385CA1">
        <w:rPr>
          <w:rFonts w:cstheme="minorHAnsi"/>
          <w:iCs/>
          <w:sz w:val="24"/>
          <w:szCs w:val="24"/>
        </w:rPr>
        <w:t xml:space="preserve"> cel mai târziu până la data depunerii cererii de rambursare aferente cererii de plată.</w:t>
      </w:r>
    </w:p>
    <w:p w14:paraId="3A8C4F2B" w14:textId="77777777" w:rsidR="00CC4C14" w:rsidRPr="00385CA1" w:rsidRDefault="00CC4C14" w:rsidP="00B7088E">
      <w:pPr>
        <w:spacing w:before="60" w:after="0" w:line="240" w:lineRule="auto"/>
        <w:jc w:val="both"/>
        <w:rPr>
          <w:rFonts w:cstheme="minorHAnsi"/>
          <w:iCs/>
          <w:sz w:val="24"/>
          <w:szCs w:val="24"/>
        </w:rPr>
      </w:pPr>
      <w:r w:rsidRPr="00385CA1">
        <w:rPr>
          <w:rFonts w:cstheme="minorHAnsi"/>
          <w:iCs/>
          <w:sz w:val="24"/>
          <w:szCs w:val="24"/>
        </w:rPr>
        <w:lastRenderedPageBreak/>
        <w:t xml:space="preserve">După încasarea sumelor virate de către autoritatea de management, în termen de maximum 10 zile lucrătoare, </w:t>
      </w:r>
      <w:r w:rsidR="00A8483A" w:rsidRPr="00385CA1">
        <w:rPr>
          <w:rFonts w:cstheme="minorHAnsi"/>
          <w:iCs/>
          <w:sz w:val="24"/>
          <w:szCs w:val="24"/>
        </w:rPr>
        <w:t>b</w:t>
      </w:r>
      <w:r w:rsidR="003115D8" w:rsidRPr="00385CA1">
        <w:rPr>
          <w:rFonts w:cstheme="minorHAnsi"/>
          <w:iCs/>
          <w:sz w:val="24"/>
          <w:szCs w:val="24"/>
        </w:rPr>
        <w:t>eneficiarul/liderul de parteneriat</w:t>
      </w:r>
      <w:r w:rsidR="00921F69" w:rsidRPr="00385CA1">
        <w:rPr>
          <w:rFonts w:cstheme="minorHAnsi"/>
          <w:iCs/>
          <w:sz w:val="24"/>
          <w:szCs w:val="24"/>
        </w:rPr>
        <w:t xml:space="preserve"> are obligația</w:t>
      </w:r>
      <w:r w:rsidR="003115D8" w:rsidRPr="00385CA1">
        <w:rPr>
          <w:rFonts w:cstheme="minorHAnsi"/>
          <w:iCs/>
          <w:sz w:val="24"/>
          <w:szCs w:val="24"/>
        </w:rPr>
        <w:t xml:space="preserve"> </w:t>
      </w:r>
      <w:r w:rsidRPr="00385CA1">
        <w:rPr>
          <w:rFonts w:cstheme="minorHAnsi"/>
          <w:iCs/>
          <w:sz w:val="24"/>
          <w:szCs w:val="24"/>
        </w:rPr>
        <w:t xml:space="preserve"> de a depune cererea de rambursare aferentă cererii de plată la autoritatea de management, în care sunt incluse sumele decontate prin cererea de plată.</w:t>
      </w:r>
    </w:p>
    <w:p w14:paraId="33C5EB94" w14:textId="77777777" w:rsidR="0008033B" w:rsidRPr="00385CA1" w:rsidRDefault="0008033B" w:rsidP="00B7088E">
      <w:pPr>
        <w:spacing w:before="60" w:after="0" w:line="240" w:lineRule="auto"/>
        <w:jc w:val="both"/>
        <w:rPr>
          <w:rFonts w:cstheme="minorHAnsi"/>
          <w:iCs/>
          <w:sz w:val="24"/>
          <w:szCs w:val="24"/>
        </w:rPr>
      </w:pPr>
    </w:p>
    <w:p w14:paraId="4AEB6721" w14:textId="77777777" w:rsidR="00CC4C14" w:rsidRPr="00385CA1" w:rsidRDefault="00CC4C14"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665" w:name="_Toc134717517"/>
      <w:bookmarkStart w:id="666" w:name="_Toc143581956"/>
      <w:bookmarkStart w:id="667" w:name="_Toc147834256"/>
      <w:bookmarkStart w:id="668" w:name="_Toc147834471"/>
      <w:bookmarkStart w:id="669" w:name="_Toc161393270"/>
      <w:r w:rsidRPr="00385CA1">
        <w:rPr>
          <w:rFonts w:cstheme="minorHAnsi"/>
          <w:b/>
          <w:bCs/>
          <w:iCs/>
          <w:sz w:val="24"/>
          <w:szCs w:val="24"/>
        </w:rPr>
        <w:t>Mecanismul cererilor de rambursare</w:t>
      </w:r>
      <w:bookmarkEnd w:id="665"/>
      <w:bookmarkEnd w:id="666"/>
      <w:bookmarkEnd w:id="667"/>
      <w:bookmarkEnd w:id="668"/>
      <w:bookmarkEnd w:id="669"/>
      <w:r w:rsidRPr="00385CA1">
        <w:rPr>
          <w:rFonts w:cstheme="minorHAnsi"/>
          <w:b/>
          <w:bCs/>
          <w:iCs/>
          <w:sz w:val="24"/>
          <w:szCs w:val="24"/>
        </w:rPr>
        <w:t xml:space="preserve"> </w:t>
      </w:r>
    </w:p>
    <w:p w14:paraId="43E03913" w14:textId="77777777" w:rsidR="00CC4C14" w:rsidRPr="00385CA1" w:rsidRDefault="00CC4C14" w:rsidP="00B7088E">
      <w:pPr>
        <w:spacing w:before="60" w:after="0" w:line="240" w:lineRule="auto"/>
        <w:jc w:val="both"/>
        <w:rPr>
          <w:rFonts w:cstheme="minorHAnsi"/>
          <w:iCs/>
          <w:sz w:val="24"/>
          <w:szCs w:val="24"/>
        </w:rPr>
      </w:pPr>
      <w:r w:rsidRPr="00385CA1">
        <w:rPr>
          <w:rFonts w:cstheme="minorHAnsi"/>
          <w:iCs/>
          <w:sz w:val="24"/>
          <w:szCs w:val="24"/>
        </w:rPr>
        <w:t xml:space="preserve">Cererea de rambursare reprezintă cererea depusă de un beneficiar/lider al unui parteneriat prin care se solicită autorității de management virarea sumelor aferente cheltuielilor eligibile, efectuate conform contractului de finanțare sau prin care se justifică utilizarea </w:t>
      </w:r>
      <w:proofErr w:type="spellStart"/>
      <w:r w:rsidRPr="00385CA1">
        <w:rPr>
          <w:rFonts w:cstheme="minorHAnsi"/>
          <w:iCs/>
          <w:sz w:val="24"/>
          <w:szCs w:val="24"/>
        </w:rPr>
        <w:t>prefinanţării</w:t>
      </w:r>
      <w:proofErr w:type="spellEnd"/>
      <w:r w:rsidRPr="00385CA1">
        <w:rPr>
          <w:rFonts w:cstheme="minorHAnsi"/>
          <w:iCs/>
          <w:sz w:val="24"/>
          <w:szCs w:val="24"/>
        </w:rPr>
        <w:t>.</w:t>
      </w:r>
    </w:p>
    <w:p w14:paraId="0BFA70D0" w14:textId="77777777" w:rsidR="00CC4C14" w:rsidRPr="00385CA1" w:rsidRDefault="00CC4C14" w:rsidP="00B7088E">
      <w:pPr>
        <w:spacing w:before="60" w:after="0" w:line="240" w:lineRule="auto"/>
        <w:jc w:val="both"/>
        <w:rPr>
          <w:rFonts w:cstheme="minorHAnsi"/>
          <w:iCs/>
          <w:sz w:val="24"/>
          <w:szCs w:val="24"/>
        </w:rPr>
      </w:pPr>
      <w:r w:rsidRPr="00385CA1">
        <w:rPr>
          <w:rFonts w:cstheme="minorHAnsi"/>
          <w:iCs/>
          <w:sz w:val="24"/>
          <w:szCs w:val="24"/>
        </w:rPr>
        <w:t>Mecanismele aferente cererilor menționate anterior sunt reglementate în cadrul OUG nr.</w:t>
      </w:r>
      <w:r w:rsidR="008A56BB" w:rsidRPr="00385CA1">
        <w:rPr>
          <w:rFonts w:cstheme="minorHAnsi"/>
          <w:iCs/>
          <w:sz w:val="24"/>
          <w:szCs w:val="24"/>
        </w:rPr>
        <w:t xml:space="preserve"> </w:t>
      </w:r>
      <w:r w:rsidRPr="00385CA1">
        <w:rPr>
          <w:rFonts w:cstheme="minorHAnsi"/>
          <w:iCs/>
          <w:sz w:val="24"/>
          <w:szCs w:val="24"/>
        </w:rPr>
        <w:t>133/2021 privind gestionarea financiară a fondurilor europene pentru perioada de programare 2021-2027 alocate României din Fondul european de dezvoltare regională, Fondul de coeziune, Fondul social european Plus, Fondul pentru o tranziție justă.</w:t>
      </w:r>
    </w:p>
    <w:p w14:paraId="21C6860D" w14:textId="77777777" w:rsidR="0008033B" w:rsidRPr="00385CA1" w:rsidRDefault="0008033B" w:rsidP="00B7088E">
      <w:pPr>
        <w:spacing w:before="60" w:after="0" w:line="240" w:lineRule="auto"/>
        <w:jc w:val="both"/>
        <w:rPr>
          <w:rFonts w:cstheme="minorHAnsi"/>
          <w:iCs/>
          <w:sz w:val="24"/>
          <w:szCs w:val="24"/>
        </w:rPr>
      </w:pPr>
    </w:p>
    <w:p w14:paraId="581153D3" w14:textId="77777777" w:rsidR="00CC4C14" w:rsidRPr="00385CA1" w:rsidRDefault="00CC4C14"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670" w:name="_Toc134717518"/>
      <w:bookmarkStart w:id="671" w:name="_Toc143581957"/>
      <w:bookmarkStart w:id="672" w:name="_Toc147834257"/>
      <w:bookmarkStart w:id="673" w:name="_Toc147834472"/>
      <w:bookmarkStart w:id="674" w:name="_Toc161393271"/>
      <w:r w:rsidRPr="00385CA1">
        <w:rPr>
          <w:rFonts w:cstheme="minorHAnsi"/>
          <w:b/>
          <w:bCs/>
          <w:iCs/>
          <w:sz w:val="24"/>
          <w:szCs w:val="24"/>
        </w:rPr>
        <w:t xml:space="preserve">Graficul cererilor de </w:t>
      </w:r>
      <w:proofErr w:type="spellStart"/>
      <w:r w:rsidRPr="00385CA1">
        <w:rPr>
          <w:rFonts w:cstheme="minorHAnsi"/>
          <w:b/>
          <w:bCs/>
          <w:iCs/>
          <w:sz w:val="24"/>
          <w:szCs w:val="24"/>
        </w:rPr>
        <w:t>prefinanțare</w:t>
      </w:r>
      <w:proofErr w:type="spellEnd"/>
      <w:r w:rsidRPr="00385CA1">
        <w:rPr>
          <w:rFonts w:cstheme="minorHAnsi"/>
          <w:b/>
          <w:bCs/>
          <w:iCs/>
          <w:sz w:val="24"/>
          <w:szCs w:val="24"/>
        </w:rPr>
        <w:t>/plată/rambursare</w:t>
      </w:r>
      <w:bookmarkEnd w:id="670"/>
      <w:bookmarkEnd w:id="671"/>
      <w:bookmarkEnd w:id="672"/>
      <w:bookmarkEnd w:id="673"/>
      <w:bookmarkEnd w:id="674"/>
      <w:r w:rsidRPr="00385CA1">
        <w:rPr>
          <w:rFonts w:cstheme="minorHAnsi"/>
          <w:b/>
          <w:bCs/>
          <w:iCs/>
          <w:sz w:val="24"/>
          <w:szCs w:val="24"/>
        </w:rPr>
        <w:t xml:space="preserve"> </w:t>
      </w:r>
      <w:r w:rsidRPr="00385CA1">
        <w:rPr>
          <w:rFonts w:cstheme="minorHAnsi"/>
          <w:b/>
          <w:bCs/>
          <w:iCs/>
          <w:sz w:val="24"/>
          <w:szCs w:val="24"/>
        </w:rPr>
        <w:tab/>
      </w:r>
    </w:p>
    <w:p w14:paraId="2BC99AD9" w14:textId="77777777" w:rsidR="00CC4C14" w:rsidRPr="00385CA1" w:rsidRDefault="00CC4C14" w:rsidP="00B7088E">
      <w:pPr>
        <w:spacing w:before="60" w:after="0" w:line="240" w:lineRule="auto"/>
        <w:jc w:val="both"/>
        <w:rPr>
          <w:rFonts w:cstheme="minorHAnsi"/>
          <w:iCs/>
          <w:sz w:val="24"/>
          <w:szCs w:val="24"/>
        </w:rPr>
      </w:pPr>
      <w:r w:rsidRPr="00385CA1">
        <w:rPr>
          <w:rFonts w:cstheme="minorHAnsi"/>
          <w:iCs/>
          <w:sz w:val="24"/>
          <w:szCs w:val="24"/>
        </w:rPr>
        <w:t xml:space="preserve">Finanțarea va fi acordată, în baza cererilor de </w:t>
      </w:r>
      <w:proofErr w:type="spellStart"/>
      <w:r w:rsidRPr="00385CA1">
        <w:rPr>
          <w:rFonts w:cstheme="minorHAnsi"/>
          <w:iCs/>
          <w:sz w:val="24"/>
          <w:szCs w:val="24"/>
        </w:rPr>
        <w:t>prefinanțare</w:t>
      </w:r>
      <w:proofErr w:type="spellEnd"/>
      <w:r w:rsidRPr="00385CA1">
        <w:rPr>
          <w:rFonts w:cstheme="minorHAnsi"/>
          <w:iCs/>
          <w:sz w:val="24"/>
          <w:szCs w:val="24"/>
        </w:rPr>
        <w:t xml:space="preserve">/rambursare/plată, elaborate și transmise prin sistemul MYSMIS2021/SMIS2021+, în conformitate cu Graficul de depunere a cererilor de </w:t>
      </w:r>
      <w:proofErr w:type="spellStart"/>
      <w:r w:rsidRPr="00385CA1">
        <w:rPr>
          <w:rFonts w:cstheme="minorHAnsi"/>
          <w:iCs/>
          <w:sz w:val="24"/>
          <w:szCs w:val="24"/>
        </w:rPr>
        <w:t>prefinanțare</w:t>
      </w:r>
      <w:proofErr w:type="spellEnd"/>
      <w:r w:rsidRPr="00385CA1">
        <w:rPr>
          <w:rFonts w:cstheme="minorHAnsi"/>
          <w:iCs/>
          <w:sz w:val="24"/>
          <w:szCs w:val="24"/>
        </w:rPr>
        <w:t>/plată/rambursare a cheltuielilor, declarat și actualizat de beneficiar în sistemul MYSMIS2021/SMIS2021+.</w:t>
      </w:r>
    </w:p>
    <w:p w14:paraId="70463E76" w14:textId="77777777" w:rsidR="00CC4C14" w:rsidRPr="00385CA1" w:rsidRDefault="00CC4C14" w:rsidP="00B7088E">
      <w:pPr>
        <w:spacing w:before="60" w:after="0" w:line="240" w:lineRule="auto"/>
        <w:jc w:val="both"/>
        <w:rPr>
          <w:rFonts w:cstheme="minorHAnsi"/>
          <w:iCs/>
          <w:sz w:val="24"/>
          <w:szCs w:val="24"/>
        </w:rPr>
      </w:pPr>
      <w:r w:rsidRPr="00385CA1">
        <w:rPr>
          <w:rFonts w:cstheme="minorHAnsi"/>
          <w:iCs/>
          <w:sz w:val="24"/>
          <w:szCs w:val="24"/>
        </w:rPr>
        <w:t xml:space="preserve">Beneficiarul este obligat să respecte depunerea cererilor de </w:t>
      </w:r>
      <w:proofErr w:type="spellStart"/>
      <w:r w:rsidRPr="00385CA1">
        <w:rPr>
          <w:rFonts w:cstheme="minorHAnsi"/>
          <w:iCs/>
          <w:sz w:val="24"/>
          <w:szCs w:val="24"/>
        </w:rPr>
        <w:t>prefinantare</w:t>
      </w:r>
      <w:proofErr w:type="spellEnd"/>
      <w:r w:rsidRPr="00385CA1">
        <w:rPr>
          <w:rFonts w:cstheme="minorHAnsi"/>
          <w:iCs/>
          <w:sz w:val="24"/>
          <w:szCs w:val="24"/>
        </w:rPr>
        <w:t>/plată/rambursare în lunile menționate în cadrul graficului de depunere.</w:t>
      </w:r>
    </w:p>
    <w:p w14:paraId="51D72795" w14:textId="77777777" w:rsidR="00CC4C14" w:rsidRPr="00385CA1" w:rsidRDefault="00CC4C14" w:rsidP="00B7088E">
      <w:pPr>
        <w:spacing w:before="60" w:after="0" w:line="240" w:lineRule="auto"/>
        <w:jc w:val="both"/>
        <w:rPr>
          <w:rFonts w:cstheme="minorHAnsi"/>
          <w:b/>
          <w:bCs/>
          <w:i/>
          <w:sz w:val="24"/>
          <w:szCs w:val="24"/>
        </w:rPr>
      </w:pPr>
    </w:p>
    <w:p w14:paraId="46165C90" w14:textId="77777777" w:rsidR="00CC4C14" w:rsidRPr="00385CA1" w:rsidRDefault="00CC4C14"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675" w:name="_Toc134717519"/>
      <w:bookmarkStart w:id="676" w:name="_Toc143581958"/>
      <w:bookmarkStart w:id="677" w:name="_Toc147834258"/>
      <w:bookmarkStart w:id="678" w:name="_Toc147834473"/>
      <w:bookmarkStart w:id="679" w:name="_Toc161393272"/>
      <w:r w:rsidRPr="00385CA1">
        <w:rPr>
          <w:rFonts w:cstheme="minorHAnsi"/>
          <w:b/>
          <w:bCs/>
          <w:iCs/>
          <w:sz w:val="24"/>
          <w:szCs w:val="24"/>
        </w:rPr>
        <w:t>Vizitele la fața locului</w:t>
      </w:r>
      <w:bookmarkEnd w:id="675"/>
      <w:bookmarkEnd w:id="676"/>
      <w:bookmarkEnd w:id="677"/>
      <w:bookmarkEnd w:id="678"/>
      <w:bookmarkEnd w:id="679"/>
      <w:r w:rsidRPr="00385CA1">
        <w:rPr>
          <w:rFonts w:cstheme="minorHAnsi"/>
          <w:b/>
          <w:bCs/>
          <w:iCs/>
          <w:sz w:val="24"/>
          <w:szCs w:val="24"/>
        </w:rPr>
        <w:t xml:space="preserve"> </w:t>
      </w:r>
      <w:r w:rsidRPr="00385CA1">
        <w:rPr>
          <w:rFonts w:cstheme="minorHAnsi"/>
          <w:b/>
          <w:bCs/>
          <w:iCs/>
          <w:sz w:val="24"/>
          <w:szCs w:val="24"/>
        </w:rPr>
        <w:tab/>
      </w:r>
    </w:p>
    <w:p w14:paraId="62E9ED8E" w14:textId="15D463BA" w:rsidR="00EB2A92" w:rsidRPr="00385CA1" w:rsidRDefault="00EB2A92" w:rsidP="00B7088E">
      <w:pPr>
        <w:spacing w:before="60" w:after="0" w:line="240" w:lineRule="auto"/>
        <w:jc w:val="both"/>
        <w:rPr>
          <w:rFonts w:cstheme="minorHAnsi"/>
          <w:iCs/>
          <w:sz w:val="24"/>
          <w:szCs w:val="24"/>
        </w:rPr>
      </w:pPr>
      <w:r w:rsidRPr="00385CA1">
        <w:rPr>
          <w:rFonts w:cstheme="minorHAnsi"/>
          <w:iCs/>
          <w:sz w:val="24"/>
          <w:szCs w:val="24"/>
        </w:rPr>
        <w:t xml:space="preserve">Raportul de vizită se elaborează de autoritatea de </w:t>
      </w:r>
      <w:proofErr w:type="spellStart"/>
      <w:r w:rsidRPr="00385CA1">
        <w:rPr>
          <w:rFonts w:cstheme="minorHAnsi"/>
          <w:iCs/>
          <w:sz w:val="24"/>
          <w:szCs w:val="24"/>
        </w:rPr>
        <w:t>managemen</w:t>
      </w:r>
      <w:proofErr w:type="spellEnd"/>
      <w:r w:rsidR="00E21086" w:rsidRPr="00385CA1">
        <w:rPr>
          <w:rFonts w:cstheme="minorHAnsi"/>
          <w:iCs/>
          <w:sz w:val="24"/>
          <w:szCs w:val="24"/>
        </w:rPr>
        <w:t>,</w:t>
      </w:r>
      <w:r w:rsidRPr="00385CA1">
        <w:rPr>
          <w:rFonts w:cstheme="minorHAnsi"/>
          <w:iCs/>
          <w:sz w:val="24"/>
          <w:szCs w:val="24"/>
        </w:rPr>
        <w:t xml:space="preserve"> prin sistemul informatic MySMIS2021/SMIS2021+, în conformitate cu prevederile procedurilor operaționale și se generează în termen de 10 zile lucrătoare de la data vizitei efectuată la fața locului.</w:t>
      </w:r>
    </w:p>
    <w:p w14:paraId="434B5A58" w14:textId="77777777" w:rsidR="008A0A36" w:rsidRPr="00385CA1" w:rsidRDefault="008A0A36" w:rsidP="00B7088E">
      <w:pPr>
        <w:pStyle w:val="ListParagraph"/>
        <w:spacing w:before="60" w:after="0" w:line="240" w:lineRule="auto"/>
        <w:ind w:left="1065"/>
        <w:contextualSpacing w:val="0"/>
        <w:jc w:val="both"/>
        <w:rPr>
          <w:rFonts w:cstheme="minorHAnsi"/>
          <w:b/>
          <w:bCs/>
          <w:i/>
          <w:sz w:val="24"/>
          <w:szCs w:val="24"/>
        </w:rPr>
      </w:pPr>
    </w:p>
    <w:p w14:paraId="3CD5C22D" w14:textId="77777777" w:rsidR="00566CCA" w:rsidRPr="00385CA1" w:rsidRDefault="00566CCA" w:rsidP="000B0FD4">
      <w:pPr>
        <w:pStyle w:val="ListParagraph"/>
        <w:numPr>
          <w:ilvl w:val="0"/>
          <w:numId w:val="161"/>
        </w:numPr>
        <w:spacing w:before="60" w:after="0" w:line="240" w:lineRule="auto"/>
        <w:contextualSpacing w:val="0"/>
        <w:jc w:val="both"/>
        <w:outlineLvl w:val="0"/>
        <w:rPr>
          <w:rFonts w:cstheme="minorHAnsi"/>
          <w:b/>
          <w:bCs/>
          <w:iCs/>
          <w:sz w:val="24"/>
          <w:szCs w:val="24"/>
        </w:rPr>
      </w:pPr>
      <w:bookmarkStart w:id="680" w:name="_Toc143581959"/>
      <w:bookmarkStart w:id="681" w:name="_Toc147834259"/>
      <w:bookmarkStart w:id="682" w:name="_Toc147834474"/>
      <w:bookmarkStart w:id="683" w:name="_Toc161393273"/>
      <w:r w:rsidRPr="00385CA1">
        <w:rPr>
          <w:rFonts w:cstheme="minorHAnsi"/>
          <w:b/>
          <w:bCs/>
          <w:iCs/>
          <w:sz w:val="24"/>
          <w:szCs w:val="24"/>
        </w:rPr>
        <w:t>MODIFICAREA GHIDULUI SOLICITANTULUI</w:t>
      </w:r>
      <w:bookmarkEnd w:id="680"/>
      <w:bookmarkEnd w:id="681"/>
      <w:bookmarkEnd w:id="682"/>
      <w:bookmarkEnd w:id="683"/>
      <w:r w:rsidRPr="00385CA1">
        <w:rPr>
          <w:rFonts w:cstheme="minorHAnsi"/>
          <w:b/>
          <w:bCs/>
          <w:iCs/>
          <w:sz w:val="24"/>
          <w:szCs w:val="24"/>
        </w:rPr>
        <w:tab/>
      </w:r>
    </w:p>
    <w:p w14:paraId="6F871AE0" w14:textId="77777777" w:rsidR="00DC7793" w:rsidRPr="00385CA1" w:rsidRDefault="00566CCA"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684" w:name="_Toc143581960"/>
      <w:bookmarkStart w:id="685" w:name="_Toc147834260"/>
      <w:bookmarkStart w:id="686" w:name="_Toc147834475"/>
      <w:bookmarkStart w:id="687" w:name="_Toc161393274"/>
      <w:r w:rsidRPr="00385CA1">
        <w:rPr>
          <w:rFonts w:cstheme="minorHAnsi"/>
          <w:b/>
          <w:bCs/>
          <w:iCs/>
          <w:sz w:val="24"/>
          <w:szCs w:val="24"/>
        </w:rPr>
        <w:t>Aspectele care pot face obiectul modificărilor prevederilor ghidului solicitantului</w:t>
      </w:r>
      <w:bookmarkEnd w:id="684"/>
      <w:bookmarkEnd w:id="685"/>
      <w:bookmarkEnd w:id="686"/>
      <w:bookmarkEnd w:id="687"/>
    </w:p>
    <w:p w14:paraId="2D1EFE1C" w14:textId="77777777" w:rsidR="000A318E" w:rsidRPr="00385CA1" w:rsidRDefault="000A318E" w:rsidP="00B7088E">
      <w:pPr>
        <w:spacing w:before="60" w:after="0" w:line="240" w:lineRule="auto"/>
        <w:jc w:val="both"/>
        <w:rPr>
          <w:rFonts w:cstheme="minorHAnsi"/>
          <w:sz w:val="24"/>
          <w:szCs w:val="24"/>
        </w:rPr>
      </w:pPr>
      <w:r w:rsidRPr="00385CA1">
        <w:rPr>
          <w:rFonts w:cstheme="minorHAnsi"/>
          <w:sz w:val="24"/>
          <w:szCs w:val="24"/>
        </w:rPr>
        <w:t>Prevederile ghidului solicitantului pot face obiectul anumitor modificări</w:t>
      </w:r>
      <w:r w:rsidRPr="00385CA1">
        <w:rPr>
          <w:rFonts w:cstheme="minorHAnsi"/>
          <w:sz w:val="24"/>
          <w:szCs w:val="24"/>
          <w:vertAlign w:val="superscript"/>
        </w:rPr>
        <w:t>21</w:t>
      </w:r>
      <w:r w:rsidRPr="00385CA1">
        <w:rPr>
          <w:rFonts w:cstheme="minorHAnsi"/>
          <w:sz w:val="24"/>
          <w:szCs w:val="24"/>
        </w:rPr>
        <w:t>, determinate de:</w:t>
      </w:r>
    </w:p>
    <w:p w14:paraId="5A8BA3FE" w14:textId="77777777" w:rsidR="00E21086" w:rsidRPr="00385CA1" w:rsidRDefault="00E21086" w:rsidP="00E21086">
      <w:pPr>
        <w:pStyle w:val="ListParagraph"/>
        <w:numPr>
          <w:ilvl w:val="0"/>
          <w:numId w:val="95"/>
        </w:numPr>
        <w:rPr>
          <w:rFonts w:cstheme="minorHAnsi"/>
          <w:sz w:val="24"/>
          <w:szCs w:val="24"/>
        </w:rPr>
      </w:pPr>
      <w:r w:rsidRPr="00385CA1">
        <w:rPr>
          <w:rFonts w:cstheme="minorHAnsi"/>
          <w:sz w:val="24"/>
          <w:szCs w:val="24"/>
        </w:rPr>
        <w:t>modificarea conținutului Programului Sănătate până la data închiderii apelului de proiecte poate determina modificări ale prezentului ghid al solicitantului;</w:t>
      </w:r>
    </w:p>
    <w:p w14:paraId="19074008" w14:textId="2F658CB0" w:rsidR="000A318E" w:rsidRPr="00385CA1" w:rsidRDefault="000A318E" w:rsidP="00B7088E">
      <w:pPr>
        <w:pStyle w:val="ListParagraph"/>
        <w:numPr>
          <w:ilvl w:val="0"/>
          <w:numId w:val="95"/>
        </w:numPr>
        <w:spacing w:before="60" w:after="0" w:line="240" w:lineRule="auto"/>
        <w:contextualSpacing w:val="0"/>
        <w:jc w:val="both"/>
        <w:rPr>
          <w:rFonts w:cstheme="minorHAnsi"/>
          <w:sz w:val="24"/>
          <w:szCs w:val="24"/>
        </w:rPr>
      </w:pPr>
      <w:r w:rsidRPr="00385CA1">
        <w:rPr>
          <w:rFonts w:cstheme="minorHAnsi"/>
          <w:sz w:val="24"/>
          <w:szCs w:val="24"/>
        </w:rPr>
        <w:t>modificarea prevederilor legale în vigoare care poate determina AM PS să solicite documente suplimentare și/ sau respectarea unor condiții suplimentare față de prevederile prezentului ghid, pentru conformarea cu modificările legislative intervenite. Solicitantul la finanțare are obligația de a respecta legislația în vigoare la nivel național și european, inclusiv a modificărilor intervenite pe parcursul procesului de evaluare, selecție, contractare a proiectelor, modificări intervenite ulterior lansării prezentului ghid;</w:t>
      </w:r>
    </w:p>
    <w:p w14:paraId="46302DCD" w14:textId="77777777" w:rsidR="000A318E" w:rsidRPr="00385CA1" w:rsidRDefault="000A318E" w:rsidP="00B7088E">
      <w:pPr>
        <w:pStyle w:val="ListParagraph"/>
        <w:numPr>
          <w:ilvl w:val="0"/>
          <w:numId w:val="95"/>
        </w:numPr>
        <w:spacing w:before="60" w:after="0" w:line="240" w:lineRule="auto"/>
        <w:contextualSpacing w:val="0"/>
        <w:jc w:val="both"/>
        <w:rPr>
          <w:rFonts w:cstheme="minorHAnsi"/>
          <w:sz w:val="24"/>
          <w:szCs w:val="24"/>
        </w:rPr>
      </w:pPr>
      <w:r w:rsidRPr="00385CA1">
        <w:rPr>
          <w:rFonts w:cstheme="minorHAnsi"/>
          <w:sz w:val="24"/>
          <w:szCs w:val="24"/>
        </w:rPr>
        <w:lastRenderedPageBreak/>
        <w:t>necesitatea de a corecta anumite prevederi ale ghidului care fie nu sunt suficient definite, fie necesită modificări pentru a asigura o mai bună coerență a documentului sau pentru remedierea unor aspecte deficitare;</w:t>
      </w:r>
    </w:p>
    <w:p w14:paraId="064025D6" w14:textId="336BF966" w:rsidR="008F340C" w:rsidRPr="00385CA1" w:rsidRDefault="000A318E" w:rsidP="00716E65">
      <w:pPr>
        <w:pStyle w:val="ListParagraph"/>
        <w:numPr>
          <w:ilvl w:val="0"/>
          <w:numId w:val="95"/>
        </w:numPr>
        <w:spacing w:before="60" w:after="0" w:line="240" w:lineRule="auto"/>
        <w:contextualSpacing w:val="0"/>
        <w:jc w:val="both"/>
        <w:rPr>
          <w:rFonts w:cstheme="minorHAnsi"/>
          <w:sz w:val="24"/>
          <w:szCs w:val="24"/>
        </w:rPr>
      </w:pPr>
      <w:r w:rsidRPr="00385CA1">
        <w:rPr>
          <w:rFonts w:cstheme="minorHAnsi"/>
          <w:sz w:val="24"/>
          <w:szCs w:val="24"/>
        </w:rPr>
        <w:t>modificarea datelor de deschidere și închidere a</w:t>
      </w:r>
      <w:r w:rsidR="00324461" w:rsidRPr="00385CA1">
        <w:rPr>
          <w:rFonts w:cstheme="minorHAnsi"/>
          <w:sz w:val="24"/>
          <w:szCs w:val="24"/>
        </w:rPr>
        <w:t>le</w:t>
      </w:r>
      <w:r w:rsidRPr="00385CA1">
        <w:rPr>
          <w:rFonts w:cstheme="minorHAnsi"/>
          <w:sz w:val="24"/>
          <w:szCs w:val="24"/>
        </w:rPr>
        <w:t xml:space="preserve"> apelului de proiecte</w:t>
      </w:r>
      <w:r w:rsidR="008F340C" w:rsidRPr="00385CA1">
        <w:rPr>
          <w:rFonts w:cstheme="minorHAnsi"/>
          <w:sz w:val="24"/>
          <w:szCs w:val="24"/>
        </w:rPr>
        <w:t>;</w:t>
      </w:r>
    </w:p>
    <w:p w14:paraId="287C0D51" w14:textId="77777777" w:rsidR="008F340C" w:rsidRPr="00385CA1" w:rsidRDefault="008F340C" w:rsidP="008F340C">
      <w:pPr>
        <w:pStyle w:val="ListParagraph"/>
        <w:numPr>
          <w:ilvl w:val="0"/>
          <w:numId w:val="95"/>
        </w:numPr>
        <w:spacing w:before="60" w:after="0" w:line="240" w:lineRule="auto"/>
        <w:jc w:val="both"/>
        <w:rPr>
          <w:rFonts w:cstheme="minorHAnsi"/>
          <w:sz w:val="24"/>
          <w:szCs w:val="24"/>
        </w:rPr>
      </w:pPr>
      <w:r w:rsidRPr="00385CA1">
        <w:rPr>
          <w:rFonts w:cstheme="minorHAnsi"/>
          <w:sz w:val="24"/>
          <w:szCs w:val="24"/>
        </w:rPr>
        <w:t xml:space="preserve">pentru aplicarea prevederilor subcapitolului 7.1. Completarea formularului cererii, AM PS își rezervă dreptul de a modifica sau de a introduce elemente noi în cadrul ghidului solicitantului de finanțare, prin emiterea de </w:t>
      </w:r>
      <w:proofErr w:type="spellStart"/>
      <w:r w:rsidRPr="00385CA1">
        <w:rPr>
          <w:rFonts w:cstheme="minorHAnsi"/>
          <w:sz w:val="24"/>
          <w:szCs w:val="24"/>
        </w:rPr>
        <w:t>Corrigendum</w:t>
      </w:r>
      <w:proofErr w:type="spellEnd"/>
      <w:r w:rsidRPr="00385CA1">
        <w:rPr>
          <w:rFonts w:cstheme="minorHAnsi"/>
          <w:sz w:val="24"/>
          <w:szCs w:val="24"/>
        </w:rPr>
        <w:t xml:space="preserve">-uri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PS se va asigura permanent de respectarea principiului privind tratamentul egal și nediscriminatoriu al tuturor solicitanților la finanțare și beneficiarilor de finanțare, precum </w:t>
      </w:r>
      <w:proofErr w:type="spellStart"/>
      <w:r w:rsidRPr="00385CA1">
        <w:rPr>
          <w:rFonts w:cstheme="minorHAnsi"/>
          <w:sz w:val="24"/>
          <w:szCs w:val="24"/>
        </w:rPr>
        <w:t>şi</w:t>
      </w:r>
      <w:proofErr w:type="spellEnd"/>
      <w:r w:rsidRPr="00385CA1">
        <w:rPr>
          <w:rFonts w:cstheme="minorHAnsi"/>
          <w:sz w:val="24"/>
          <w:szCs w:val="24"/>
        </w:rPr>
        <w:t xml:space="preserve"> transparența sistemului de evaluare, selecție și implementare prin publicarea pe pagina web a Programului Sănătate https://mfe.gov.ro/minister/perioade-de-programare/perioada-2021-2027/autoritatea-de-management-pentru-programul-sanatate/programare-ghiduri/ a tuturor modificărilor </w:t>
      </w:r>
      <w:proofErr w:type="spellStart"/>
      <w:r w:rsidRPr="00385CA1">
        <w:rPr>
          <w:rFonts w:cstheme="minorHAnsi"/>
          <w:sz w:val="24"/>
          <w:szCs w:val="24"/>
        </w:rPr>
        <w:t>şi</w:t>
      </w:r>
      <w:proofErr w:type="spellEnd"/>
      <w:r w:rsidRPr="00385CA1">
        <w:rPr>
          <w:rFonts w:cstheme="minorHAnsi"/>
          <w:sz w:val="24"/>
          <w:szCs w:val="24"/>
        </w:rPr>
        <w:t xml:space="preserve"> condițiilor suplimentare intervenite ulterior publicării prezentului ghid.</w:t>
      </w:r>
    </w:p>
    <w:p w14:paraId="7F345C2E" w14:textId="77777777" w:rsidR="008F340C" w:rsidRPr="00385CA1" w:rsidRDefault="008F340C" w:rsidP="008F340C">
      <w:pPr>
        <w:pStyle w:val="ListParagraph"/>
        <w:spacing w:before="60" w:after="0" w:line="240" w:lineRule="auto"/>
        <w:ind w:left="360"/>
        <w:contextualSpacing w:val="0"/>
        <w:jc w:val="both"/>
        <w:rPr>
          <w:rFonts w:cstheme="minorHAnsi"/>
          <w:sz w:val="24"/>
          <w:szCs w:val="24"/>
        </w:rPr>
      </w:pPr>
    </w:p>
    <w:p w14:paraId="3051FCFF" w14:textId="2D661CFF" w:rsidR="000A318E" w:rsidRPr="00385CA1" w:rsidRDefault="000A318E" w:rsidP="00B7088E">
      <w:pPr>
        <w:spacing w:before="60" w:after="0" w:line="240" w:lineRule="auto"/>
        <w:jc w:val="both"/>
        <w:rPr>
          <w:rFonts w:cstheme="minorHAnsi"/>
          <w:sz w:val="24"/>
          <w:szCs w:val="24"/>
        </w:rPr>
      </w:pPr>
      <w:r w:rsidRPr="00385CA1">
        <w:rPr>
          <w:rFonts w:cstheme="minorHAnsi"/>
          <w:sz w:val="24"/>
          <w:szCs w:val="24"/>
        </w:rPr>
        <w:t>În funcție de modificările intervenite, AM PS se va asigura de respectarea principiului privind tratamentul nediscriminatoriu, asigurând totodată și transparența sistemului de evaluare și selecție prin publicarea tuturor modificărilor și condițiilor suplimentare intervenite ulterior publicării prezentului ghid, precum și termenele aplicabile.</w:t>
      </w:r>
    </w:p>
    <w:p w14:paraId="54638F96" w14:textId="41732300" w:rsidR="00AA322A" w:rsidRPr="00385CA1" w:rsidRDefault="000A318E" w:rsidP="00B7088E">
      <w:pPr>
        <w:spacing w:before="60" w:after="0" w:line="240" w:lineRule="auto"/>
        <w:jc w:val="both"/>
        <w:rPr>
          <w:rFonts w:cstheme="minorHAnsi"/>
          <w:sz w:val="24"/>
          <w:szCs w:val="24"/>
        </w:rPr>
      </w:pPr>
      <w:r w:rsidRPr="00385CA1">
        <w:rPr>
          <w:rFonts w:cstheme="minorHAnsi"/>
          <w:sz w:val="24"/>
          <w:szCs w:val="24"/>
        </w:rPr>
        <w:t>Modificarea Ghidului se va face prin Ordin al ministrului investițiilor și proiectelor europene. Pentru interpretări ale prevederilor cuprinse în Ghidul Solicitantului, adaptări sau aplicări ale modificărilor legislației aplicabile în cadrul Ghidul Solicitantului, AM PS poate emite Instrucțiuni.</w:t>
      </w:r>
    </w:p>
    <w:p w14:paraId="0A885C3D" w14:textId="77777777" w:rsidR="00324461" w:rsidRPr="00385CA1" w:rsidRDefault="00324461" w:rsidP="00B7088E">
      <w:pPr>
        <w:spacing w:before="60" w:after="0" w:line="240" w:lineRule="auto"/>
        <w:jc w:val="both"/>
        <w:rPr>
          <w:rFonts w:cstheme="minorHAnsi"/>
          <w:b/>
          <w:bCs/>
          <w:i/>
          <w:sz w:val="24"/>
          <w:szCs w:val="24"/>
        </w:rPr>
      </w:pPr>
    </w:p>
    <w:p w14:paraId="2C475578" w14:textId="77777777" w:rsidR="00566CCA" w:rsidRPr="00385CA1" w:rsidRDefault="00566CCA" w:rsidP="000B0FD4">
      <w:pPr>
        <w:pStyle w:val="ListParagraph"/>
        <w:numPr>
          <w:ilvl w:val="1"/>
          <w:numId w:val="161"/>
        </w:numPr>
        <w:spacing w:before="60" w:after="0" w:line="240" w:lineRule="auto"/>
        <w:ind w:left="709" w:hanging="709"/>
        <w:contextualSpacing w:val="0"/>
        <w:jc w:val="both"/>
        <w:outlineLvl w:val="1"/>
        <w:rPr>
          <w:rFonts w:cstheme="minorHAnsi"/>
          <w:b/>
          <w:bCs/>
          <w:iCs/>
          <w:sz w:val="24"/>
          <w:szCs w:val="24"/>
        </w:rPr>
      </w:pPr>
      <w:bookmarkStart w:id="688" w:name="_Toc143581961"/>
      <w:bookmarkStart w:id="689" w:name="_Toc147834261"/>
      <w:bookmarkStart w:id="690" w:name="_Toc147834476"/>
      <w:bookmarkStart w:id="691" w:name="_Toc161393275"/>
      <w:r w:rsidRPr="00385CA1">
        <w:rPr>
          <w:rFonts w:cstheme="minorHAnsi"/>
          <w:b/>
          <w:bCs/>
          <w:iCs/>
          <w:sz w:val="24"/>
          <w:szCs w:val="24"/>
        </w:rPr>
        <w:t>Condiții privind aplicarea modificărilor pentru cererile de finanțare aflate în procesul de selecție (condiții tranzitorii)</w:t>
      </w:r>
      <w:bookmarkEnd w:id="688"/>
      <w:bookmarkEnd w:id="689"/>
      <w:bookmarkEnd w:id="690"/>
      <w:bookmarkEnd w:id="691"/>
      <w:r w:rsidRPr="00385CA1">
        <w:rPr>
          <w:rFonts w:cstheme="minorHAnsi"/>
          <w:b/>
          <w:bCs/>
          <w:iCs/>
          <w:sz w:val="24"/>
          <w:szCs w:val="24"/>
        </w:rPr>
        <w:tab/>
      </w:r>
    </w:p>
    <w:p w14:paraId="47A6B71B" w14:textId="413660C6" w:rsidR="00D01D15" w:rsidRPr="00385CA1" w:rsidRDefault="00D01D15" w:rsidP="00B7088E">
      <w:pPr>
        <w:spacing w:before="60" w:after="0" w:line="240" w:lineRule="auto"/>
        <w:jc w:val="both"/>
        <w:rPr>
          <w:rFonts w:cstheme="minorHAnsi"/>
          <w:iCs/>
          <w:sz w:val="24"/>
          <w:szCs w:val="24"/>
        </w:rPr>
      </w:pPr>
      <w:r w:rsidRPr="00385CA1">
        <w:rPr>
          <w:rFonts w:cstheme="minorHAnsi"/>
          <w:iCs/>
          <w:sz w:val="24"/>
          <w:szCs w:val="24"/>
        </w:rPr>
        <w:t xml:space="preserve">Pentru aplicarea celor menționate la secțiunea 13.1, AM PS poate emite </w:t>
      </w:r>
      <w:proofErr w:type="spellStart"/>
      <w:r w:rsidRPr="00385CA1">
        <w:rPr>
          <w:rFonts w:cstheme="minorHAnsi"/>
          <w:iCs/>
          <w:sz w:val="24"/>
          <w:szCs w:val="24"/>
        </w:rPr>
        <w:t>corrigendum</w:t>
      </w:r>
      <w:proofErr w:type="spellEnd"/>
      <w:r w:rsidRPr="00385CA1">
        <w:rPr>
          <w:rFonts w:cstheme="minorHAnsi"/>
          <w:iCs/>
          <w:sz w:val="24"/>
          <w:szCs w:val="24"/>
        </w:rPr>
        <w:t xml:space="preserve"> de modificare/completare a prevederilor prezentului ghid, cu mențiunea că, în cadrul </w:t>
      </w:r>
      <w:proofErr w:type="spellStart"/>
      <w:r w:rsidR="00CE6EEC" w:rsidRPr="00385CA1">
        <w:rPr>
          <w:rFonts w:cstheme="minorHAnsi"/>
          <w:iCs/>
          <w:sz w:val="24"/>
          <w:szCs w:val="24"/>
        </w:rPr>
        <w:t>corrigendum</w:t>
      </w:r>
      <w:proofErr w:type="spellEnd"/>
      <w:r w:rsidR="00CE6EEC" w:rsidRPr="00385CA1">
        <w:rPr>
          <w:rFonts w:cstheme="minorHAnsi"/>
          <w:iCs/>
          <w:sz w:val="24"/>
          <w:szCs w:val="24"/>
        </w:rPr>
        <w:t xml:space="preserve">-urile </w:t>
      </w:r>
      <w:r w:rsidRPr="00385CA1">
        <w:rPr>
          <w:rFonts w:cstheme="minorHAnsi"/>
          <w:iCs/>
          <w:sz w:val="24"/>
          <w:szCs w:val="24"/>
        </w:rPr>
        <w:t>de modificare/completare a</w:t>
      </w:r>
      <w:r w:rsidR="00FA2C5E" w:rsidRPr="00385CA1">
        <w:rPr>
          <w:rFonts w:cstheme="minorHAnsi"/>
          <w:iCs/>
          <w:sz w:val="24"/>
          <w:szCs w:val="24"/>
        </w:rPr>
        <w:t xml:space="preserve"> </w:t>
      </w:r>
      <w:r w:rsidR="00921F69" w:rsidRPr="00385CA1">
        <w:rPr>
          <w:rFonts w:cstheme="minorHAnsi"/>
          <w:iCs/>
          <w:sz w:val="24"/>
          <w:szCs w:val="24"/>
        </w:rPr>
        <w:t>ghidului</w:t>
      </w:r>
      <w:r w:rsidRPr="00385CA1">
        <w:rPr>
          <w:rFonts w:cstheme="minorHAnsi"/>
          <w:iCs/>
          <w:sz w:val="24"/>
          <w:szCs w:val="24"/>
        </w:rPr>
        <w:t xml:space="preserve">, vor fi precizate dispozițiile tranzitorii cu privire la </w:t>
      </w:r>
      <w:r w:rsidR="00921F69" w:rsidRPr="00385CA1">
        <w:rPr>
          <w:rFonts w:cstheme="minorHAnsi"/>
          <w:iCs/>
          <w:sz w:val="24"/>
          <w:szCs w:val="24"/>
        </w:rPr>
        <w:t xml:space="preserve">proiectul aflat </w:t>
      </w:r>
      <w:r w:rsidRPr="00385CA1">
        <w:rPr>
          <w:rFonts w:cstheme="minorHAnsi"/>
          <w:iCs/>
          <w:sz w:val="24"/>
          <w:szCs w:val="24"/>
        </w:rPr>
        <w:t>în procesul de evaluare, selecție și contractare.</w:t>
      </w:r>
    </w:p>
    <w:p w14:paraId="61CB70D5" w14:textId="7B216456" w:rsidR="00566CCA" w:rsidRPr="00385CA1" w:rsidRDefault="00D01D15" w:rsidP="00B7088E">
      <w:pPr>
        <w:spacing w:before="60" w:after="0" w:line="240" w:lineRule="auto"/>
        <w:jc w:val="both"/>
        <w:rPr>
          <w:rFonts w:cstheme="minorHAnsi"/>
          <w:iCs/>
          <w:sz w:val="24"/>
          <w:szCs w:val="24"/>
        </w:rPr>
      </w:pPr>
      <w:r w:rsidRPr="00385CA1">
        <w:rPr>
          <w:rFonts w:cstheme="minorHAnsi"/>
          <w:iCs/>
          <w:sz w:val="24"/>
          <w:szCs w:val="24"/>
        </w:rPr>
        <w:t>În funcție de modificările intervenite, AM PS</w:t>
      </w:r>
      <w:r w:rsidR="00C04AAA" w:rsidRPr="00385CA1">
        <w:rPr>
          <w:rFonts w:cstheme="minorHAnsi"/>
          <w:iCs/>
          <w:sz w:val="24"/>
          <w:szCs w:val="24"/>
        </w:rPr>
        <w:t xml:space="preserve"> </w:t>
      </w:r>
      <w:r w:rsidRPr="00385CA1">
        <w:rPr>
          <w:rFonts w:cstheme="minorHAnsi"/>
          <w:iCs/>
          <w:sz w:val="24"/>
          <w:szCs w:val="24"/>
        </w:rPr>
        <w:t xml:space="preserve">se va asigura de respectarea principiului privind tratamentul nediscriminatoriu al </w:t>
      </w:r>
      <w:r w:rsidR="00921F69" w:rsidRPr="00385CA1">
        <w:rPr>
          <w:rFonts w:cstheme="minorHAnsi"/>
          <w:iCs/>
          <w:sz w:val="24"/>
          <w:szCs w:val="24"/>
        </w:rPr>
        <w:t>solicitantului</w:t>
      </w:r>
      <w:r w:rsidR="00FA2C5E" w:rsidRPr="00385CA1">
        <w:rPr>
          <w:rFonts w:cstheme="minorHAnsi"/>
          <w:iCs/>
          <w:sz w:val="24"/>
          <w:szCs w:val="24"/>
        </w:rPr>
        <w:t xml:space="preserve"> </w:t>
      </w:r>
      <w:r w:rsidRPr="00385CA1">
        <w:rPr>
          <w:rFonts w:cstheme="minorHAnsi"/>
          <w:iCs/>
          <w:sz w:val="24"/>
          <w:szCs w:val="24"/>
        </w:rPr>
        <w:t xml:space="preserve">la finanțare, asigurând totodată și transparența sistemului de evaluare și selecție prin publicarea tuturor modificărilor și </w:t>
      </w:r>
      <w:bookmarkEnd w:id="586"/>
      <w:r w:rsidRPr="00385CA1">
        <w:rPr>
          <w:rFonts w:cstheme="minorHAnsi"/>
          <w:iCs/>
          <w:sz w:val="24"/>
          <w:szCs w:val="24"/>
        </w:rPr>
        <w:t>condițiilor suplimentare intervenite ulterior publicării prezentului ghid</w:t>
      </w:r>
      <w:r w:rsidR="00CE6EEC" w:rsidRPr="00385CA1">
        <w:rPr>
          <w:rFonts w:cstheme="minorHAnsi"/>
          <w:iCs/>
          <w:sz w:val="24"/>
          <w:szCs w:val="24"/>
        </w:rPr>
        <w:t>, precum și termenele aplicabile.</w:t>
      </w:r>
    </w:p>
    <w:p w14:paraId="54B4760B" w14:textId="77777777" w:rsidR="00AA322A" w:rsidRDefault="00AA322A" w:rsidP="00B7088E">
      <w:pPr>
        <w:spacing w:before="60" w:after="0" w:line="240" w:lineRule="auto"/>
        <w:jc w:val="both"/>
        <w:rPr>
          <w:rFonts w:cstheme="minorHAnsi"/>
          <w:iCs/>
          <w:sz w:val="24"/>
          <w:szCs w:val="24"/>
        </w:rPr>
      </w:pPr>
    </w:p>
    <w:p w14:paraId="12A4A386" w14:textId="77777777" w:rsidR="00514A3E" w:rsidRPr="00385CA1" w:rsidRDefault="00514A3E" w:rsidP="00B7088E">
      <w:pPr>
        <w:spacing w:before="60" w:after="0" w:line="240" w:lineRule="auto"/>
        <w:jc w:val="both"/>
        <w:rPr>
          <w:rFonts w:cstheme="minorHAnsi"/>
          <w:iCs/>
          <w:sz w:val="24"/>
          <w:szCs w:val="24"/>
        </w:rPr>
      </w:pPr>
    </w:p>
    <w:p w14:paraId="2A215598" w14:textId="77777777" w:rsidR="006465A7" w:rsidRPr="00385CA1" w:rsidRDefault="006465A7" w:rsidP="000B0FD4">
      <w:pPr>
        <w:numPr>
          <w:ilvl w:val="0"/>
          <w:numId w:val="161"/>
        </w:numPr>
        <w:spacing w:before="60" w:after="0" w:line="240" w:lineRule="auto"/>
        <w:jc w:val="both"/>
        <w:outlineLvl w:val="0"/>
        <w:rPr>
          <w:rFonts w:cstheme="minorHAnsi"/>
          <w:b/>
          <w:bCs/>
          <w:iCs/>
          <w:sz w:val="24"/>
          <w:szCs w:val="24"/>
        </w:rPr>
      </w:pPr>
      <w:bookmarkStart w:id="692" w:name="_Toc161393276"/>
      <w:bookmarkStart w:id="693" w:name="_Toc143581962"/>
      <w:bookmarkStart w:id="694" w:name="_Toc147834262"/>
      <w:bookmarkStart w:id="695" w:name="_Toc147834477"/>
      <w:r w:rsidRPr="00385CA1">
        <w:rPr>
          <w:rFonts w:cstheme="minorHAnsi"/>
          <w:b/>
          <w:bCs/>
          <w:iCs/>
          <w:sz w:val="24"/>
          <w:szCs w:val="24"/>
        </w:rPr>
        <w:t>ANEXE ale Ghidului Solicitantului</w:t>
      </w:r>
      <w:bookmarkEnd w:id="692"/>
    </w:p>
    <w:p w14:paraId="78C7A2F5" w14:textId="401DDFE7" w:rsidR="004C041E" w:rsidRPr="004C041E" w:rsidRDefault="006465A7" w:rsidP="00514A3E">
      <w:pPr>
        <w:numPr>
          <w:ilvl w:val="0"/>
          <w:numId w:val="50"/>
        </w:numPr>
        <w:spacing w:after="0" w:line="240" w:lineRule="auto"/>
        <w:jc w:val="both"/>
        <w:rPr>
          <w:rFonts w:cstheme="minorHAnsi"/>
          <w:iCs/>
          <w:sz w:val="24"/>
          <w:szCs w:val="24"/>
        </w:rPr>
      </w:pPr>
      <w:bookmarkStart w:id="696" w:name="_Hlk161054047"/>
      <w:r w:rsidRPr="00385CA1">
        <w:rPr>
          <w:rFonts w:cstheme="minorHAnsi"/>
          <w:iCs/>
          <w:sz w:val="24"/>
          <w:szCs w:val="24"/>
        </w:rPr>
        <w:t xml:space="preserve">Anexa </w:t>
      </w:r>
      <w:r w:rsidR="00DA7F48">
        <w:rPr>
          <w:rFonts w:cstheme="minorHAnsi"/>
          <w:iCs/>
          <w:sz w:val="24"/>
          <w:szCs w:val="24"/>
        </w:rPr>
        <w:t>1</w:t>
      </w:r>
      <w:r w:rsidRPr="00385CA1">
        <w:rPr>
          <w:rFonts w:cstheme="minorHAnsi"/>
          <w:iCs/>
          <w:sz w:val="24"/>
          <w:szCs w:val="24"/>
        </w:rPr>
        <w:t>:</w:t>
      </w:r>
      <w:r w:rsidR="004C041E" w:rsidRPr="004C041E">
        <w:t xml:space="preserve"> </w:t>
      </w:r>
      <w:r w:rsidR="004C041E" w:rsidRPr="004C041E">
        <w:rPr>
          <w:rFonts w:cstheme="minorHAnsi"/>
          <w:iCs/>
          <w:sz w:val="24"/>
          <w:szCs w:val="24"/>
        </w:rPr>
        <w:t>Declarația unică</w:t>
      </w:r>
    </w:p>
    <w:p w14:paraId="4EF679D2" w14:textId="3F284521" w:rsidR="006465A7" w:rsidRDefault="004C041E" w:rsidP="00514A3E">
      <w:pPr>
        <w:numPr>
          <w:ilvl w:val="0"/>
          <w:numId w:val="50"/>
        </w:numPr>
        <w:spacing w:after="0" w:line="240" w:lineRule="auto"/>
        <w:jc w:val="both"/>
        <w:rPr>
          <w:rFonts w:cstheme="minorHAnsi"/>
          <w:iCs/>
          <w:sz w:val="24"/>
          <w:szCs w:val="24"/>
        </w:rPr>
      </w:pPr>
      <w:r w:rsidRPr="004C041E">
        <w:rPr>
          <w:rFonts w:cstheme="minorHAnsi"/>
          <w:iCs/>
          <w:sz w:val="24"/>
          <w:szCs w:val="24"/>
        </w:rPr>
        <w:t xml:space="preserve">Anexa </w:t>
      </w:r>
      <w:r>
        <w:rPr>
          <w:rFonts w:cstheme="minorHAnsi"/>
          <w:iCs/>
          <w:sz w:val="24"/>
          <w:szCs w:val="24"/>
        </w:rPr>
        <w:t>2</w:t>
      </w:r>
      <w:r w:rsidR="00F055E2">
        <w:rPr>
          <w:rFonts w:cstheme="minorHAnsi"/>
          <w:iCs/>
          <w:sz w:val="24"/>
          <w:szCs w:val="24"/>
        </w:rPr>
        <w:t xml:space="preserve">: </w:t>
      </w:r>
      <w:r w:rsidR="006465A7" w:rsidRPr="00385CA1">
        <w:rPr>
          <w:rFonts w:cstheme="minorHAnsi"/>
          <w:iCs/>
          <w:sz w:val="24"/>
          <w:szCs w:val="24"/>
        </w:rPr>
        <w:t>Model cerere de finanțare și instrucțiuni de completare</w:t>
      </w:r>
    </w:p>
    <w:p w14:paraId="7FAD1025" w14:textId="17366F59" w:rsidR="004C041E" w:rsidRPr="004C041E" w:rsidRDefault="004C041E" w:rsidP="00514A3E">
      <w:pPr>
        <w:pStyle w:val="ListParagraph"/>
        <w:numPr>
          <w:ilvl w:val="0"/>
          <w:numId w:val="50"/>
        </w:numPr>
        <w:spacing w:after="0"/>
        <w:ind w:left="357" w:hanging="357"/>
        <w:rPr>
          <w:rFonts w:cstheme="minorHAnsi"/>
          <w:iCs/>
          <w:sz w:val="24"/>
          <w:szCs w:val="24"/>
        </w:rPr>
      </w:pPr>
      <w:r w:rsidRPr="004C041E">
        <w:rPr>
          <w:rFonts w:cstheme="minorHAnsi"/>
          <w:iCs/>
          <w:sz w:val="24"/>
          <w:szCs w:val="24"/>
        </w:rPr>
        <w:t>Anexa 3: Listă de cheltuieli eligibile și neeligibile;</w:t>
      </w:r>
    </w:p>
    <w:p w14:paraId="0AE59C6C" w14:textId="5746EE10" w:rsidR="006465A7" w:rsidRDefault="006465A7" w:rsidP="00514A3E">
      <w:pPr>
        <w:numPr>
          <w:ilvl w:val="0"/>
          <w:numId w:val="50"/>
        </w:numPr>
        <w:spacing w:after="0" w:line="240" w:lineRule="auto"/>
        <w:jc w:val="both"/>
        <w:rPr>
          <w:rFonts w:cstheme="minorHAnsi"/>
          <w:iCs/>
          <w:sz w:val="24"/>
          <w:szCs w:val="24"/>
        </w:rPr>
      </w:pPr>
      <w:r w:rsidRPr="00385CA1">
        <w:rPr>
          <w:rFonts w:cstheme="minorHAnsi"/>
          <w:iCs/>
          <w:sz w:val="24"/>
          <w:szCs w:val="24"/>
        </w:rPr>
        <w:lastRenderedPageBreak/>
        <w:t xml:space="preserve">Anexa </w:t>
      </w:r>
      <w:r w:rsidR="00DA7F48">
        <w:rPr>
          <w:rFonts w:cstheme="minorHAnsi"/>
          <w:iCs/>
          <w:sz w:val="24"/>
          <w:szCs w:val="24"/>
        </w:rPr>
        <w:t>4</w:t>
      </w:r>
      <w:r w:rsidRPr="00385CA1">
        <w:rPr>
          <w:rFonts w:cstheme="minorHAnsi"/>
          <w:iCs/>
          <w:sz w:val="24"/>
          <w:szCs w:val="24"/>
        </w:rPr>
        <w:t xml:space="preserve">: </w:t>
      </w:r>
      <w:r w:rsidR="004C041E" w:rsidRPr="004C041E">
        <w:rPr>
          <w:rFonts w:cstheme="minorHAnsi"/>
          <w:iCs/>
          <w:sz w:val="24"/>
          <w:szCs w:val="24"/>
        </w:rPr>
        <w:t>Definiții și mod de calcul indicatori</w:t>
      </w:r>
      <w:r w:rsidR="005C1171">
        <w:rPr>
          <w:rFonts w:cstheme="minorHAnsi"/>
          <w:iCs/>
          <w:sz w:val="24"/>
          <w:szCs w:val="24"/>
        </w:rPr>
        <w:t>;</w:t>
      </w:r>
    </w:p>
    <w:p w14:paraId="2BE4E04E" w14:textId="25B24AD0" w:rsidR="004C041E" w:rsidRPr="004C041E" w:rsidRDefault="004C041E" w:rsidP="00514A3E">
      <w:pPr>
        <w:pStyle w:val="ListParagraph"/>
        <w:numPr>
          <w:ilvl w:val="0"/>
          <w:numId w:val="50"/>
        </w:numPr>
        <w:spacing w:after="0"/>
        <w:rPr>
          <w:rFonts w:cstheme="minorHAnsi"/>
          <w:iCs/>
          <w:sz w:val="24"/>
          <w:szCs w:val="24"/>
        </w:rPr>
      </w:pPr>
      <w:r w:rsidRPr="004C041E">
        <w:rPr>
          <w:rFonts w:cstheme="minorHAnsi"/>
          <w:iCs/>
          <w:sz w:val="24"/>
          <w:szCs w:val="24"/>
        </w:rPr>
        <w:t xml:space="preserve">Anexa </w:t>
      </w:r>
      <w:r w:rsidR="00F055E2">
        <w:rPr>
          <w:rFonts w:cstheme="minorHAnsi"/>
          <w:iCs/>
          <w:sz w:val="24"/>
          <w:szCs w:val="24"/>
        </w:rPr>
        <w:t>5</w:t>
      </w:r>
      <w:r w:rsidRPr="004C041E">
        <w:rPr>
          <w:rFonts w:cstheme="minorHAnsi"/>
          <w:iCs/>
          <w:sz w:val="24"/>
          <w:szCs w:val="24"/>
        </w:rPr>
        <w:t>: Criterii de evaluare tehnică și financiară;</w:t>
      </w:r>
    </w:p>
    <w:p w14:paraId="040978BA" w14:textId="71E6728E" w:rsidR="00F055E2" w:rsidRPr="00F055E2" w:rsidRDefault="00F055E2" w:rsidP="00514A3E">
      <w:pPr>
        <w:pStyle w:val="ListParagraph"/>
        <w:numPr>
          <w:ilvl w:val="0"/>
          <w:numId w:val="50"/>
        </w:numPr>
        <w:spacing w:after="0"/>
        <w:rPr>
          <w:rFonts w:cstheme="minorHAnsi"/>
          <w:iCs/>
          <w:sz w:val="24"/>
          <w:szCs w:val="24"/>
        </w:rPr>
      </w:pPr>
      <w:r w:rsidRPr="00F055E2">
        <w:rPr>
          <w:rFonts w:cstheme="minorHAnsi"/>
          <w:iCs/>
          <w:sz w:val="24"/>
          <w:szCs w:val="24"/>
        </w:rPr>
        <w:t xml:space="preserve">Anexa </w:t>
      </w:r>
      <w:r>
        <w:rPr>
          <w:rFonts w:cstheme="minorHAnsi"/>
          <w:iCs/>
          <w:sz w:val="24"/>
          <w:szCs w:val="24"/>
        </w:rPr>
        <w:t>6</w:t>
      </w:r>
      <w:r w:rsidRPr="00F055E2">
        <w:rPr>
          <w:rFonts w:cstheme="minorHAnsi"/>
          <w:iCs/>
          <w:sz w:val="24"/>
          <w:szCs w:val="24"/>
        </w:rPr>
        <w:t>: Grila de verificare a eligibilității cererilor de finanțare;</w:t>
      </w:r>
    </w:p>
    <w:p w14:paraId="1FBFF6D6" w14:textId="30C59937" w:rsidR="00F055E2" w:rsidRPr="00F055E2" w:rsidRDefault="00F055E2" w:rsidP="00514A3E">
      <w:pPr>
        <w:pStyle w:val="ListParagraph"/>
        <w:numPr>
          <w:ilvl w:val="0"/>
          <w:numId w:val="50"/>
        </w:numPr>
        <w:spacing w:after="0"/>
        <w:rPr>
          <w:rFonts w:cstheme="minorHAnsi"/>
          <w:iCs/>
          <w:sz w:val="24"/>
          <w:szCs w:val="24"/>
        </w:rPr>
      </w:pPr>
      <w:r w:rsidRPr="00F055E2">
        <w:rPr>
          <w:rFonts w:cstheme="minorHAnsi"/>
          <w:iCs/>
          <w:sz w:val="24"/>
          <w:szCs w:val="24"/>
        </w:rPr>
        <w:t>Anexa 7: Model Plan de afaceri;</w:t>
      </w:r>
    </w:p>
    <w:p w14:paraId="59296FE7" w14:textId="29C3CAC7" w:rsidR="00F055E2" w:rsidRPr="00F055E2" w:rsidRDefault="00F055E2" w:rsidP="00514A3E">
      <w:pPr>
        <w:pStyle w:val="ListParagraph"/>
        <w:numPr>
          <w:ilvl w:val="0"/>
          <w:numId w:val="50"/>
        </w:numPr>
        <w:spacing w:after="0"/>
        <w:rPr>
          <w:rFonts w:cstheme="minorHAnsi"/>
          <w:iCs/>
          <w:sz w:val="24"/>
          <w:szCs w:val="24"/>
        </w:rPr>
      </w:pPr>
      <w:r w:rsidRPr="00F055E2">
        <w:rPr>
          <w:rFonts w:cstheme="minorHAnsi"/>
          <w:iCs/>
          <w:sz w:val="24"/>
          <w:szCs w:val="24"/>
        </w:rPr>
        <w:t>Anexa</w:t>
      </w:r>
      <w:r>
        <w:rPr>
          <w:rFonts w:cstheme="minorHAnsi"/>
          <w:iCs/>
          <w:sz w:val="24"/>
          <w:szCs w:val="24"/>
        </w:rPr>
        <w:t xml:space="preserve"> 8</w:t>
      </w:r>
      <w:r w:rsidRPr="00F055E2">
        <w:rPr>
          <w:rFonts w:cstheme="minorHAnsi"/>
          <w:iCs/>
          <w:sz w:val="24"/>
          <w:szCs w:val="24"/>
        </w:rPr>
        <w:t>: Metodologia de selecție a partenerilor privați de către organizațiile de cercetare;</w:t>
      </w:r>
    </w:p>
    <w:p w14:paraId="11060C7E" w14:textId="41A543C6" w:rsidR="00F055E2" w:rsidRPr="00F055E2" w:rsidRDefault="00F055E2" w:rsidP="00514A3E">
      <w:pPr>
        <w:pStyle w:val="ListParagraph"/>
        <w:numPr>
          <w:ilvl w:val="0"/>
          <w:numId w:val="50"/>
        </w:numPr>
        <w:spacing w:after="0"/>
        <w:rPr>
          <w:rFonts w:cstheme="minorHAnsi"/>
          <w:iCs/>
          <w:sz w:val="24"/>
          <w:szCs w:val="24"/>
        </w:rPr>
      </w:pPr>
      <w:r w:rsidRPr="00F055E2">
        <w:rPr>
          <w:rFonts w:cstheme="minorHAnsi"/>
          <w:iCs/>
          <w:sz w:val="24"/>
          <w:szCs w:val="24"/>
        </w:rPr>
        <w:t>Anexa</w:t>
      </w:r>
      <w:r>
        <w:rPr>
          <w:rFonts w:cstheme="minorHAnsi"/>
          <w:iCs/>
          <w:sz w:val="24"/>
          <w:szCs w:val="24"/>
        </w:rPr>
        <w:t xml:space="preserve"> 9</w:t>
      </w:r>
      <w:r w:rsidRPr="00F055E2">
        <w:rPr>
          <w:rFonts w:cstheme="minorHAnsi"/>
          <w:iCs/>
          <w:sz w:val="24"/>
          <w:szCs w:val="24"/>
        </w:rPr>
        <w:t>: Cerințe DNSH;</w:t>
      </w:r>
    </w:p>
    <w:p w14:paraId="65CC5A5E" w14:textId="41D7A6C4" w:rsidR="00F055E2" w:rsidRPr="00F055E2" w:rsidRDefault="00F055E2" w:rsidP="00514A3E">
      <w:pPr>
        <w:pStyle w:val="ListParagraph"/>
        <w:numPr>
          <w:ilvl w:val="0"/>
          <w:numId w:val="50"/>
        </w:numPr>
        <w:spacing w:after="0"/>
        <w:rPr>
          <w:rFonts w:cstheme="minorHAnsi"/>
          <w:iCs/>
          <w:sz w:val="24"/>
          <w:szCs w:val="24"/>
        </w:rPr>
      </w:pPr>
      <w:r w:rsidRPr="00F055E2">
        <w:rPr>
          <w:rFonts w:cstheme="minorHAnsi"/>
          <w:iCs/>
          <w:sz w:val="24"/>
          <w:szCs w:val="24"/>
        </w:rPr>
        <w:t>Anexa 10: Model Acord de parteneriat;</w:t>
      </w:r>
    </w:p>
    <w:p w14:paraId="41223CB0" w14:textId="28E0B6FC" w:rsidR="00F055E2" w:rsidRPr="00F055E2" w:rsidRDefault="00F055E2" w:rsidP="00514A3E">
      <w:pPr>
        <w:pStyle w:val="ListParagraph"/>
        <w:numPr>
          <w:ilvl w:val="0"/>
          <w:numId w:val="50"/>
        </w:numPr>
        <w:spacing w:after="0"/>
        <w:rPr>
          <w:rFonts w:cstheme="minorHAnsi"/>
          <w:iCs/>
          <w:sz w:val="24"/>
          <w:szCs w:val="24"/>
        </w:rPr>
      </w:pPr>
      <w:r w:rsidRPr="00F055E2">
        <w:rPr>
          <w:rFonts w:cstheme="minorHAnsi"/>
          <w:iCs/>
          <w:sz w:val="24"/>
          <w:szCs w:val="24"/>
        </w:rPr>
        <w:t xml:space="preserve">Anexa </w:t>
      </w:r>
      <w:r>
        <w:rPr>
          <w:rFonts w:cstheme="minorHAnsi"/>
          <w:iCs/>
          <w:sz w:val="24"/>
          <w:szCs w:val="24"/>
        </w:rPr>
        <w:t>11</w:t>
      </w:r>
      <w:r w:rsidRPr="00F055E2">
        <w:rPr>
          <w:rFonts w:cstheme="minorHAnsi"/>
          <w:iCs/>
          <w:sz w:val="24"/>
          <w:szCs w:val="24"/>
        </w:rPr>
        <w:t>: Plan de monitorizare;</w:t>
      </w:r>
    </w:p>
    <w:p w14:paraId="25143CF1" w14:textId="4BD2715B" w:rsidR="00F055E2" w:rsidRPr="00F055E2" w:rsidRDefault="00F055E2" w:rsidP="00514A3E">
      <w:pPr>
        <w:numPr>
          <w:ilvl w:val="0"/>
          <w:numId w:val="50"/>
        </w:numPr>
        <w:spacing w:after="0" w:line="240" w:lineRule="auto"/>
        <w:jc w:val="both"/>
        <w:rPr>
          <w:rFonts w:cstheme="minorHAnsi"/>
          <w:iCs/>
          <w:sz w:val="24"/>
          <w:szCs w:val="24"/>
        </w:rPr>
      </w:pPr>
      <w:r w:rsidRPr="00F055E2">
        <w:rPr>
          <w:rFonts w:cstheme="minorHAnsi"/>
          <w:iCs/>
          <w:sz w:val="24"/>
          <w:szCs w:val="24"/>
        </w:rPr>
        <w:t xml:space="preserve">Anexa 12: Tabel corelare buget – activități- resurse – </w:t>
      </w:r>
      <w:proofErr w:type="spellStart"/>
      <w:r w:rsidRPr="00F055E2">
        <w:rPr>
          <w:rFonts w:cstheme="minorHAnsi"/>
          <w:iCs/>
          <w:sz w:val="24"/>
          <w:szCs w:val="24"/>
        </w:rPr>
        <w:t>articolajutor</w:t>
      </w:r>
      <w:proofErr w:type="spellEnd"/>
      <w:r w:rsidRPr="00F055E2">
        <w:rPr>
          <w:rFonts w:cstheme="minorHAnsi"/>
          <w:iCs/>
          <w:sz w:val="24"/>
          <w:szCs w:val="24"/>
        </w:rPr>
        <w:t xml:space="preserve"> de stat (acolo </w:t>
      </w:r>
      <w:r>
        <w:rPr>
          <w:rFonts w:cstheme="minorHAnsi"/>
          <w:iCs/>
          <w:sz w:val="24"/>
          <w:szCs w:val="24"/>
        </w:rPr>
        <w:t>u</w:t>
      </w:r>
      <w:r w:rsidRPr="00F055E2">
        <w:rPr>
          <w:rFonts w:cstheme="minorHAnsi"/>
          <w:iCs/>
          <w:sz w:val="24"/>
          <w:szCs w:val="24"/>
        </w:rPr>
        <w:t>nde este</w:t>
      </w:r>
      <w:r>
        <w:rPr>
          <w:rFonts w:cstheme="minorHAnsi"/>
          <w:iCs/>
          <w:sz w:val="24"/>
          <w:szCs w:val="24"/>
        </w:rPr>
        <w:t xml:space="preserve"> </w:t>
      </w:r>
      <w:r w:rsidRPr="00F055E2">
        <w:rPr>
          <w:rFonts w:cstheme="minorHAnsi"/>
          <w:iCs/>
          <w:sz w:val="24"/>
          <w:szCs w:val="24"/>
        </w:rPr>
        <w:t>cazul);</w:t>
      </w:r>
    </w:p>
    <w:p w14:paraId="1C5600D9" w14:textId="167C52A0" w:rsidR="00F055E2" w:rsidRPr="00385CA1" w:rsidRDefault="00F055E2" w:rsidP="00514A3E">
      <w:pPr>
        <w:numPr>
          <w:ilvl w:val="0"/>
          <w:numId w:val="50"/>
        </w:numPr>
        <w:spacing w:after="0" w:line="240" w:lineRule="auto"/>
        <w:jc w:val="both"/>
        <w:rPr>
          <w:rFonts w:cstheme="minorHAnsi"/>
          <w:iCs/>
          <w:sz w:val="24"/>
          <w:szCs w:val="24"/>
        </w:rPr>
      </w:pPr>
      <w:r w:rsidRPr="00385CA1">
        <w:rPr>
          <w:rFonts w:cstheme="minorHAnsi"/>
          <w:iCs/>
          <w:sz w:val="24"/>
          <w:szCs w:val="24"/>
        </w:rPr>
        <w:t xml:space="preserve">Anexa </w:t>
      </w:r>
      <w:r>
        <w:rPr>
          <w:rFonts w:cstheme="minorHAnsi"/>
          <w:iCs/>
          <w:sz w:val="24"/>
          <w:szCs w:val="24"/>
        </w:rPr>
        <w:t>13</w:t>
      </w:r>
      <w:r w:rsidRPr="00385CA1">
        <w:rPr>
          <w:rFonts w:cstheme="minorHAnsi"/>
          <w:iCs/>
          <w:sz w:val="24"/>
          <w:szCs w:val="24"/>
        </w:rPr>
        <w:t>: Finanțări anterioare de tip FEDR;</w:t>
      </w:r>
    </w:p>
    <w:p w14:paraId="4C6E0C03" w14:textId="3266D2ED" w:rsidR="00F055E2" w:rsidRPr="00385CA1" w:rsidRDefault="00F055E2" w:rsidP="00514A3E">
      <w:pPr>
        <w:numPr>
          <w:ilvl w:val="0"/>
          <w:numId w:val="50"/>
        </w:numPr>
        <w:spacing w:after="0" w:line="240" w:lineRule="auto"/>
        <w:jc w:val="both"/>
        <w:rPr>
          <w:rFonts w:cstheme="minorHAnsi"/>
          <w:iCs/>
          <w:sz w:val="24"/>
          <w:szCs w:val="24"/>
        </w:rPr>
      </w:pPr>
      <w:r w:rsidRPr="00385CA1">
        <w:rPr>
          <w:rFonts w:cstheme="minorHAnsi"/>
          <w:sz w:val="24"/>
          <w:szCs w:val="24"/>
        </w:rPr>
        <w:t xml:space="preserve">Anexa </w:t>
      </w:r>
      <w:r>
        <w:rPr>
          <w:rFonts w:cstheme="minorHAnsi"/>
          <w:sz w:val="24"/>
          <w:szCs w:val="24"/>
        </w:rPr>
        <w:t>14</w:t>
      </w:r>
      <w:r w:rsidRPr="00385CA1">
        <w:rPr>
          <w:rFonts w:cstheme="minorHAnsi"/>
          <w:sz w:val="24"/>
          <w:szCs w:val="24"/>
        </w:rPr>
        <w:t xml:space="preserve">: </w:t>
      </w:r>
      <w:r w:rsidRPr="00385CA1">
        <w:rPr>
          <w:rFonts w:cstheme="minorHAnsi"/>
          <w:iCs/>
          <w:sz w:val="24"/>
          <w:szCs w:val="24"/>
        </w:rPr>
        <w:t>Consimțământ privind prelucrarea datelor cu caracter personal</w:t>
      </w:r>
      <w:r w:rsidRPr="00385CA1">
        <w:rPr>
          <w:rFonts w:cstheme="minorHAnsi"/>
          <w:sz w:val="24"/>
          <w:szCs w:val="24"/>
        </w:rPr>
        <w:t>;</w:t>
      </w:r>
    </w:p>
    <w:p w14:paraId="0EFFC4C8" w14:textId="2DB6A41E" w:rsidR="004C041E" w:rsidRDefault="00F055E2" w:rsidP="00514A3E">
      <w:pPr>
        <w:numPr>
          <w:ilvl w:val="0"/>
          <w:numId w:val="50"/>
        </w:numPr>
        <w:spacing w:after="0" w:line="240" w:lineRule="auto"/>
        <w:jc w:val="both"/>
        <w:rPr>
          <w:rFonts w:cstheme="minorHAnsi"/>
          <w:iCs/>
          <w:sz w:val="24"/>
          <w:szCs w:val="24"/>
        </w:rPr>
      </w:pPr>
      <w:r>
        <w:rPr>
          <w:rFonts w:cstheme="minorHAnsi"/>
          <w:iCs/>
          <w:sz w:val="24"/>
          <w:szCs w:val="24"/>
        </w:rPr>
        <w:t>Anexa 15: Grilă de analiză a conformității Studiului de fezabilitate;</w:t>
      </w:r>
    </w:p>
    <w:p w14:paraId="64E6A385" w14:textId="52C2DA74" w:rsidR="00F055E2" w:rsidRDefault="00F055E2" w:rsidP="00514A3E">
      <w:pPr>
        <w:numPr>
          <w:ilvl w:val="0"/>
          <w:numId w:val="50"/>
        </w:numPr>
        <w:spacing w:after="0" w:line="240" w:lineRule="auto"/>
        <w:jc w:val="both"/>
        <w:rPr>
          <w:rFonts w:cstheme="minorHAnsi"/>
          <w:iCs/>
          <w:sz w:val="24"/>
          <w:szCs w:val="24"/>
        </w:rPr>
      </w:pPr>
      <w:r w:rsidRPr="00F055E2">
        <w:rPr>
          <w:rFonts w:cstheme="minorHAnsi"/>
          <w:iCs/>
          <w:sz w:val="24"/>
          <w:szCs w:val="24"/>
        </w:rPr>
        <w:t>Anexa 1</w:t>
      </w:r>
      <w:r>
        <w:rPr>
          <w:rFonts w:cstheme="minorHAnsi"/>
          <w:iCs/>
          <w:sz w:val="24"/>
          <w:szCs w:val="24"/>
        </w:rPr>
        <w:t>6:</w:t>
      </w:r>
      <w:r w:rsidRPr="00F055E2">
        <w:rPr>
          <w:rFonts w:cstheme="minorHAnsi"/>
          <w:iCs/>
          <w:sz w:val="24"/>
          <w:szCs w:val="24"/>
        </w:rPr>
        <w:t xml:space="preserve"> Grilă de </w:t>
      </w:r>
      <w:r>
        <w:rPr>
          <w:rFonts w:cstheme="minorHAnsi"/>
          <w:iCs/>
          <w:sz w:val="24"/>
          <w:szCs w:val="24"/>
        </w:rPr>
        <w:t>verificare PT;</w:t>
      </w:r>
    </w:p>
    <w:p w14:paraId="0DE6AB63" w14:textId="5727B760" w:rsidR="00F055E2" w:rsidRDefault="00F055E2" w:rsidP="00514A3E">
      <w:pPr>
        <w:numPr>
          <w:ilvl w:val="0"/>
          <w:numId w:val="50"/>
        </w:numPr>
        <w:spacing w:after="0" w:line="240" w:lineRule="auto"/>
        <w:jc w:val="both"/>
        <w:rPr>
          <w:rFonts w:cstheme="minorHAnsi"/>
          <w:iCs/>
          <w:sz w:val="24"/>
          <w:szCs w:val="24"/>
        </w:rPr>
      </w:pPr>
      <w:r w:rsidRPr="00F055E2">
        <w:rPr>
          <w:rFonts w:cstheme="minorHAnsi"/>
          <w:iCs/>
          <w:sz w:val="24"/>
          <w:szCs w:val="24"/>
        </w:rPr>
        <w:t>Anexa 1</w:t>
      </w:r>
      <w:r>
        <w:rPr>
          <w:rFonts w:cstheme="minorHAnsi"/>
          <w:iCs/>
          <w:sz w:val="24"/>
          <w:szCs w:val="24"/>
        </w:rPr>
        <w:t>7:</w:t>
      </w:r>
      <w:r w:rsidRPr="00F055E2">
        <w:rPr>
          <w:rFonts w:cstheme="minorHAnsi"/>
          <w:iCs/>
          <w:sz w:val="24"/>
          <w:szCs w:val="24"/>
        </w:rPr>
        <w:t xml:space="preserve"> Grilă de analiză a conformității</w:t>
      </w:r>
      <w:r>
        <w:rPr>
          <w:rFonts w:cstheme="minorHAnsi"/>
          <w:iCs/>
          <w:sz w:val="24"/>
          <w:szCs w:val="24"/>
        </w:rPr>
        <w:t xml:space="preserve"> documentației de avizare a lucrărilor de intervenții (DALI)</w:t>
      </w:r>
      <w:r w:rsidR="005C1171">
        <w:rPr>
          <w:rFonts w:cstheme="minorHAnsi"/>
          <w:iCs/>
          <w:sz w:val="24"/>
          <w:szCs w:val="24"/>
        </w:rPr>
        <w:t>;</w:t>
      </w:r>
    </w:p>
    <w:p w14:paraId="1A43DA57" w14:textId="29B2B65E" w:rsidR="00F055E2" w:rsidRPr="00F055E2" w:rsidRDefault="00F055E2" w:rsidP="00514A3E">
      <w:pPr>
        <w:pStyle w:val="ListParagraph"/>
        <w:numPr>
          <w:ilvl w:val="0"/>
          <w:numId w:val="50"/>
        </w:numPr>
        <w:spacing w:after="0" w:line="240" w:lineRule="auto"/>
        <w:jc w:val="both"/>
        <w:rPr>
          <w:rFonts w:cstheme="minorHAnsi"/>
          <w:iCs/>
          <w:sz w:val="24"/>
          <w:szCs w:val="24"/>
        </w:rPr>
      </w:pPr>
      <w:r w:rsidRPr="00F055E2">
        <w:rPr>
          <w:rFonts w:cstheme="minorHAnsi"/>
          <w:iCs/>
          <w:sz w:val="24"/>
          <w:szCs w:val="24"/>
        </w:rPr>
        <w:t>Anexa 18</w:t>
      </w:r>
      <w:r>
        <w:rPr>
          <w:rFonts w:cstheme="minorHAnsi"/>
          <w:iCs/>
          <w:sz w:val="24"/>
          <w:szCs w:val="24"/>
        </w:rPr>
        <w:t>:</w:t>
      </w:r>
      <w:r w:rsidRPr="00F055E2">
        <w:rPr>
          <w:rFonts w:cstheme="minorHAnsi"/>
          <w:iCs/>
          <w:sz w:val="24"/>
          <w:szCs w:val="24"/>
        </w:rPr>
        <w:t xml:space="preserve"> Grilă de analiză a conformității pentru obiective mixte de investiție </w:t>
      </w:r>
      <w:r>
        <w:rPr>
          <w:rFonts w:cstheme="minorHAnsi"/>
          <w:iCs/>
          <w:sz w:val="24"/>
          <w:szCs w:val="24"/>
        </w:rPr>
        <w:t>(SF obiectiv mixt)</w:t>
      </w:r>
      <w:r w:rsidR="005C1171">
        <w:rPr>
          <w:rFonts w:cstheme="minorHAnsi"/>
          <w:iCs/>
          <w:sz w:val="24"/>
          <w:szCs w:val="24"/>
        </w:rPr>
        <w:t>;</w:t>
      </w:r>
    </w:p>
    <w:p w14:paraId="14CC21FA" w14:textId="13FA11D2" w:rsidR="00F055E2" w:rsidRPr="00385CA1" w:rsidRDefault="00F055E2" w:rsidP="00514A3E">
      <w:pPr>
        <w:numPr>
          <w:ilvl w:val="0"/>
          <w:numId w:val="50"/>
        </w:numPr>
        <w:spacing w:after="0" w:line="240" w:lineRule="auto"/>
        <w:jc w:val="both"/>
        <w:rPr>
          <w:rFonts w:cstheme="minorHAnsi"/>
          <w:iCs/>
          <w:sz w:val="24"/>
          <w:szCs w:val="24"/>
        </w:rPr>
      </w:pPr>
      <w:r w:rsidRPr="00385CA1">
        <w:rPr>
          <w:rFonts w:cstheme="minorHAnsi"/>
          <w:iCs/>
          <w:sz w:val="24"/>
          <w:szCs w:val="24"/>
        </w:rPr>
        <w:t xml:space="preserve">Anexa </w:t>
      </w:r>
      <w:r>
        <w:rPr>
          <w:rFonts w:cstheme="minorHAnsi"/>
          <w:iCs/>
          <w:sz w:val="24"/>
          <w:szCs w:val="24"/>
        </w:rPr>
        <w:t>19</w:t>
      </w:r>
      <w:r w:rsidRPr="00385CA1">
        <w:rPr>
          <w:rFonts w:cstheme="minorHAnsi"/>
          <w:iCs/>
          <w:sz w:val="24"/>
          <w:szCs w:val="24"/>
        </w:rPr>
        <w:t xml:space="preserve">: </w:t>
      </w:r>
      <w:proofErr w:type="spellStart"/>
      <w:r w:rsidRPr="00385CA1">
        <w:rPr>
          <w:rFonts w:cstheme="minorHAnsi"/>
          <w:iCs/>
          <w:sz w:val="24"/>
          <w:szCs w:val="24"/>
        </w:rPr>
        <w:t>Conditii</w:t>
      </w:r>
      <w:proofErr w:type="spellEnd"/>
      <w:r w:rsidRPr="00385CA1">
        <w:rPr>
          <w:rFonts w:cstheme="minorHAnsi"/>
          <w:iCs/>
          <w:sz w:val="24"/>
          <w:szCs w:val="24"/>
        </w:rPr>
        <w:t xml:space="preserve"> specifice ale contractului de </w:t>
      </w:r>
      <w:proofErr w:type="spellStart"/>
      <w:r w:rsidRPr="00385CA1">
        <w:rPr>
          <w:rFonts w:cstheme="minorHAnsi"/>
          <w:iCs/>
          <w:sz w:val="24"/>
          <w:szCs w:val="24"/>
        </w:rPr>
        <w:t>finantare</w:t>
      </w:r>
      <w:proofErr w:type="spellEnd"/>
      <w:r w:rsidRPr="00385CA1">
        <w:rPr>
          <w:rFonts w:cstheme="minorHAnsi"/>
          <w:iCs/>
          <w:sz w:val="24"/>
          <w:szCs w:val="24"/>
        </w:rPr>
        <w:t>;</w:t>
      </w:r>
    </w:p>
    <w:bookmarkEnd w:id="693"/>
    <w:bookmarkEnd w:id="694"/>
    <w:bookmarkEnd w:id="695"/>
    <w:bookmarkEnd w:id="696"/>
    <w:p w14:paraId="0576B546" w14:textId="480AFB7B" w:rsidR="00F055E2" w:rsidRPr="00F055E2" w:rsidRDefault="00F055E2" w:rsidP="00514A3E">
      <w:pPr>
        <w:numPr>
          <w:ilvl w:val="0"/>
          <w:numId w:val="50"/>
        </w:numPr>
        <w:spacing w:after="0" w:line="240" w:lineRule="auto"/>
        <w:jc w:val="both"/>
        <w:rPr>
          <w:rFonts w:cstheme="minorHAnsi"/>
          <w:iCs/>
          <w:sz w:val="24"/>
          <w:szCs w:val="24"/>
        </w:rPr>
      </w:pPr>
      <w:r w:rsidRPr="00F055E2">
        <w:rPr>
          <w:rFonts w:cstheme="minorHAnsi"/>
          <w:iCs/>
          <w:sz w:val="24"/>
          <w:szCs w:val="24"/>
        </w:rPr>
        <w:t xml:space="preserve">Anexa </w:t>
      </w:r>
      <w:r>
        <w:rPr>
          <w:rFonts w:cstheme="minorHAnsi"/>
          <w:iCs/>
          <w:sz w:val="24"/>
          <w:szCs w:val="24"/>
        </w:rPr>
        <w:t xml:space="preserve">20: </w:t>
      </w:r>
      <w:r w:rsidRPr="00F055E2">
        <w:rPr>
          <w:rFonts w:cstheme="minorHAnsi"/>
          <w:iCs/>
          <w:sz w:val="24"/>
          <w:szCs w:val="24"/>
        </w:rPr>
        <w:t>Grilă de analiză a conformității Studiului de fezabilitate</w:t>
      </w:r>
      <w:r>
        <w:rPr>
          <w:rFonts w:cstheme="minorHAnsi"/>
          <w:iCs/>
          <w:sz w:val="24"/>
          <w:szCs w:val="24"/>
        </w:rPr>
        <w:t xml:space="preserve"> IT C</w:t>
      </w:r>
      <w:r w:rsidR="005C1171">
        <w:rPr>
          <w:rFonts w:cstheme="minorHAnsi"/>
          <w:iCs/>
          <w:sz w:val="24"/>
          <w:szCs w:val="24"/>
        </w:rPr>
        <w:t>.</w:t>
      </w:r>
    </w:p>
    <w:sectPr w:rsidR="00F055E2" w:rsidRPr="00F055E2" w:rsidSect="00F64006">
      <w:headerReference w:type="default" r:id="rId22"/>
      <w:footerReference w:type="default" r:id="rId23"/>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3AEA23" w14:textId="77777777" w:rsidR="00B513BB" w:rsidRDefault="00B513BB" w:rsidP="00235396">
      <w:pPr>
        <w:spacing w:after="0" w:line="240" w:lineRule="auto"/>
      </w:pPr>
      <w:r>
        <w:separator/>
      </w:r>
    </w:p>
  </w:endnote>
  <w:endnote w:type="continuationSeparator" w:id="0">
    <w:p w14:paraId="210BD6F5" w14:textId="77777777" w:rsidR="00B513BB" w:rsidRDefault="00B513BB"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EU Albertina">
    <w:altName w:val="Cambria"/>
    <w:panose1 w:val="00000000000000000000"/>
    <w:charset w:val="00"/>
    <w:family w:val="roman"/>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3347918"/>
      <w:docPartObj>
        <w:docPartGallery w:val="Page Numbers (Bottom of Page)"/>
        <w:docPartUnique/>
      </w:docPartObj>
    </w:sdtPr>
    <w:sdtEndPr>
      <w:rPr>
        <w:noProof/>
        <w:sz w:val="16"/>
        <w:szCs w:val="16"/>
      </w:rPr>
    </w:sdtEndPr>
    <w:sdtContent>
      <w:p w14:paraId="0E79E68D" w14:textId="77777777" w:rsidR="00382FAE" w:rsidRPr="00343AB1" w:rsidRDefault="00382FAE">
        <w:pPr>
          <w:pStyle w:val="Footer"/>
          <w:jc w:val="center"/>
          <w:rPr>
            <w:sz w:val="16"/>
            <w:szCs w:val="16"/>
          </w:rPr>
        </w:pPr>
        <w:r w:rsidRPr="00343AB1">
          <w:rPr>
            <w:sz w:val="16"/>
            <w:szCs w:val="16"/>
          </w:rPr>
          <w:fldChar w:fldCharType="begin"/>
        </w:r>
        <w:r w:rsidRPr="00343AB1">
          <w:rPr>
            <w:sz w:val="16"/>
            <w:szCs w:val="16"/>
          </w:rPr>
          <w:instrText xml:space="preserve"> PAGE   \* MERGEFORMAT </w:instrText>
        </w:r>
        <w:r w:rsidRPr="00343AB1">
          <w:rPr>
            <w:sz w:val="16"/>
            <w:szCs w:val="16"/>
          </w:rPr>
          <w:fldChar w:fldCharType="separate"/>
        </w:r>
        <w:r w:rsidR="0082504C">
          <w:rPr>
            <w:noProof/>
            <w:sz w:val="16"/>
            <w:szCs w:val="16"/>
          </w:rPr>
          <w:t>92</w:t>
        </w:r>
        <w:r w:rsidRPr="00343AB1">
          <w:rPr>
            <w:noProof/>
            <w:sz w:val="16"/>
            <w:szCs w:val="16"/>
          </w:rPr>
          <w:fldChar w:fldCharType="end"/>
        </w:r>
      </w:p>
    </w:sdtContent>
  </w:sdt>
  <w:p w14:paraId="758E634B" w14:textId="77777777" w:rsidR="00382FAE" w:rsidRDefault="00382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4F67AC" w14:textId="77777777" w:rsidR="00B513BB" w:rsidRDefault="00B513BB" w:rsidP="00235396">
      <w:pPr>
        <w:spacing w:after="0" w:line="240" w:lineRule="auto"/>
      </w:pPr>
      <w:r>
        <w:separator/>
      </w:r>
    </w:p>
  </w:footnote>
  <w:footnote w:type="continuationSeparator" w:id="0">
    <w:p w14:paraId="2B7E40C5" w14:textId="77777777" w:rsidR="00B513BB" w:rsidRDefault="00B513BB" w:rsidP="00235396">
      <w:pPr>
        <w:spacing w:after="0" w:line="240" w:lineRule="auto"/>
      </w:pPr>
      <w:r>
        <w:continuationSeparator/>
      </w:r>
    </w:p>
  </w:footnote>
  <w:footnote w:id="1">
    <w:p w14:paraId="0363EA45" w14:textId="77777777" w:rsidR="00C9308B" w:rsidRPr="00C9308B" w:rsidRDefault="00C9308B" w:rsidP="00C9308B">
      <w:pPr>
        <w:pStyle w:val="FootnoteText"/>
        <w:jc w:val="both"/>
        <w:rPr>
          <w:lang w:val="ro-RO"/>
        </w:rPr>
      </w:pPr>
      <w:r>
        <w:rPr>
          <w:rStyle w:val="FootnoteReference"/>
        </w:rPr>
        <w:footnoteRef/>
      </w:r>
      <w:r>
        <w:t xml:space="preserve"> </w:t>
      </w:r>
      <w:r w:rsidRPr="00C9308B">
        <w:rPr>
          <w:i/>
          <w:iCs/>
          <w:sz w:val="18"/>
          <w:szCs w:val="18"/>
        </w:rPr>
        <w:t>apelul de idei de proiecte în domeniul sănătății potențial finanțabile prin platforma „Tehnologii strategice pentru Europa” (STEP), instituită prin Regulamentul (UE) 2024/795 al Parlamentului European și al Consiliului din 29 februarie 2024 de instituire a platformei „Tehnologii strategice pentru Europa” (STEP) și de modificare a Directivei 2003/87/CE și a Regulamentelor (UE) 2021/1058, (UE) 2021/1056, (UE) 2021/1057, (UE) nr. 1303/2013, (UE) nr. 223/2014, (UE) 2021/1060, (UE) 2021/523, (UE) 2021/695, (UE) 2021/697 și (UE) 2021/241.</w:t>
      </w:r>
    </w:p>
  </w:footnote>
  <w:footnote w:id="2">
    <w:p w14:paraId="2B1F1BFB" w14:textId="77777777" w:rsidR="007735AA" w:rsidRPr="00267D07" w:rsidRDefault="007735AA" w:rsidP="007735AA">
      <w:pPr>
        <w:pStyle w:val="FootnoteText"/>
        <w:rPr>
          <w:sz w:val="18"/>
          <w:szCs w:val="18"/>
          <w:lang w:val="ro-RO"/>
        </w:rPr>
      </w:pPr>
      <w:r w:rsidRPr="00267D07">
        <w:rPr>
          <w:rStyle w:val="FootnoteReference"/>
          <w:sz w:val="18"/>
          <w:szCs w:val="18"/>
        </w:rPr>
        <w:footnoteRef/>
      </w:r>
      <w:r w:rsidRPr="00267D07">
        <w:rPr>
          <w:sz w:val="18"/>
          <w:szCs w:val="18"/>
          <w:lang w:val="ro-RO"/>
        </w:rPr>
        <w:t xml:space="preserve"> </w:t>
      </w:r>
      <w:bookmarkStart w:id="60" w:name="_Hlk152060262"/>
      <w:r w:rsidRPr="00267D07">
        <w:rPr>
          <w:sz w:val="18"/>
          <w:szCs w:val="18"/>
          <w:lang w:val="ro-RO"/>
        </w:rPr>
        <w:t>aprobată prin Hotărârea Guvernului nr. 1.004/2023 privind aprobarea Strategiei naționale de sănătate pentru perioada 2023—2030;</w:t>
      </w:r>
      <w:bookmarkEnd w:id="60"/>
    </w:p>
  </w:footnote>
  <w:footnote w:id="3">
    <w:p w14:paraId="63812786" w14:textId="77777777" w:rsidR="007735AA" w:rsidRPr="00267D07" w:rsidRDefault="007735AA" w:rsidP="007735AA">
      <w:pPr>
        <w:pStyle w:val="FootnoteText"/>
        <w:rPr>
          <w:sz w:val="18"/>
          <w:szCs w:val="18"/>
          <w:lang w:val="it-IT"/>
        </w:rPr>
      </w:pPr>
      <w:r w:rsidRPr="00267D07">
        <w:rPr>
          <w:rStyle w:val="FootnoteReference"/>
          <w:sz w:val="18"/>
          <w:szCs w:val="18"/>
        </w:rPr>
        <w:footnoteRef/>
      </w:r>
      <w:r w:rsidRPr="00267D07">
        <w:rPr>
          <w:sz w:val="18"/>
          <w:szCs w:val="18"/>
          <w:lang w:val="it-IT"/>
        </w:rPr>
        <w:t xml:space="preserve"> </w:t>
      </w:r>
      <w:r w:rsidRPr="00267D07">
        <w:rPr>
          <w:rFonts w:cstheme="minorHAnsi"/>
          <w:sz w:val="18"/>
          <w:szCs w:val="18"/>
          <w:lang w:val="pt-PT"/>
        </w:rPr>
        <w:t>aprobată prin Hotărârea Guvernului nr. 933/2022</w:t>
      </w:r>
    </w:p>
  </w:footnote>
  <w:footnote w:id="4">
    <w:p w14:paraId="6CD63A7C" w14:textId="77777777" w:rsidR="00382FAE" w:rsidRPr="00267D07" w:rsidRDefault="00382FAE" w:rsidP="00F62828">
      <w:pPr>
        <w:pStyle w:val="FootnoteText"/>
        <w:rPr>
          <w:sz w:val="18"/>
          <w:szCs w:val="18"/>
          <w:lang w:val="ro-RO"/>
        </w:rPr>
      </w:pPr>
      <w:r w:rsidRPr="00267D07">
        <w:rPr>
          <w:rStyle w:val="FootnoteReference"/>
          <w:sz w:val="18"/>
          <w:szCs w:val="18"/>
        </w:rPr>
        <w:footnoteRef/>
      </w:r>
      <w:r w:rsidRPr="00267D07">
        <w:rPr>
          <w:sz w:val="18"/>
          <w:szCs w:val="18"/>
          <w:lang w:val="ro-RO"/>
        </w:rPr>
        <w:t xml:space="preserve"> https://legislatie.just.ro/Public/DetaliiDocument/261246</w:t>
      </w:r>
    </w:p>
  </w:footnote>
  <w:footnote w:id="5">
    <w:p w14:paraId="718E9C15" w14:textId="77777777" w:rsidR="00382FAE" w:rsidRPr="00267D07" w:rsidRDefault="00382FAE" w:rsidP="007539F8">
      <w:pPr>
        <w:pStyle w:val="FootnoteText"/>
        <w:spacing w:before="60"/>
        <w:jc w:val="both"/>
        <w:rPr>
          <w:rFonts w:cstheme="minorHAnsi"/>
          <w:sz w:val="18"/>
          <w:szCs w:val="18"/>
          <w:lang w:val="ro-RO"/>
        </w:rPr>
      </w:pPr>
      <w:r w:rsidRPr="00267D07">
        <w:rPr>
          <w:rStyle w:val="FootnoteReference"/>
          <w:rFonts w:cstheme="minorHAnsi"/>
          <w:sz w:val="18"/>
          <w:szCs w:val="18"/>
          <w:lang w:val="ro-RO"/>
        </w:rPr>
        <w:footnoteRef/>
      </w:r>
      <w:r w:rsidRPr="00267D07">
        <w:rPr>
          <w:rFonts w:cstheme="minorHAnsi"/>
          <w:sz w:val="18"/>
          <w:szCs w:val="18"/>
          <w:lang w:val="ro-RO"/>
        </w:rPr>
        <w:t xml:space="preserve"> </w:t>
      </w:r>
      <w:bookmarkStart w:id="61" w:name="_Hlk141373748"/>
      <w:r w:rsidRPr="00267D07">
        <w:rPr>
          <w:rFonts w:cstheme="minorHAnsi"/>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61"/>
    </w:p>
  </w:footnote>
  <w:footnote w:id="6">
    <w:p w14:paraId="0706C758" w14:textId="77777777" w:rsidR="00382FAE" w:rsidRPr="0014158A" w:rsidRDefault="00382FAE" w:rsidP="00F62828">
      <w:pPr>
        <w:pStyle w:val="FootnoteText"/>
        <w:spacing w:before="60"/>
        <w:jc w:val="both"/>
        <w:rPr>
          <w:sz w:val="18"/>
          <w:szCs w:val="18"/>
          <w:lang w:val="ro-RO"/>
        </w:rPr>
      </w:pPr>
      <w:r w:rsidRPr="00267D07">
        <w:rPr>
          <w:rStyle w:val="FootnoteReference"/>
          <w:rFonts w:cstheme="minorHAnsi"/>
          <w:sz w:val="18"/>
          <w:szCs w:val="18"/>
          <w:lang w:val="ro-RO"/>
        </w:rPr>
        <w:footnoteRef/>
      </w:r>
      <w:r w:rsidRPr="00267D07">
        <w:rPr>
          <w:rFonts w:cstheme="minorHAnsi"/>
          <w:sz w:val="18"/>
          <w:szCs w:val="18"/>
          <w:lang w:val="ro-RO"/>
        </w:rPr>
        <w:t xml:space="preserve"> aprobată prin Hotărârea de Guvern nr. 490 din 6 aprilie 2022 pentru aprobarea Strategiei naționale privind drepturile persoanelor cu dizabilități "O Românie echitabilă" 2022-2027</w:t>
      </w:r>
    </w:p>
  </w:footnote>
  <w:footnote w:id="7">
    <w:p w14:paraId="2A1A3C3C" w14:textId="77777777" w:rsidR="00382FAE" w:rsidRPr="00267D07" w:rsidRDefault="00382FAE" w:rsidP="005055CA">
      <w:pPr>
        <w:pStyle w:val="FootnoteText"/>
        <w:spacing w:before="60"/>
        <w:rPr>
          <w:sz w:val="18"/>
          <w:szCs w:val="18"/>
          <w:lang w:val="ro-RO"/>
        </w:rPr>
      </w:pPr>
      <w:r w:rsidRPr="00267D07">
        <w:rPr>
          <w:rStyle w:val="FootnoteReference"/>
          <w:sz w:val="18"/>
          <w:szCs w:val="18"/>
        </w:rPr>
        <w:footnoteRef/>
      </w:r>
      <w:r w:rsidRPr="00267D07">
        <w:rPr>
          <w:sz w:val="18"/>
          <w:szCs w:val="18"/>
          <w:lang w:val="ro-RO"/>
        </w:rPr>
        <w:t xml:space="preserve"> </w:t>
      </w:r>
      <w:hyperlink r:id="rId1" w:history="1">
        <w:r w:rsidRPr="00267D07">
          <w:rPr>
            <w:rStyle w:val="Hyperlink"/>
            <w:sz w:val="18"/>
            <w:szCs w:val="18"/>
            <w:lang w:val="ro-RO"/>
          </w:rPr>
          <w:t>Publications Office (ajutordestat.ro)</w:t>
        </w:r>
      </w:hyperlink>
    </w:p>
  </w:footnote>
  <w:footnote w:id="8">
    <w:p w14:paraId="4B85854A" w14:textId="77777777" w:rsidR="00382FAE" w:rsidRPr="00267D07" w:rsidRDefault="00382FAE" w:rsidP="005055CA">
      <w:pPr>
        <w:pStyle w:val="FootnoteText"/>
        <w:spacing w:before="60"/>
        <w:rPr>
          <w:sz w:val="18"/>
          <w:szCs w:val="18"/>
          <w:lang w:val="ro-RO"/>
        </w:rPr>
      </w:pPr>
      <w:r w:rsidRPr="00267D07">
        <w:rPr>
          <w:rStyle w:val="FootnoteReference"/>
          <w:sz w:val="18"/>
          <w:szCs w:val="18"/>
        </w:rPr>
        <w:footnoteRef/>
      </w:r>
      <w:r w:rsidRPr="00267D07">
        <w:rPr>
          <w:sz w:val="18"/>
          <w:szCs w:val="18"/>
          <w:lang w:val="ro-RO"/>
        </w:rPr>
        <w:t xml:space="preserve"> </w:t>
      </w:r>
      <w:hyperlink r:id="rId2" w:history="1">
        <w:r w:rsidRPr="00267D07">
          <w:rPr>
            <w:rStyle w:val="Hyperlink"/>
            <w:sz w:val="18"/>
            <w:szCs w:val="18"/>
            <w:lang w:val="ro-RO"/>
          </w:rPr>
          <w:t>Comunicare a Comisiei privind noțiunea de ajutor de stat astfel cum este menționată la articolul 107 alineatul (1) din Tratatul privind funcționarea Uniunii EuropeneCUPRINS</w:t>
        </w:r>
      </w:hyperlink>
    </w:p>
  </w:footnote>
  <w:footnote w:id="9">
    <w:p w14:paraId="5C574A43" w14:textId="77777777" w:rsidR="00FC7BCC" w:rsidRPr="00FC7BCC" w:rsidRDefault="00FC7BCC" w:rsidP="00FC7BCC">
      <w:pPr>
        <w:pStyle w:val="FootnoteText"/>
        <w:rPr>
          <w:lang w:val="ro-RO"/>
        </w:rPr>
      </w:pPr>
      <w:r>
        <w:rPr>
          <w:rStyle w:val="FootnoteReference"/>
        </w:rPr>
        <w:footnoteRef/>
      </w:r>
      <w:r>
        <w:t xml:space="preserve"> </w:t>
      </w:r>
      <w:r w:rsidRPr="00FC7BCC">
        <w:rPr>
          <w:lang w:val="en-GB"/>
        </w:rPr>
        <w:t xml:space="preserve">COMUNICARE A COMISIEI </w:t>
      </w:r>
      <w:r>
        <w:rPr>
          <w:lang w:val="en-GB"/>
        </w:rPr>
        <w:t xml:space="preserve">- </w:t>
      </w:r>
      <w:r w:rsidRPr="00FC7BCC">
        <w:rPr>
          <w:lang w:val="en-GB"/>
        </w:rPr>
        <w:t>Notă de orientare privind anumite dispoziții ale Regulamentului (UE) 2024/795 de instituire a platformei „Tehnologii strategice pentru Europa” (STEP)</w:t>
      </w:r>
    </w:p>
  </w:footnote>
  <w:footnote w:id="10">
    <w:p w14:paraId="0C46B52E" w14:textId="78D464BE" w:rsidR="00160814" w:rsidRPr="006B5F90" w:rsidRDefault="00160814">
      <w:pPr>
        <w:pStyle w:val="FootnoteText"/>
        <w:rPr>
          <w:lang w:val="ro-RO"/>
        </w:rPr>
      </w:pPr>
      <w:r>
        <w:rPr>
          <w:rStyle w:val="FootnoteReference"/>
        </w:rPr>
        <w:footnoteRef/>
      </w:r>
      <w:r>
        <w:t xml:space="preserve"> </w:t>
      </w:r>
      <w:r w:rsidRPr="00160814">
        <w:t>care se încadrează în sistemul de cercetare-dezvoltare, conform art. 7 și 8 din O.G. nr. 57/2002 privind cercetarea ştiinţifică şi dezvoltarea tehnologică, cu modificările și completările ulterioare și care respectă definiția prevăzută în Comunicarea Comisiei Cadrul pentru ajutoarele de stat pentru cercetare, dezvoltare şi inovare (2014/C 198/01)</w:t>
      </w:r>
    </w:p>
  </w:footnote>
  <w:footnote w:id="11">
    <w:p w14:paraId="033EE3AB" w14:textId="77777777" w:rsidR="00382FAE" w:rsidRPr="005F1A59" w:rsidRDefault="00382FAE" w:rsidP="00E71D0E">
      <w:pPr>
        <w:pStyle w:val="FootnoteText"/>
        <w:jc w:val="both"/>
        <w:rPr>
          <w:sz w:val="18"/>
          <w:szCs w:val="18"/>
          <w:lang w:val="it-IT"/>
        </w:rPr>
      </w:pPr>
      <w:r w:rsidRPr="005F1A59">
        <w:rPr>
          <w:rStyle w:val="FootnoteReference"/>
          <w:sz w:val="18"/>
          <w:szCs w:val="18"/>
        </w:rPr>
        <w:footnoteRef/>
      </w:r>
      <w:r w:rsidRPr="005F1A59">
        <w:rPr>
          <w:sz w:val="18"/>
          <w:szCs w:val="18"/>
          <w:lang w:val="it-IT"/>
        </w:rPr>
        <w:t xml:space="preserve"> Conform </w:t>
      </w:r>
      <w:r w:rsidRPr="005F1A59">
        <w:rPr>
          <w:rFonts w:cstheme="minorHAnsi"/>
          <w:iCs/>
          <w:sz w:val="18"/>
          <w:szCs w:val="18"/>
          <w:lang w:val="it-IT"/>
        </w:rPr>
        <w:t>OUG nr. 23/2023, cu modificările și completările ulterioare</w:t>
      </w:r>
      <w:r w:rsidR="009E64A8">
        <w:rPr>
          <w:rFonts w:cstheme="minorHAnsi"/>
          <w:iCs/>
          <w:sz w:val="18"/>
          <w:szCs w:val="18"/>
          <w:lang w:val="it-IT"/>
        </w:rPr>
        <w:t>;</w:t>
      </w:r>
    </w:p>
  </w:footnote>
  <w:footnote w:id="12">
    <w:p w14:paraId="1EB0C355" w14:textId="77777777" w:rsidR="00382FAE" w:rsidRPr="00EA1485" w:rsidRDefault="00382FAE" w:rsidP="00E71D0E">
      <w:pPr>
        <w:pStyle w:val="FootnoteText"/>
        <w:jc w:val="both"/>
        <w:rPr>
          <w:lang w:val="ro-RO"/>
        </w:rPr>
      </w:pPr>
      <w:r w:rsidRPr="005F1A59">
        <w:rPr>
          <w:rStyle w:val="FootnoteReference"/>
          <w:sz w:val="18"/>
          <w:szCs w:val="18"/>
        </w:rPr>
        <w:footnoteRef/>
      </w:r>
      <w:r w:rsidRPr="005F1A59">
        <w:rPr>
          <w:sz w:val="18"/>
          <w:szCs w:val="18"/>
          <w:lang w:val="it-IT"/>
        </w:rPr>
        <w:t xml:space="preserve"> In interpretarea OUG</w:t>
      </w:r>
      <w:r w:rsidRPr="00EA1485">
        <w:rPr>
          <w:lang w:val="it-IT"/>
        </w:rPr>
        <w:t xml:space="preserve"> </w:t>
      </w:r>
      <w:r w:rsidRPr="005F1A59">
        <w:rPr>
          <w:rFonts w:cstheme="minorHAnsi"/>
          <w:iCs/>
          <w:sz w:val="18"/>
          <w:szCs w:val="18"/>
          <w:lang w:val="it-IT"/>
        </w:rPr>
        <w:t>nr. 23/2023, cu modificările și completările ulterioare</w:t>
      </w:r>
      <w:r w:rsidR="009E64A8">
        <w:rPr>
          <w:rFonts w:cstheme="minorHAnsi"/>
          <w:iCs/>
          <w:sz w:val="18"/>
          <w:szCs w:val="18"/>
          <w:lang w:val="it-IT"/>
        </w:rPr>
        <w:t>;</w:t>
      </w:r>
    </w:p>
  </w:footnote>
  <w:footnote w:id="13">
    <w:p w14:paraId="7E424DCC" w14:textId="77777777" w:rsidR="00382FAE" w:rsidRPr="00EA1485" w:rsidRDefault="00382FAE" w:rsidP="00BF7079">
      <w:pPr>
        <w:pStyle w:val="FootnoteText"/>
        <w:jc w:val="both"/>
        <w:rPr>
          <w:lang w:val="ro-RO"/>
        </w:rPr>
      </w:pPr>
      <w:r w:rsidRPr="001F0F73">
        <w:rPr>
          <w:rStyle w:val="FootnoteReference"/>
          <w:sz w:val="18"/>
          <w:szCs w:val="18"/>
        </w:rPr>
        <w:footnoteRef/>
      </w:r>
      <w:r w:rsidRPr="00771B00">
        <w:rPr>
          <w:sz w:val="18"/>
          <w:szCs w:val="18"/>
          <w:lang w:val="ro-RO"/>
        </w:rPr>
        <w:t xml:space="preserve"> </w:t>
      </w:r>
      <w:r w:rsidRPr="001F0F73">
        <w:rPr>
          <w:sz w:val="18"/>
          <w:szCs w:val="18"/>
          <w:lang w:val="ro-RO"/>
        </w:rPr>
        <w:t>La nivel de proiect</w:t>
      </w:r>
    </w:p>
  </w:footnote>
  <w:footnote w:id="14">
    <w:p w14:paraId="7B68BB07" w14:textId="15D9021B" w:rsidR="00F42808" w:rsidRPr="006B5F90" w:rsidRDefault="00F42808">
      <w:pPr>
        <w:pStyle w:val="FootnoteText"/>
        <w:rPr>
          <w:lang w:val="ro-RO"/>
        </w:rPr>
      </w:pPr>
      <w:r>
        <w:rPr>
          <w:rStyle w:val="FootnoteReference"/>
        </w:rPr>
        <w:footnoteRef/>
      </w:r>
      <w:r>
        <w:t xml:space="preserve"> </w:t>
      </w:r>
      <w:r w:rsidRPr="00B94181">
        <w:rPr>
          <w:lang w:val="ro-RO"/>
        </w:rPr>
        <w:t xml:space="preserve">Au rol de exemplificare, nu au rol exhaustiv  </w:t>
      </w:r>
    </w:p>
  </w:footnote>
  <w:footnote w:id="15">
    <w:p w14:paraId="798BCD4A" w14:textId="77777777" w:rsidR="00382FAE" w:rsidRPr="00E71D0E" w:rsidRDefault="00382FAE" w:rsidP="001C1158">
      <w:pPr>
        <w:pStyle w:val="FootnoteText"/>
        <w:rPr>
          <w:sz w:val="18"/>
          <w:szCs w:val="18"/>
          <w:lang w:val="ro-RO"/>
        </w:rPr>
      </w:pPr>
      <w:r w:rsidRPr="00E71D0E">
        <w:rPr>
          <w:rStyle w:val="FootnoteReference"/>
          <w:sz w:val="18"/>
          <w:szCs w:val="18"/>
        </w:rPr>
        <w:footnoteRef/>
      </w:r>
      <w:r w:rsidRPr="00771B00">
        <w:rPr>
          <w:sz w:val="18"/>
          <w:szCs w:val="18"/>
          <w:lang w:val="da-DK"/>
        </w:rPr>
        <w:t xml:space="preserve"> Conform OUG nr. 23/2023, art 2  </w:t>
      </w:r>
    </w:p>
  </w:footnote>
  <w:footnote w:id="16">
    <w:p w14:paraId="3E5534A8" w14:textId="77777777" w:rsidR="00E036C3" w:rsidRDefault="00E036C3" w:rsidP="00E036C3">
      <w:pPr>
        <w:pStyle w:val="FootnoteText"/>
      </w:pPr>
      <w:r>
        <w:rPr>
          <w:rStyle w:val="FootnoteReference"/>
        </w:rPr>
        <w:footnoteRef/>
      </w:r>
      <w:r>
        <w:t xml:space="preserve"> HG 941/2013 privind organizarea și funcționarea Comitetului Tehnico- Economic pentru Societatea Informațională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F6831" w14:textId="77777777" w:rsidR="00382FAE" w:rsidRDefault="00382FAE">
    <w:pPr>
      <w:pStyle w:val="Header"/>
    </w:pPr>
    <w:r>
      <w:rPr>
        <w:noProof/>
        <w:lang w:val="en-US"/>
      </w:rPr>
      <w:drawing>
        <wp:inline distT="0" distB="0" distL="0" distR="0" wp14:anchorId="37024289" wp14:editId="6CBF5670">
          <wp:extent cx="4287328" cy="702798"/>
          <wp:effectExtent l="0" t="0" r="0" b="2540"/>
          <wp:docPr id="1430995165" name="Picture 143099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0BAD0495" w14:textId="77777777" w:rsidR="00382FAE" w:rsidRDefault="00382F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D47781F"/>
    <w:multiLevelType w:val="hybridMultilevel"/>
    <w:tmpl w:val="1436DB3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A45E56"/>
    <w:multiLevelType w:val="hybridMultilevel"/>
    <w:tmpl w:val="62DB3D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B79C96"/>
    <w:multiLevelType w:val="hybridMultilevel"/>
    <w:tmpl w:val="AEE8241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0D00B5"/>
    <w:multiLevelType w:val="hybridMultilevel"/>
    <w:tmpl w:val="8EA84C6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1E84EE5"/>
    <w:multiLevelType w:val="hybridMultilevel"/>
    <w:tmpl w:val="58B6BE6E"/>
    <w:lvl w:ilvl="0" w:tplc="34AACEFA">
      <w:start w:val="1"/>
      <w:numFmt w:val="bullet"/>
      <w:lvlText w:val=""/>
      <w:lvlJc w:val="left"/>
      <w:pPr>
        <w:ind w:left="360" w:hanging="360"/>
      </w:pPr>
      <w:rPr>
        <w:rFonts w:ascii="Wingdings 3" w:hAnsi="Wingdings 3" w:hint="default"/>
        <w:color w:val="FFC000"/>
        <w:sz w:val="16"/>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3770F4D"/>
    <w:multiLevelType w:val="hybridMultilevel"/>
    <w:tmpl w:val="16447F4E"/>
    <w:lvl w:ilvl="0" w:tplc="2068AB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B8439F"/>
    <w:multiLevelType w:val="hybridMultilevel"/>
    <w:tmpl w:val="6C72BA3C"/>
    <w:lvl w:ilvl="0" w:tplc="34AACEFA">
      <w:start w:val="1"/>
      <w:numFmt w:val="bullet"/>
      <w:lvlText w:val=""/>
      <w:lvlJc w:val="left"/>
      <w:pPr>
        <w:ind w:left="360" w:hanging="360"/>
      </w:pPr>
      <w:rPr>
        <w:rFonts w:ascii="Wingdings 3" w:hAnsi="Wingdings 3" w:hint="default"/>
        <w:color w:val="FFC000"/>
        <w:sz w:val="16"/>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53C744E"/>
    <w:multiLevelType w:val="hybridMultilevel"/>
    <w:tmpl w:val="4AD8A216"/>
    <w:lvl w:ilvl="0" w:tplc="0409000B">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8" w15:restartNumberingAfterBreak="0">
    <w:nsid w:val="067E32B1"/>
    <w:multiLevelType w:val="hybridMultilevel"/>
    <w:tmpl w:val="F2AA17A2"/>
    <w:lvl w:ilvl="0" w:tplc="34AACEFA">
      <w:start w:val="1"/>
      <w:numFmt w:val="bullet"/>
      <w:lvlText w:val=""/>
      <w:lvlJc w:val="left"/>
      <w:pPr>
        <w:ind w:left="360" w:hanging="360"/>
      </w:pPr>
      <w:rPr>
        <w:rFonts w:ascii="Wingdings 3" w:hAnsi="Wingdings 3" w:hint="default"/>
        <w:color w:val="FFC000"/>
        <w:sz w:val="16"/>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6C31486"/>
    <w:multiLevelType w:val="hybridMultilevel"/>
    <w:tmpl w:val="ABE29014"/>
    <w:lvl w:ilvl="0" w:tplc="34AACEFA">
      <w:start w:val="1"/>
      <w:numFmt w:val="bullet"/>
      <w:lvlText w:val=""/>
      <w:lvlJc w:val="left"/>
      <w:pPr>
        <w:ind w:left="360" w:hanging="360"/>
      </w:pPr>
      <w:rPr>
        <w:rFonts w:ascii="Wingdings 3" w:hAnsi="Wingdings 3" w:hint="default"/>
        <w:color w:val="FFC000"/>
        <w:sz w:val="16"/>
        <w:vertAlign w:val="baseline"/>
      </w:rPr>
    </w:lvl>
    <w:lvl w:ilvl="1" w:tplc="B4FCACFE">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075B5A6C"/>
    <w:multiLevelType w:val="hybridMultilevel"/>
    <w:tmpl w:val="73FADC2A"/>
    <w:lvl w:ilvl="0" w:tplc="B3F08FEE">
      <w:start w:val="1"/>
      <w:numFmt w:val="lowerLetter"/>
      <w:lvlText w:val="%1."/>
      <w:lvlJc w:val="left"/>
      <w:pPr>
        <w:ind w:left="720" w:hanging="360"/>
      </w:pPr>
      <w:rPr>
        <w:rFonts w:hint="default"/>
        <w:color w:val="00206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A31616"/>
    <w:multiLevelType w:val="hybridMultilevel"/>
    <w:tmpl w:val="154094F6"/>
    <w:lvl w:ilvl="0" w:tplc="0409000D">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81407B7"/>
    <w:multiLevelType w:val="hybridMultilevel"/>
    <w:tmpl w:val="269C8126"/>
    <w:lvl w:ilvl="0" w:tplc="2CF2C90C">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096F124A"/>
    <w:multiLevelType w:val="multilevel"/>
    <w:tmpl w:val="645A4F58"/>
    <w:lvl w:ilvl="0">
      <w:start w:val="1"/>
      <w:numFmt w:val="bullet"/>
      <w:lvlText w:val=""/>
      <w:lvlJc w:val="left"/>
      <w:rPr>
        <w:rFonts w:ascii="Wingdings 3" w:hAnsi="Wingdings 3" w:hint="default"/>
        <w:b w:val="0"/>
        <w:bCs w:val="0"/>
        <w:i w:val="0"/>
        <w:iCs w:val="0"/>
        <w:smallCaps w:val="0"/>
        <w:strike w:val="0"/>
        <w:color w:val="FFC000"/>
        <w:spacing w:val="0"/>
        <w:w w:val="100"/>
        <w:position w:val="0"/>
        <w:sz w:val="16"/>
        <w:szCs w:val="24"/>
        <w:u w:val="none"/>
        <w:vertAlign w:val="baseli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9971120"/>
    <w:multiLevelType w:val="hybridMultilevel"/>
    <w:tmpl w:val="B9740B9E"/>
    <w:lvl w:ilvl="0" w:tplc="34AACEFA">
      <w:start w:val="1"/>
      <w:numFmt w:val="bullet"/>
      <w:lvlText w:val=""/>
      <w:lvlJc w:val="left"/>
      <w:pPr>
        <w:ind w:left="360" w:hanging="360"/>
      </w:pPr>
      <w:rPr>
        <w:rFonts w:ascii="Wingdings 3" w:hAnsi="Wingdings 3" w:hint="default"/>
        <w:color w:val="FFC000"/>
        <w:sz w:val="16"/>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0B9A3BB5"/>
    <w:multiLevelType w:val="hybridMultilevel"/>
    <w:tmpl w:val="855A63B6"/>
    <w:lvl w:ilvl="0" w:tplc="04090013">
      <w:start w:val="1"/>
      <w:numFmt w:val="upperRoman"/>
      <w:lvlText w:val="%1."/>
      <w:lvlJc w:val="righ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0D2028D3"/>
    <w:multiLevelType w:val="hybridMultilevel"/>
    <w:tmpl w:val="B77ECF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655A33"/>
    <w:multiLevelType w:val="hybridMultilevel"/>
    <w:tmpl w:val="220A2CB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0F427CE9"/>
    <w:multiLevelType w:val="hybridMultilevel"/>
    <w:tmpl w:val="74369BAA"/>
    <w:lvl w:ilvl="0" w:tplc="AC04A996">
      <w:start w:val="1"/>
      <w:numFmt w:val="bullet"/>
      <w:lvlText w:val="o"/>
      <w:lvlJc w:val="left"/>
      <w:pPr>
        <w:ind w:left="1440" w:hanging="360"/>
      </w:pPr>
      <w:rPr>
        <w:rFonts w:ascii="Courier New" w:hAnsi="Courier New" w:hint="default"/>
        <w:color w:val="00206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36256F"/>
    <w:multiLevelType w:val="hybridMultilevel"/>
    <w:tmpl w:val="CCEAAD44"/>
    <w:lvl w:ilvl="0" w:tplc="A8E02D94">
      <w:start w:val="1"/>
      <w:numFmt w:val="lowerLetter"/>
      <w:lvlText w:val="%1)"/>
      <w:lvlJc w:val="left"/>
      <w:pPr>
        <w:ind w:left="720" w:hanging="360"/>
      </w:pPr>
      <w:rPr>
        <w:rFonts w:hint="default"/>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06D503C"/>
    <w:multiLevelType w:val="hybridMultilevel"/>
    <w:tmpl w:val="C29A3AB8"/>
    <w:lvl w:ilvl="0" w:tplc="34AACEFA">
      <w:start w:val="1"/>
      <w:numFmt w:val="bullet"/>
      <w:lvlText w:val=""/>
      <w:lvlJc w:val="left"/>
      <w:pPr>
        <w:ind w:left="360" w:hanging="360"/>
      </w:pPr>
      <w:rPr>
        <w:rFonts w:ascii="Wingdings 3" w:hAnsi="Wingdings 3" w:hint="default"/>
        <w:color w:val="FFC000"/>
        <w:sz w:val="16"/>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10827226"/>
    <w:multiLevelType w:val="hybridMultilevel"/>
    <w:tmpl w:val="67A6D488"/>
    <w:lvl w:ilvl="0" w:tplc="1E26ECC4">
      <w:start w:val="1"/>
      <w:numFmt w:val="bullet"/>
      <w:lvlText w:val=""/>
      <w:lvlJc w:val="left"/>
      <w:pPr>
        <w:ind w:left="1080" w:hanging="360"/>
      </w:pPr>
      <w:rPr>
        <w:rFonts w:ascii="Wingdings" w:hAnsi="Wingdings" w:hint="default"/>
        <w:color w:val="2E74B5" w:themeColor="accent1" w:themeShade="BF"/>
        <w:sz w:val="16"/>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10D44515"/>
    <w:multiLevelType w:val="hybridMultilevel"/>
    <w:tmpl w:val="9DDCAE8A"/>
    <w:lvl w:ilvl="0" w:tplc="DDF4853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0D8662C"/>
    <w:multiLevelType w:val="hybridMultilevel"/>
    <w:tmpl w:val="D39A6C06"/>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27" w15:restartNumberingAfterBreak="0">
    <w:nsid w:val="11F65063"/>
    <w:multiLevelType w:val="hybridMultilevel"/>
    <w:tmpl w:val="58343742"/>
    <w:lvl w:ilvl="0" w:tplc="49D85294">
      <w:start w:val="1"/>
      <w:numFmt w:val="lowerLetter"/>
      <w:lvlText w:val="%1)"/>
      <w:lvlJc w:val="left"/>
      <w:pPr>
        <w:ind w:left="360" w:hanging="360"/>
      </w:pPr>
      <w:rPr>
        <w:rFonts w:ascii="Calibri" w:hAnsi="Calibri" w:hint="default"/>
        <w:caps w:val="0"/>
        <w:strike w:val="0"/>
        <w:dstrike w:val="0"/>
        <w:vanish w:val="0"/>
        <w:color w:val="002060"/>
        <w:sz w:val="24"/>
        <w:szCs w:val="24"/>
        <w:u w:color="C00000"/>
        <w:vertAlign w:val="baseline"/>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12660A66"/>
    <w:multiLevelType w:val="hybridMultilevel"/>
    <w:tmpl w:val="0534EBF0"/>
    <w:lvl w:ilvl="0" w:tplc="34AACEFA">
      <w:start w:val="1"/>
      <w:numFmt w:val="bullet"/>
      <w:lvlText w:val=""/>
      <w:lvlJc w:val="left"/>
      <w:pPr>
        <w:ind w:left="360" w:hanging="360"/>
      </w:pPr>
      <w:rPr>
        <w:rFonts w:ascii="Wingdings 3" w:hAnsi="Wingdings 3" w:hint="default"/>
        <w:color w:val="FFC000"/>
        <w:sz w:val="16"/>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50A610B"/>
    <w:multiLevelType w:val="hybridMultilevel"/>
    <w:tmpl w:val="9A78927E"/>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6492B75"/>
    <w:multiLevelType w:val="hybridMultilevel"/>
    <w:tmpl w:val="D548EB56"/>
    <w:lvl w:ilvl="0" w:tplc="04090003">
      <w:start w:val="1"/>
      <w:numFmt w:val="bullet"/>
      <w:lvlText w:val="o"/>
      <w:lvlJc w:val="left"/>
      <w:pPr>
        <w:ind w:left="1428" w:hanging="360"/>
      </w:pPr>
      <w:rPr>
        <w:rFonts w:ascii="Courier New" w:hAnsi="Courier New" w:cs="Courier New"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2" w15:restartNumberingAfterBreak="0">
    <w:nsid w:val="16B83B52"/>
    <w:multiLevelType w:val="hybridMultilevel"/>
    <w:tmpl w:val="6A1AF096"/>
    <w:lvl w:ilvl="0" w:tplc="34AACEFA">
      <w:start w:val="1"/>
      <w:numFmt w:val="bullet"/>
      <w:lvlText w:val=""/>
      <w:lvlJc w:val="left"/>
      <w:pPr>
        <w:ind w:left="360" w:hanging="360"/>
      </w:pPr>
      <w:rPr>
        <w:rFonts w:ascii="Wingdings 3" w:hAnsi="Wingdings 3" w:hint="default"/>
        <w:color w:val="FFC000"/>
        <w:sz w:val="16"/>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17BB09B6"/>
    <w:multiLevelType w:val="hybridMultilevel"/>
    <w:tmpl w:val="942006F6"/>
    <w:lvl w:ilvl="0" w:tplc="34AACEFA">
      <w:start w:val="1"/>
      <w:numFmt w:val="bullet"/>
      <w:lvlText w:val=""/>
      <w:lvlJc w:val="left"/>
      <w:pPr>
        <w:ind w:left="360" w:hanging="360"/>
      </w:pPr>
      <w:rPr>
        <w:rFonts w:ascii="Wingdings 3" w:hAnsi="Wingdings 3" w:hint="default"/>
        <w:color w:val="FFC000"/>
        <w:sz w:val="16"/>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18325987"/>
    <w:multiLevelType w:val="hybridMultilevel"/>
    <w:tmpl w:val="769A82A8"/>
    <w:lvl w:ilvl="0" w:tplc="04090001">
      <w:start w:val="1"/>
      <w:numFmt w:val="bullet"/>
      <w:lvlText w:val=""/>
      <w:lvlJc w:val="left"/>
      <w:pPr>
        <w:ind w:left="1068" w:hanging="360"/>
      </w:pPr>
      <w:rPr>
        <w:rFonts w:ascii="Symbol" w:hAnsi="Symbol" w:hint="default"/>
        <w:color w:val="FFC000"/>
        <w:sz w:val="16"/>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5"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6"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1CB7551A"/>
    <w:multiLevelType w:val="hybridMultilevel"/>
    <w:tmpl w:val="F8C0797A"/>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8" w15:restartNumberingAfterBreak="0">
    <w:nsid w:val="1DA163B0"/>
    <w:multiLevelType w:val="hybridMultilevel"/>
    <w:tmpl w:val="620CCF68"/>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1DBD0244"/>
    <w:multiLevelType w:val="hybridMultilevel"/>
    <w:tmpl w:val="421827F4"/>
    <w:lvl w:ilvl="0" w:tplc="1E26ECC4">
      <w:start w:val="1"/>
      <w:numFmt w:val="bullet"/>
      <w:lvlText w:val=""/>
      <w:lvlJc w:val="left"/>
      <w:pPr>
        <w:ind w:left="644" w:hanging="360"/>
      </w:pPr>
      <w:rPr>
        <w:rFonts w:ascii="Wingdings" w:hAnsi="Wingdings" w:hint="default"/>
        <w:color w:val="2E74B5" w:themeColor="accent1" w:themeShade="BF"/>
        <w:sz w:val="16"/>
      </w:rPr>
    </w:lvl>
    <w:lvl w:ilvl="1" w:tplc="FFFFFFFF">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40" w15:restartNumberingAfterBreak="0">
    <w:nsid w:val="1E7D46C1"/>
    <w:multiLevelType w:val="hybridMultilevel"/>
    <w:tmpl w:val="2476108E"/>
    <w:lvl w:ilvl="0" w:tplc="371A6336">
      <w:start w:val="1"/>
      <w:numFmt w:val="bullet"/>
      <w:lvlText w:val="-"/>
      <w:lvlJc w:val="left"/>
      <w:pPr>
        <w:ind w:left="1068" w:hanging="360"/>
      </w:pPr>
      <w:rPr>
        <w:rFonts w:ascii="Times New Roman" w:eastAsia="Times New Roman" w:hAnsi="Times New Roman" w:cs="Times New Roman" w:hint="default"/>
      </w:rPr>
    </w:lvl>
    <w:lvl w:ilvl="1" w:tplc="371A6336">
      <w:start w:val="1"/>
      <w:numFmt w:val="bullet"/>
      <w:lvlText w:val="-"/>
      <w:lvlJc w:val="left"/>
      <w:pPr>
        <w:ind w:left="1788" w:hanging="360"/>
      </w:pPr>
      <w:rPr>
        <w:rFonts w:ascii="Times New Roman" w:eastAsia="Times New Roman" w:hAnsi="Times New Roman" w:cs="Times New Roman"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1" w15:restartNumberingAfterBreak="0">
    <w:nsid w:val="1ECB0521"/>
    <w:multiLevelType w:val="hybridMultilevel"/>
    <w:tmpl w:val="9572C9F6"/>
    <w:lvl w:ilvl="0" w:tplc="F6222EC4">
      <w:start w:val="3"/>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32FBA2"/>
    <w:multiLevelType w:val="hybridMultilevel"/>
    <w:tmpl w:val="70DE5206"/>
    <w:lvl w:ilvl="0" w:tplc="34AACEFA">
      <w:start w:val="1"/>
      <w:numFmt w:val="bullet"/>
      <w:lvlText w:val=""/>
      <w:lvlJc w:val="left"/>
      <w:rPr>
        <w:rFonts w:ascii="Wingdings 3" w:hAnsi="Wingdings 3" w:hint="default"/>
        <w:color w:val="FFC000"/>
        <w:sz w:val="16"/>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206B5A8C"/>
    <w:multiLevelType w:val="hybridMultilevel"/>
    <w:tmpl w:val="C93EEDA8"/>
    <w:lvl w:ilvl="0" w:tplc="0409000B">
      <w:start w:val="1"/>
      <w:numFmt w:val="bullet"/>
      <w:lvlText w:val=""/>
      <w:lvlJc w:val="left"/>
      <w:pPr>
        <w:ind w:left="720" w:hanging="360"/>
      </w:pPr>
      <w:rPr>
        <w:rFonts w:ascii="Wingdings" w:hAnsi="Wingdings" w:hint="default"/>
      </w:rPr>
    </w:lvl>
    <w:lvl w:ilvl="1" w:tplc="371A6336">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0A05C47"/>
    <w:multiLevelType w:val="hybridMultilevel"/>
    <w:tmpl w:val="4612B134"/>
    <w:lvl w:ilvl="0" w:tplc="C2A6D39C">
      <w:start w:val="1"/>
      <w:numFmt w:val="bullet"/>
      <w:lvlText w:val=""/>
      <w:lvlJc w:val="left"/>
      <w:pPr>
        <w:ind w:left="720" w:hanging="360"/>
      </w:pPr>
      <w:rPr>
        <w:rFonts w:ascii="Wingdings 3" w:hAnsi="Wingdings 3" w:hint="default"/>
        <w:strike w:val="0"/>
        <w:dstrike w:val="0"/>
        <w:color w:val="FFC000"/>
        <w:sz w:val="16"/>
      </w:r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2199334F"/>
    <w:multiLevelType w:val="hybridMultilevel"/>
    <w:tmpl w:val="39F6E8A6"/>
    <w:lvl w:ilvl="0" w:tplc="6F7C81F0">
      <w:start w:val="1"/>
      <w:numFmt w:val="lowerLetter"/>
      <w:lvlText w:val="%1)"/>
      <w:lvlJc w:val="left"/>
      <w:pPr>
        <w:ind w:left="720" w:hanging="360"/>
      </w:pPr>
      <w:rPr>
        <w:rFonts w:hint="default"/>
        <w:b w:val="0"/>
      </w:rPr>
    </w:lvl>
    <w:lvl w:ilvl="1" w:tplc="23C24B50">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2500DC3"/>
    <w:multiLevelType w:val="hybridMultilevel"/>
    <w:tmpl w:val="E32A68DE"/>
    <w:lvl w:ilvl="0" w:tplc="34AACEFA">
      <w:start w:val="1"/>
      <w:numFmt w:val="bullet"/>
      <w:lvlText w:val=""/>
      <w:lvlJc w:val="left"/>
      <w:pPr>
        <w:ind w:left="360" w:hanging="360"/>
      </w:pPr>
      <w:rPr>
        <w:rFonts w:ascii="Wingdings 3" w:hAnsi="Wingdings 3" w:hint="default"/>
        <w:color w:val="FFC000"/>
        <w:sz w:val="16"/>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2270540C"/>
    <w:multiLevelType w:val="multilevel"/>
    <w:tmpl w:val="505A0D3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37059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23972070"/>
    <w:multiLevelType w:val="hybridMultilevel"/>
    <w:tmpl w:val="4F946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3D44374"/>
    <w:multiLevelType w:val="hybridMultilevel"/>
    <w:tmpl w:val="D8A248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3E11AF4"/>
    <w:multiLevelType w:val="hybridMultilevel"/>
    <w:tmpl w:val="13A2B5E0"/>
    <w:lvl w:ilvl="0" w:tplc="04090017">
      <w:start w:val="1"/>
      <w:numFmt w:val="lowerLetter"/>
      <w:lvlText w:val="%1)"/>
      <w:lvlJc w:val="left"/>
      <w:pPr>
        <w:ind w:left="1068" w:hanging="360"/>
      </w:pPr>
      <w:rPr>
        <w:rFonts w:hint="default"/>
      </w:rPr>
    </w:lvl>
    <w:lvl w:ilvl="1" w:tplc="04090017">
      <w:start w:val="1"/>
      <w:numFmt w:val="lowerLetter"/>
      <w:lvlText w:val="%2)"/>
      <w:lvlJc w:val="left"/>
      <w:pPr>
        <w:ind w:left="1788" w:hanging="360"/>
      </w:pPr>
      <w:rPr>
        <w:rFonts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2"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24FB5AD7"/>
    <w:multiLevelType w:val="hybridMultilevel"/>
    <w:tmpl w:val="0C3495E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256D09FD"/>
    <w:multiLevelType w:val="hybridMultilevel"/>
    <w:tmpl w:val="B57CD9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6EE3605"/>
    <w:multiLevelType w:val="hybridMultilevel"/>
    <w:tmpl w:val="1D3832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7146607"/>
    <w:multiLevelType w:val="hybridMultilevel"/>
    <w:tmpl w:val="A3F6BDD2"/>
    <w:lvl w:ilvl="0" w:tplc="34AACEFA">
      <w:start w:val="1"/>
      <w:numFmt w:val="bullet"/>
      <w:lvlText w:val=""/>
      <w:lvlJc w:val="left"/>
      <w:pPr>
        <w:ind w:left="360" w:hanging="360"/>
      </w:pPr>
      <w:rPr>
        <w:rFonts w:ascii="Wingdings 3" w:hAnsi="Wingdings 3" w:hint="default"/>
        <w:color w:val="FFC000"/>
        <w:sz w:val="16"/>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27A064F9"/>
    <w:multiLevelType w:val="hybridMultilevel"/>
    <w:tmpl w:val="C10C601E"/>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27F22CA6"/>
    <w:multiLevelType w:val="hybridMultilevel"/>
    <w:tmpl w:val="0DD04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82F4944"/>
    <w:multiLevelType w:val="multilevel"/>
    <w:tmpl w:val="B0E0261E"/>
    <w:lvl w:ilvl="0">
      <w:start w:val="1"/>
      <w:numFmt w:val="decimal"/>
      <w:lvlText w:val="%1."/>
      <w:lvlJc w:val="left"/>
      <w:pPr>
        <w:ind w:left="705" w:hanging="705"/>
      </w:pPr>
      <w:rPr>
        <w:rFonts w:hint="default"/>
        <w:b/>
        <w:bCs/>
      </w:rPr>
    </w:lvl>
    <w:lvl w:ilvl="1">
      <w:start w:val="1"/>
      <w:numFmt w:val="decimal"/>
      <w:isLgl/>
      <w:lvlText w:val="%1.%2."/>
      <w:lvlJc w:val="left"/>
      <w:pPr>
        <w:ind w:left="1004" w:hanging="720"/>
      </w:pPr>
      <w:rPr>
        <w:rFonts w:hint="default"/>
      </w:rPr>
    </w:lvl>
    <w:lvl w:ilvl="2">
      <w:start w:val="1"/>
      <w:numFmt w:val="decimal"/>
      <w:isLgl/>
      <w:lvlText w:val="%1.%2.%3."/>
      <w:lvlJc w:val="left"/>
      <w:pPr>
        <w:ind w:left="1429"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29252EFE"/>
    <w:multiLevelType w:val="hybridMultilevel"/>
    <w:tmpl w:val="E6D4D4AA"/>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1"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29AC6A74"/>
    <w:multiLevelType w:val="hybridMultilevel"/>
    <w:tmpl w:val="B85AC676"/>
    <w:lvl w:ilvl="0" w:tplc="4862677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A4A0CBC"/>
    <w:multiLevelType w:val="hybridMultilevel"/>
    <w:tmpl w:val="555C2BE8"/>
    <w:lvl w:ilvl="0" w:tplc="AE347610">
      <w:start w:val="1"/>
      <w:numFmt w:val="bullet"/>
      <w:lvlText w:val=""/>
      <w:lvlJc w:val="left"/>
      <w:pPr>
        <w:ind w:left="360" w:hanging="360"/>
      </w:pPr>
      <w:rPr>
        <w:rFonts w:ascii="Wingdings 3" w:hAnsi="Wingdings 3" w:hint="default"/>
        <w:color w:val="FFC000"/>
        <w:sz w:val="16"/>
      </w:rPr>
    </w:lvl>
    <w:lvl w:ilvl="1" w:tplc="371A6336">
      <w:start w:val="1"/>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2AD60070"/>
    <w:multiLevelType w:val="hybridMultilevel"/>
    <w:tmpl w:val="DCDEB820"/>
    <w:lvl w:ilvl="0" w:tplc="1E26ECC4">
      <w:start w:val="1"/>
      <w:numFmt w:val="bullet"/>
      <w:lvlText w:val=""/>
      <w:lvlJc w:val="left"/>
      <w:pPr>
        <w:ind w:left="720" w:hanging="360"/>
      </w:pPr>
      <w:rPr>
        <w:rFonts w:ascii="Wingdings" w:hAnsi="Wingdings" w:hint="default"/>
        <w:color w:val="2E74B5" w:themeColor="accent1" w:themeShade="BF"/>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B5800E6"/>
    <w:multiLevelType w:val="hybridMultilevel"/>
    <w:tmpl w:val="450C5E0C"/>
    <w:lvl w:ilvl="0" w:tplc="1E26ECC4">
      <w:start w:val="1"/>
      <w:numFmt w:val="bullet"/>
      <w:lvlText w:val=""/>
      <w:lvlJc w:val="left"/>
      <w:pPr>
        <w:ind w:left="720" w:hanging="360"/>
      </w:pPr>
      <w:rPr>
        <w:rFonts w:ascii="Wingdings" w:hAnsi="Wingdings" w:hint="default"/>
        <w:color w:val="2E74B5" w:themeColor="accent1" w:themeShade="BF"/>
        <w:sz w:val="16"/>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2C41750F"/>
    <w:multiLevelType w:val="hybridMultilevel"/>
    <w:tmpl w:val="3AA2ECBC"/>
    <w:lvl w:ilvl="0" w:tplc="AE347610">
      <w:start w:val="1"/>
      <w:numFmt w:val="bullet"/>
      <w:lvlText w:val=""/>
      <w:lvlJc w:val="left"/>
      <w:pPr>
        <w:ind w:left="1440" w:hanging="360"/>
      </w:pPr>
      <w:rPr>
        <w:rFonts w:ascii="Wingdings 3" w:hAnsi="Wingdings 3" w:hint="default"/>
        <w:color w:val="FFC000"/>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2C864C06"/>
    <w:multiLevelType w:val="multilevel"/>
    <w:tmpl w:val="945036E0"/>
    <w:lvl w:ilvl="0">
      <w:start w:val="1"/>
      <w:numFmt w:val="lowerRoman"/>
      <w:lvlText w:val="%1."/>
      <w:lvlJc w:val="right"/>
      <w:rPr>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2DFF5C14"/>
    <w:multiLevelType w:val="hybridMultilevel"/>
    <w:tmpl w:val="F6B07930"/>
    <w:lvl w:ilvl="0" w:tplc="0409000F">
      <w:start w:val="1"/>
      <w:numFmt w:val="decimal"/>
      <w:lvlText w:val="%1."/>
      <w:lvlJc w:val="left"/>
      <w:pPr>
        <w:ind w:left="360" w:hanging="360"/>
      </w:pPr>
      <w:rPr>
        <w:rFonts w:hint="default"/>
      </w:rPr>
    </w:lvl>
    <w:lvl w:ilvl="1" w:tplc="EF44BB48">
      <w:start w:val="1"/>
      <w:numFmt w:val="decimalZero"/>
      <w:lvlText w:val="%2."/>
      <w:lvlJc w:val="left"/>
      <w:pPr>
        <w:ind w:left="1200" w:hanging="480"/>
      </w:pPr>
      <w:rPr>
        <w:rFonts w:hint="default"/>
      </w:rPr>
    </w:lvl>
    <w:lvl w:ilvl="2" w:tplc="A87414A2">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2E4A075F"/>
    <w:multiLevelType w:val="hybridMultilevel"/>
    <w:tmpl w:val="15D0511E"/>
    <w:lvl w:ilvl="0" w:tplc="5762B130">
      <w:start w:val="1"/>
      <w:numFmt w:val="decimal"/>
      <w:lvlText w:val="%1."/>
      <w:lvlJc w:val="left"/>
      <w:pPr>
        <w:ind w:left="1070" w:hanging="360"/>
      </w:pPr>
      <w:rPr>
        <w:rFonts w:hint="default"/>
        <w:b/>
        <w:u w:val="single"/>
      </w:rPr>
    </w:lvl>
    <w:lvl w:ilvl="1" w:tplc="08090019">
      <w:start w:val="1"/>
      <w:numFmt w:val="lowerLetter"/>
      <w:lvlText w:val="%2."/>
      <w:lvlJc w:val="left"/>
      <w:pPr>
        <w:ind w:left="2142" w:hanging="360"/>
      </w:pPr>
    </w:lvl>
    <w:lvl w:ilvl="2" w:tplc="0809001B">
      <w:start w:val="1"/>
      <w:numFmt w:val="lowerRoman"/>
      <w:lvlText w:val="%3."/>
      <w:lvlJc w:val="right"/>
      <w:pPr>
        <w:ind w:left="2862" w:hanging="180"/>
      </w:pPr>
    </w:lvl>
    <w:lvl w:ilvl="3" w:tplc="0809000F">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71" w15:restartNumberingAfterBreak="0">
    <w:nsid w:val="2F021ECE"/>
    <w:multiLevelType w:val="hybridMultilevel"/>
    <w:tmpl w:val="50E03A2C"/>
    <w:lvl w:ilvl="0" w:tplc="17A6B3B0">
      <w:start w:val="1"/>
      <w:numFmt w:val="lowerLetter"/>
      <w:lvlText w:val="%1)"/>
      <w:lvlJc w:val="left"/>
      <w:pPr>
        <w:ind w:left="360" w:hanging="360"/>
      </w:pPr>
      <w:rPr>
        <w:rFonts w:ascii="Calibri" w:hAnsi="Calibri" w:hint="default"/>
        <w:b w:val="0"/>
        <w:bCs w:val="0"/>
        <w:caps w:val="0"/>
        <w:strike w:val="0"/>
        <w:dstrike w:val="0"/>
        <w:vanish w:val="0"/>
        <w:color w:val="002060"/>
        <w:sz w:val="24"/>
        <w:szCs w:val="24"/>
        <w:u w:color="C00000"/>
        <w:vertAlign w:val="baseline"/>
      </w:r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2" w15:restartNumberingAfterBreak="0">
    <w:nsid w:val="2F797F00"/>
    <w:multiLevelType w:val="hybridMultilevel"/>
    <w:tmpl w:val="A3D6DF2A"/>
    <w:lvl w:ilvl="0" w:tplc="C2A6D39C">
      <w:start w:val="1"/>
      <w:numFmt w:val="bullet"/>
      <w:lvlText w:val=""/>
      <w:lvlJc w:val="left"/>
      <w:pPr>
        <w:ind w:left="720" w:hanging="360"/>
      </w:pPr>
      <w:rPr>
        <w:rFonts w:ascii="Wingdings 3" w:hAnsi="Wingdings 3" w:hint="default"/>
        <w:strike w:val="0"/>
        <w:dstrike w:val="0"/>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2A81CF5"/>
    <w:multiLevelType w:val="multilevel"/>
    <w:tmpl w:val="2A4635C4"/>
    <w:lvl w:ilvl="0">
      <w:start w:val="5"/>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b/>
        <w:bCs/>
      </w:rPr>
    </w:lvl>
    <w:lvl w:ilvl="3">
      <w:start w:val="1"/>
      <w:numFmt w:val="decimal"/>
      <w:lvlText w:val="%1.%2.%3.%4"/>
      <w:lvlJc w:val="left"/>
      <w:pPr>
        <w:ind w:left="1782" w:hanging="720"/>
      </w:pPr>
      <w:rPr>
        <w:rFonts w:hint="default"/>
        <w:b w:val="0"/>
        <w:bCs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4"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34EE5919"/>
    <w:multiLevelType w:val="hybridMultilevel"/>
    <w:tmpl w:val="476C7238"/>
    <w:lvl w:ilvl="0" w:tplc="AE347610">
      <w:start w:val="1"/>
      <w:numFmt w:val="bullet"/>
      <w:lvlText w:val=""/>
      <w:lvlJc w:val="left"/>
      <w:rPr>
        <w:rFonts w:ascii="Wingdings 3" w:hAnsi="Wingdings 3" w:hint="default"/>
        <w:color w:val="FFC000"/>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34EF7F37"/>
    <w:multiLevelType w:val="hybridMultilevel"/>
    <w:tmpl w:val="3802F5D8"/>
    <w:lvl w:ilvl="0" w:tplc="1E26ECC4">
      <w:start w:val="1"/>
      <w:numFmt w:val="bullet"/>
      <w:lvlText w:val=""/>
      <w:lvlJc w:val="left"/>
      <w:pPr>
        <w:ind w:left="1080" w:hanging="360"/>
      </w:pPr>
      <w:rPr>
        <w:rFonts w:ascii="Wingdings" w:hAnsi="Wingdings" w:hint="default"/>
        <w:color w:val="2E74B5" w:themeColor="accent1" w:themeShade="BF"/>
        <w:sz w:val="16"/>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7" w15:restartNumberingAfterBreak="0">
    <w:nsid w:val="36905EC1"/>
    <w:multiLevelType w:val="hybridMultilevel"/>
    <w:tmpl w:val="C2B4F8C0"/>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371D0471"/>
    <w:multiLevelType w:val="hybridMultilevel"/>
    <w:tmpl w:val="2976224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38927441"/>
    <w:multiLevelType w:val="hybridMultilevel"/>
    <w:tmpl w:val="A8DA35DA"/>
    <w:lvl w:ilvl="0" w:tplc="34AACEFA">
      <w:start w:val="1"/>
      <w:numFmt w:val="bullet"/>
      <w:lvlText w:val=""/>
      <w:lvlJc w:val="left"/>
      <w:pPr>
        <w:ind w:left="720" w:hanging="360"/>
      </w:pPr>
      <w:rPr>
        <w:rFonts w:ascii="Wingdings 3" w:hAnsi="Wingdings 3" w:hint="default"/>
        <w:color w:val="FFC000"/>
        <w:sz w:val="16"/>
        <w:vertAlign w:val="baseline"/>
      </w:rPr>
    </w:lvl>
    <w:lvl w:ilvl="1" w:tplc="FFFFFFFF">
      <w:start w:val="1"/>
      <w:numFmt w:val="bullet"/>
      <w:lvlText w:val="o"/>
      <w:lvlJc w:val="left"/>
      <w:pPr>
        <w:ind w:left="1451" w:hanging="360"/>
      </w:pPr>
      <w:rPr>
        <w:rFonts w:ascii="Courier New" w:hAnsi="Courier New" w:cs="Courier New" w:hint="default"/>
      </w:rPr>
    </w:lvl>
    <w:lvl w:ilvl="2" w:tplc="FFFFFFFF" w:tentative="1">
      <w:start w:val="1"/>
      <w:numFmt w:val="bullet"/>
      <w:lvlText w:val=""/>
      <w:lvlJc w:val="left"/>
      <w:pPr>
        <w:ind w:left="2171" w:hanging="360"/>
      </w:pPr>
      <w:rPr>
        <w:rFonts w:ascii="Wingdings" w:hAnsi="Wingdings" w:hint="default"/>
      </w:rPr>
    </w:lvl>
    <w:lvl w:ilvl="3" w:tplc="FFFFFFFF" w:tentative="1">
      <w:start w:val="1"/>
      <w:numFmt w:val="bullet"/>
      <w:lvlText w:val=""/>
      <w:lvlJc w:val="left"/>
      <w:pPr>
        <w:ind w:left="2891" w:hanging="360"/>
      </w:pPr>
      <w:rPr>
        <w:rFonts w:ascii="Symbol" w:hAnsi="Symbol" w:hint="default"/>
      </w:rPr>
    </w:lvl>
    <w:lvl w:ilvl="4" w:tplc="FFFFFFFF" w:tentative="1">
      <w:start w:val="1"/>
      <w:numFmt w:val="bullet"/>
      <w:lvlText w:val="o"/>
      <w:lvlJc w:val="left"/>
      <w:pPr>
        <w:ind w:left="3611" w:hanging="360"/>
      </w:pPr>
      <w:rPr>
        <w:rFonts w:ascii="Courier New" w:hAnsi="Courier New" w:cs="Courier New" w:hint="default"/>
      </w:rPr>
    </w:lvl>
    <w:lvl w:ilvl="5" w:tplc="FFFFFFFF" w:tentative="1">
      <w:start w:val="1"/>
      <w:numFmt w:val="bullet"/>
      <w:lvlText w:val=""/>
      <w:lvlJc w:val="left"/>
      <w:pPr>
        <w:ind w:left="4331" w:hanging="360"/>
      </w:pPr>
      <w:rPr>
        <w:rFonts w:ascii="Wingdings" w:hAnsi="Wingdings" w:hint="default"/>
      </w:rPr>
    </w:lvl>
    <w:lvl w:ilvl="6" w:tplc="FFFFFFFF" w:tentative="1">
      <w:start w:val="1"/>
      <w:numFmt w:val="bullet"/>
      <w:lvlText w:val=""/>
      <w:lvlJc w:val="left"/>
      <w:pPr>
        <w:ind w:left="5051" w:hanging="360"/>
      </w:pPr>
      <w:rPr>
        <w:rFonts w:ascii="Symbol" w:hAnsi="Symbol" w:hint="default"/>
      </w:rPr>
    </w:lvl>
    <w:lvl w:ilvl="7" w:tplc="FFFFFFFF" w:tentative="1">
      <w:start w:val="1"/>
      <w:numFmt w:val="bullet"/>
      <w:lvlText w:val="o"/>
      <w:lvlJc w:val="left"/>
      <w:pPr>
        <w:ind w:left="5771" w:hanging="360"/>
      </w:pPr>
      <w:rPr>
        <w:rFonts w:ascii="Courier New" w:hAnsi="Courier New" w:cs="Courier New" w:hint="default"/>
      </w:rPr>
    </w:lvl>
    <w:lvl w:ilvl="8" w:tplc="FFFFFFFF" w:tentative="1">
      <w:start w:val="1"/>
      <w:numFmt w:val="bullet"/>
      <w:lvlText w:val=""/>
      <w:lvlJc w:val="left"/>
      <w:pPr>
        <w:ind w:left="6491" w:hanging="360"/>
      </w:pPr>
      <w:rPr>
        <w:rFonts w:ascii="Wingdings" w:hAnsi="Wingdings" w:hint="default"/>
      </w:rPr>
    </w:lvl>
  </w:abstractNum>
  <w:abstractNum w:abstractNumId="80" w15:restartNumberingAfterBreak="0">
    <w:nsid w:val="38CE7BFD"/>
    <w:multiLevelType w:val="hybridMultilevel"/>
    <w:tmpl w:val="73DC414C"/>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38EC064F"/>
    <w:multiLevelType w:val="hybridMultilevel"/>
    <w:tmpl w:val="2DB272F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38FA15F2"/>
    <w:multiLevelType w:val="hybridMultilevel"/>
    <w:tmpl w:val="21D65D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3928040F"/>
    <w:multiLevelType w:val="hybridMultilevel"/>
    <w:tmpl w:val="7EF29CAA"/>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4" w15:restartNumberingAfterBreak="0">
    <w:nsid w:val="3962134F"/>
    <w:multiLevelType w:val="hybridMultilevel"/>
    <w:tmpl w:val="9C1A2B30"/>
    <w:lvl w:ilvl="0" w:tplc="08090001">
      <w:start w:val="1"/>
      <w:numFmt w:val="bullet"/>
      <w:lvlText w:val=""/>
      <w:lvlJc w:val="left"/>
      <w:pPr>
        <w:ind w:left="360" w:hanging="360"/>
      </w:pPr>
      <w:rPr>
        <w:rFonts w:ascii="Symbol" w:hAnsi="Symbol" w:hint="default"/>
        <w:color w:val="FFC000"/>
        <w:sz w:val="16"/>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5" w15:restartNumberingAfterBreak="0">
    <w:nsid w:val="39F40ACD"/>
    <w:multiLevelType w:val="hybridMultilevel"/>
    <w:tmpl w:val="3CACF28E"/>
    <w:lvl w:ilvl="0" w:tplc="1E26ECC4">
      <w:start w:val="1"/>
      <w:numFmt w:val="bullet"/>
      <w:lvlText w:val=""/>
      <w:lvlJc w:val="left"/>
      <w:pPr>
        <w:ind w:left="720" w:hanging="360"/>
      </w:pPr>
      <w:rPr>
        <w:rFonts w:ascii="Wingdings" w:hAnsi="Wingdings" w:hint="default"/>
        <w:color w:val="2E74B5" w:themeColor="accent1" w:themeShade="BF"/>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C484F89"/>
    <w:multiLevelType w:val="hybridMultilevel"/>
    <w:tmpl w:val="ED0A261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3CD570E9"/>
    <w:multiLevelType w:val="hybridMultilevel"/>
    <w:tmpl w:val="C7301A98"/>
    <w:lvl w:ilvl="0" w:tplc="C2A6D39C">
      <w:start w:val="1"/>
      <w:numFmt w:val="bullet"/>
      <w:lvlText w:val=""/>
      <w:lvlJc w:val="left"/>
      <w:pPr>
        <w:ind w:left="360" w:hanging="360"/>
      </w:pPr>
      <w:rPr>
        <w:rFonts w:ascii="Wingdings 3" w:hAnsi="Wingdings 3" w:hint="default"/>
        <w:strike w:val="0"/>
        <w:dstrike w:val="0"/>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3E9E71B1"/>
    <w:multiLevelType w:val="hybridMultilevel"/>
    <w:tmpl w:val="BEA8DAA2"/>
    <w:lvl w:ilvl="0" w:tplc="04090003">
      <w:start w:val="1"/>
      <w:numFmt w:val="bullet"/>
      <w:lvlText w:val="o"/>
      <w:lvlJc w:val="left"/>
      <w:pPr>
        <w:ind w:left="1428" w:hanging="360"/>
      </w:pPr>
      <w:rPr>
        <w:rFonts w:ascii="Courier New" w:hAnsi="Courier New" w:cs="Courier New"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89" w15:restartNumberingAfterBreak="0">
    <w:nsid w:val="3EB572CA"/>
    <w:multiLevelType w:val="hybridMultilevel"/>
    <w:tmpl w:val="F0741262"/>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90" w15:restartNumberingAfterBreak="0">
    <w:nsid w:val="406C2A76"/>
    <w:multiLevelType w:val="hybridMultilevel"/>
    <w:tmpl w:val="4ED0E2FC"/>
    <w:lvl w:ilvl="0" w:tplc="853857EA">
      <w:start w:val="3"/>
      <w:numFmt w:val="lowerLetter"/>
      <w:lvlText w:val="%1)"/>
      <w:lvlJc w:val="left"/>
      <w:pPr>
        <w:ind w:left="360" w:hanging="360"/>
      </w:pPr>
      <w:rPr>
        <w:rFonts w:asciiTheme="minorHAnsi" w:eastAsiaTheme="minorHAnsi" w:hAnsiTheme="minorHAnsi" w:cstheme="minorHAnsi" w:hint="default"/>
        <w:color w:val="002060"/>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247D76D"/>
    <w:multiLevelType w:val="hybridMultilevel"/>
    <w:tmpl w:val="55D28C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15:restartNumberingAfterBreak="0">
    <w:nsid w:val="428E778F"/>
    <w:multiLevelType w:val="hybridMultilevel"/>
    <w:tmpl w:val="7F1E3C4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43A01F5F"/>
    <w:multiLevelType w:val="hybridMultilevel"/>
    <w:tmpl w:val="60447CA4"/>
    <w:lvl w:ilvl="0" w:tplc="2EDE58DA">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4" w15:restartNumberingAfterBreak="0">
    <w:nsid w:val="44054659"/>
    <w:multiLevelType w:val="hybridMultilevel"/>
    <w:tmpl w:val="97006780"/>
    <w:lvl w:ilvl="0" w:tplc="1E26ECC4">
      <w:start w:val="1"/>
      <w:numFmt w:val="bullet"/>
      <w:lvlText w:val=""/>
      <w:lvlJc w:val="left"/>
      <w:pPr>
        <w:ind w:left="1068" w:hanging="360"/>
      </w:pPr>
      <w:rPr>
        <w:rFonts w:ascii="Wingdings" w:hAnsi="Wingdings" w:hint="default"/>
        <w:color w:val="2E74B5" w:themeColor="accent1" w:themeShade="BF"/>
        <w:sz w:val="16"/>
      </w:rPr>
    </w:lvl>
    <w:lvl w:ilvl="1" w:tplc="FFFFFFFF">
      <w:start w:val="1"/>
      <w:numFmt w:val="bullet"/>
      <w:lvlText w:val=""/>
      <w:lvlJc w:val="left"/>
      <w:pPr>
        <w:ind w:left="1068" w:hanging="360"/>
      </w:pPr>
      <w:rPr>
        <w:rFonts w:ascii="Symbol" w:hAnsi="Symbol"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5" w15:restartNumberingAfterBreak="0">
    <w:nsid w:val="44621591"/>
    <w:multiLevelType w:val="hybridMultilevel"/>
    <w:tmpl w:val="3D54108E"/>
    <w:lvl w:ilvl="0" w:tplc="34AACEFA">
      <w:start w:val="1"/>
      <w:numFmt w:val="bullet"/>
      <w:lvlText w:val=""/>
      <w:lvlJc w:val="left"/>
      <w:rPr>
        <w:rFonts w:ascii="Wingdings 3" w:hAnsi="Wingdings 3" w:hint="default"/>
        <w:color w:val="FFC000"/>
        <w:sz w:val="16"/>
        <w:vertAlign w:val="baseline"/>
      </w:rPr>
    </w:lvl>
    <w:lvl w:ilvl="1" w:tplc="FFFFFFFF">
      <w:numFmt w:val="decimal"/>
      <w:lvlText w:val=""/>
      <w:lvlJc w:val="left"/>
    </w:lvl>
    <w:lvl w:ilvl="2" w:tplc="FFFFFFFF">
      <w:numFmt w:val="decimal"/>
      <w:lvlText w:val=""/>
      <w:lvlJc w:val="left"/>
    </w:lvl>
    <w:lvl w:ilvl="3" w:tplc="04090003">
      <w:start w:val="1"/>
      <w:numFmt w:val="bullet"/>
      <w:lvlText w:val="o"/>
      <w:lvlJc w:val="left"/>
      <w:pPr>
        <w:ind w:left="6" w:hanging="360"/>
      </w:pPr>
      <w:rPr>
        <w:rFonts w:ascii="Courier New" w:hAnsi="Courier New" w:cs="Courier New" w:hint="default"/>
      </w:rPr>
    </w:lvl>
    <w:lvl w:ilvl="4" w:tplc="FFFFFFFF">
      <w:numFmt w:val="decimal"/>
      <w:lvlText w:val=""/>
      <w:lvlJc w:val="left"/>
    </w:lvl>
    <w:lvl w:ilvl="5" w:tplc="FFFFFFFF">
      <w:numFmt w:val="decimal"/>
      <w:lvlText w:val=""/>
      <w:lvlJc w:val="left"/>
    </w:lvl>
    <w:lvl w:ilvl="6" w:tplc="04090003">
      <w:start w:val="1"/>
      <w:numFmt w:val="bullet"/>
      <w:lvlText w:val="o"/>
      <w:lvlJc w:val="left"/>
      <w:pPr>
        <w:ind w:left="6" w:hanging="360"/>
      </w:pPr>
      <w:rPr>
        <w:rFonts w:ascii="Courier New" w:hAnsi="Courier New" w:cs="Courier New" w:hint="default"/>
      </w:rPr>
    </w:lvl>
    <w:lvl w:ilvl="7" w:tplc="04090003">
      <w:start w:val="1"/>
      <w:numFmt w:val="bullet"/>
      <w:lvlText w:val="o"/>
      <w:lvlJc w:val="left"/>
      <w:pPr>
        <w:ind w:left="1440" w:hanging="360"/>
      </w:pPr>
      <w:rPr>
        <w:rFonts w:ascii="Courier New" w:hAnsi="Courier New" w:cs="Courier New" w:hint="default"/>
      </w:rPr>
    </w:lvl>
    <w:lvl w:ilvl="8" w:tplc="FFFFFFFF">
      <w:numFmt w:val="decimal"/>
      <w:lvlText w:val=""/>
      <w:lvlJc w:val="left"/>
    </w:lvl>
  </w:abstractNum>
  <w:abstractNum w:abstractNumId="96" w15:restartNumberingAfterBreak="0">
    <w:nsid w:val="44BD4151"/>
    <w:multiLevelType w:val="hybridMultilevel"/>
    <w:tmpl w:val="131ECCD2"/>
    <w:lvl w:ilvl="0" w:tplc="1E26ECC4">
      <w:start w:val="1"/>
      <w:numFmt w:val="bullet"/>
      <w:lvlText w:val=""/>
      <w:lvlJc w:val="left"/>
      <w:pPr>
        <w:ind w:left="720" w:hanging="360"/>
      </w:pPr>
      <w:rPr>
        <w:rFonts w:ascii="Wingdings" w:hAnsi="Wingdings" w:hint="default"/>
        <w:color w:val="2E74B5" w:themeColor="accent1" w:themeShade="BF"/>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5D16E8B"/>
    <w:multiLevelType w:val="hybridMultilevel"/>
    <w:tmpl w:val="7E0BDA8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9" w15:restartNumberingAfterBreak="0">
    <w:nsid w:val="47CC171C"/>
    <w:multiLevelType w:val="hybridMultilevel"/>
    <w:tmpl w:val="22D6F0C2"/>
    <w:lvl w:ilvl="0" w:tplc="34AACEFA">
      <w:start w:val="1"/>
      <w:numFmt w:val="bullet"/>
      <w:lvlText w:val=""/>
      <w:lvlJc w:val="left"/>
      <w:pPr>
        <w:ind w:left="720" w:hanging="360"/>
      </w:pPr>
      <w:rPr>
        <w:rFonts w:ascii="Wingdings 3" w:hAnsi="Wingdings 3" w:hint="default"/>
        <w:color w:val="FFC000"/>
        <w:sz w:val="16"/>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47E738E8"/>
    <w:multiLevelType w:val="hybridMultilevel"/>
    <w:tmpl w:val="9136570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4A492481"/>
    <w:multiLevelType w:val="hybridMultilevel"/>
    <w:tmpl w:val="538C9086"/>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C3B2A2B"/>
    <w:multiLevelType w:val="hybridMultilevel"/>
    <w:tmpl w:val="A5C06278"/>
    <w:lvl w:ilvl="0" w:tplc="0409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15:restartNumberingAfterBreak="0">
    <w:nsid w:val="4C5528F6"/>
    <w:multiLevelType w:val="hybridMultilevel"/>
    <w:tmpl w:val="847E61F4"/>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4C797CC2"/>
    <w:multiLevelType w:val="hybridMultilevel"/>
    <w:tmpl w:val="E80EEA40"/>
    <w:lvl w:ilvl="0" w:tplc="34AACEFA">
      <w:start w:val="1"/>
      <w:numFmt w:val="bullet"/>
      <w:lvlText w:val=""/>
      <w:lvlJc w:val="left"/>
      <w:pPr>
        <w:ind w:left="360" w:hanging="360"/>
      </w:pPr>
      <w:rPr>
        <w:rFonts w:ascii="Wingdings 3" w:hAnsi="Wingdings 3" w:hint="default"/>
        <w:color w:val="FFC000"/>
        <w:sz w:val="16"/>
        <w:vertAlign w:val="baseline"/>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5" w15:restartNumberingAfterBreak="0">
    <w:nsid w:val="4D092586"/>
    <w:multiLevelType w:val="hybridMultilevel"/>
    <w:tmpl w:val="8B222AB0"/>
    <w:lvl w:ilvl="0" w:tplc="289C6F4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6" w15:restartNumberingAfterBreak="0">
    <w:nsid w:val="4E916375"/>
    <w:multiLevelType w:val="multilevel"/>
    <w:tmpl w:val="261A39D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510F0136"/>
    <w:multiLevelType w:val="hybridMultilevel"/>
    <w:tmpl w:val="94C4BB50"/>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 w15:restartNumberingAfterBreak="0">
    <w:nsid w:val="513F1723"/>
    <w:multiLevelType w:val="hybridMultilevel"/>
    <w:tmpl w:val="B2A62D9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0" w15:restartNumberingAfterBreak="0">
    <w:nsid w:val="5237515A"/>
    <w:multiLevelType w:val="hybridMultilevel"/>
    <w:tmpl w:val="5832C842"/>
    <w:lvl w:ilvl="0" w:tplc="F9DC2898">
      <w:start w:val="5"/>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2513AE5"/>
    <w:multiLevelType w:val="hybridMultilevel"/>
    <w:tmpl w:val="F8BE2D70"/>
    <w:lvl w:ilvl="0" w:tplc="34AACEFA">
      <w:start w:val="1"/>
      <w:numFmt w:val="bullet"/>
      <w:lvlText w:val=""/>
      <w:lvlJc w:val="left"/>
      <w:pPr>
        <w:ind w:left="720" w:hanging="360"/>
      </w:pPr>
      <w:rPr>
        <w:rFonts w:ascii="Wingdings 3" w:hAnsi="Wingdings 3" w:hint="default"/>
        <w:color w:val="FFC000"/>
        <w:sz w:val="16"/>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271095F"/>
    <w:multiLevelType w:val="hybridMultilevel"/>
    <w:tmpl w:val="FBC2EB02"/>
    <w:lvl w:ilvl="0" w:tplc="1E26ECC4">
      <w:start w:val="1"/>
      <w:numFmt w:val="bullet"/>
      <w:lvlText w:val=""/>
      <w:lvlJc w:val="left"/>
      <w:pPr>
        <w:ind w:left="1440" w:hanging="360"/>
      </w:pPr>
      <w:rPr>
        <w:rFonts w:ascii="Wingdings" w:hAnsi="Wingdings" w:hint="default"/>
        <w:color w:val="2E74B5" w:themeColor="accent1" w:themeShade="BF"/>
        <w:sz w:val="16"/>
      </w:rPr>
    </w:lvl>
    <w:lvl w:ilvl="1" w:tplc="FFFFFFFF">
      <w:start w:val="1"/>
      <w:numFmt w:val="bullet"/>
      <w:lvlText w:val=""/>
      <w:lvlJc w:val="left"/>
      <w:pPr>
        <w:ind w:left="1440" w:hanging="360"/>
      </w:pPr>
      <w:rPr>
        <w:rFonts w:ascii="Symbol" w:hAnsi="Symbol"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3" w15:restartNumberingAfterBreak="0">
    <w:nsid w:val="52902683"/>
    <w:multiLevelType w:val="hybridMultilevel"/>
    <w:tmpl w:val="C6600A10"/>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1068" w:hanging="360"/>
      </w:pPr>
      <w:rPr>
        <w:rFonts w:ascii="Symbol" w:hAnsi="Symbol" w:hint="default"/>
        <w:color w:val="FFC000"/>
        <w:sz w:val="16"/>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4"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5" w15:restartNumberingAfterBreak="0">
    <w:nsid w:val="52BF3BC4"/>
    <w:multiLevelType w:val="hybridMultilevel"/>
    <w:tmpl w:val="06DC7D96"/>
    <w:lvl w:ilvl="0" w:tplc="E9505886">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2D3211A"/>
    <w:multiLevelType w:val="hybridMultilevel"/>
    <w:tmpl w:val="14DEF3AE"/>
    <w:lvl w:ilvl="0" w:tplc="34AACEFA">
      <w:start w:val="1"/>
      <w:numFmt w:val="bullet"/>
      <w:lvlText w:val=""/>
      <w:lvlJc w:val="left"/>
      <w:pPr>
        <w:ind w:left="360" w:hanging="360"/>
      </w:pPr>
      <w:rPr>
        <w:rFonts w:ascii="Wingdings 3" w:hAnsi="Wingdings 3" w:hint="default"/>
        <w:color w:val="FFC000"/>
        <w:sz w:val="16"/>
        <w:vertAlign w:val="baseline"/>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7" w15:restartNumberingAfterBreak="0">
    <w:nsid w:val="52E843B0"/>
    <w:multiLevelType w:val="multilevel"/>
    <w:tmpl w:val="B0E0261E"/>
    <w:lvl w:ilvl="0">
      <w:start w:val="1"/>
      <w:numFmt w:val="decimal"/>
      <w:lvlText w:val="%1."/>
      <w:lvlJc w:val="left"/>
      <w:pPr>
        <w:ind w:left="705" w:hanging="705"/>
      </w:pPr>
      <w:rPr>
        <w:rFonts w:hint="default"/>
        <w:b/>
        <w:bCs/>
      </w:rPr>
    </w:lvl>
    <w:lvl w:ilvl="1">
      <w:start w:val="1"/>
      <w:numFmt w:val="decimal"/>
      <w:isLgl/>
      <w:lvlText w:val="%1.%2."/>
      <w:lvlJc w:val="left"/>
      <w:pPr>
        <w:ind w:left="1004" w:hanging="720"/>
      </w:pPr>
      <w:rPr>
        <w:rFonts w:hint="default"/>
      </w:rPr>
    </w:lvl>
    <w:lvl w:ilvl="2">
      <w:start w:val="1"/>
      <w:numFmt w:val="decimal"/>
      <w:isLgl/>
      <w:lvlText w:val="%1.%2.%3."/>
      <w:lvlJc w:val="left"/>
      <w:pPr>
        <w:ind w:left="1429"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8" w15:restartNumberingAfterBreak="0">
    <w:nsid w:val="55491073"/>
    <w:multiLevelType w:val="hybridMultilevel"/>
    <w:tmpl w:val="638EBFBA"/>
    <w:lvl w:ilvl="0" w:tplc="34AACEFA">
      <w:start w:val="1"/>
      <w:numFmt w:val="bullet"/>
      <w:lvlText w:val=""/>
      <w:lvlJc w:val="left"/>
      <w:pPr>
        <w:ind w:left="360" w:hanging="360"/>
      </w:pPr>
      <w:rPr>
        <w:rFonts w:ascii="Wingdings 3" w:hAnsi="Wingdings 3" w:hint="default"/>
        <w:color w:val="FFC000"/>
        <w:sz w:val="16"/>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9" w15:restartNumberingAfterBreak="0">
    <w:nsid w:val="55F27456"/>
    <w:multiLevelType w:val="hybridMultilevel"/>
    <w:tmpl w:val="90408FC4"/>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120" w15:restartNumberingAfterBreak="0">
    <w:nsid w:val="575E765F"/>
    <w:multiLevelType w:val="multilevel"/>
    <w:tmpl w:val="FED6141C"/>
    <w:lvl w:ilvl="0">
      <w:start w:val="1"/>
      <w:numFmt w:val="bullet"/>
      <w:lvlText w:val=""/>
      <w:lvlJc w:val="left"/>
      <w:pPr>
        <w:ind w:left="360" w:firstLine="0"/>
      </w:pPr>
      <w:rPr>
        <w:rFonts w:ascii="Wingdings" w:hAnsi="Wingdings" w:hint="default"/>
        <w:color w:val="002060"/>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21" w15:restartNumberingAfterBreak="0">
    <w:nsid w:val="57812BAC"/>
    <w:multiLevelType w:val="hybridMultilevel"/>
    <w:tmpl w:val="6F78BF02"/>
    <w:lvl w:ilvl="0" w:tplc="1E26ECC4">
      <w:start w:val="1"/>
      <w:numFmt w:val="bullet"/>
      <w:lvlText w:val=""/>
      <w:lvlJc w:val="left"/>
      <w:pPr>
        <w:ind w:left="720" w:hanging="360"/>
      </w:pPr>
      <w:rPr>
        <w:rFonts w:ascii="Wingdings" w:hAnsi="Wingdings" w:hint="default"/>
        <w:color w:val="2E74B5" w:themeColor="accent1" w:themeShade="BF"/>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3" w15:restartNumberingAfterBreak="0">
    <w:nsid w:val="58CE2E8F"/>
    <w:multiLevelType w:val="hybridMultilevel"/>
    <w:tmpl w:val="EC946AE4"/>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4" w15:restartNumberingAfterBreak="0">
    <w:nsid w:val="59C51A5E"/>
    <w:multiLevelType w:val="hybridMultilevel"/>
    <w:tmpl w:val="6874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B187759"/>
    <w:multiLevelType w:val="hybridMultilevel"/>
    <w:tmpl w:val="7F5093D4"/>
    <w:lvl w:ilvl="0" w:tplc="34AACEFA">
      <w:start w:val="1"/>
      <w:numFmt w:val="bullet"/>
      <w:lvlText w:val=""/>
      <w:lvlJc w:val="left"/>
      <w:pPr>
        <w:ind w:left="360" w:hanging="360"/>
      </w:pPr>
      <w:rPr>
        <w:rFonts w:ascii="Wingdings 3" w:hAnsi="Wingdings 3" w:hint="default"/>
        <w:color w:val="FFC000"/>
        <w:sz w:val="16"/>
        <w:vertAlign w:val="baseline"/>
      </w:rPr>
    </w:lvl>
    <w:lvl w:ilvl="1" w:tplc="34AACEFA">
      <w:start w:val="1"/>
      <w:numFmt w:val="bullet"/>
      <w:lvlText w:val=""/>
      <w:lvlJc w:val="left"/>
      <w:pPr>
        <w:ind w:left="1080" w:hanging="360"/>
      </w:pPr>
      <w:rPr>
        <w:rFonts w:ascii="Wingdings 3" w:hAnsi="Wingdings 3" w:hint="default"/>
        <w:color w:val="FFC000"/>
        <w:sz w:val="16"/>
        <w:vertAlign w:val="baseline"/>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6"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7" w15:restartNumberingAfterBreak="0">
    <w:nsid w:val="5BFF1D80"/>
    <w:multiLevelType w:val="hybridMultilevel"/>
    <w:tmpl w:val="EA902A02"/>
    <w:lvl w:ilvl="0" w:tplc="02D26BD2">
      <w:start w:val="1"/>
      <w:numFmt w:val="decimal"/>
      <w:lvlText w:val="%1."/>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828"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128" w15:restartNumberingAfterBreak="0">
    <w:nsid w:val="5C7010A5"/>
    <w:multiLevelType w:val="hybridMultilevel"/>
    <w:tmpl w:val="9D30B1F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5C823C72"/>
    <w:multiLevelType w:val="hybridMultilevel"/>
    <w:tmpl w:val="5D88816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0" w15:restartNumberingAfterBreak="0">
    <w:nsid w:val="5C9A3D5C"/>
    <w:multiLevelType w:val="hybridMultilevel"/>
    <w:tmpl w:val="E3CEF79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1" w15:restartNumberingAfterBreak="0">
    <w:nsid w:val="5CBF60FA"/>
    <w:multiLevelType w:val="hybridMultilevel"/>
    <w:tmpl w:val="41B2A4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2" w15:restartNumberingAfterBreak="0">
    <w:nsid w:val="5DC2372E"/>
    <w:multiLevelType w:val="multilevel"/>
    <w:tmpl w:val="D98A3EA4"/>
    <w:lvl w:ilvl="0">
      <w:start w:val="3"/>
      <w:numFmt w:val="decimal"/>
      <w:lvlText w:val="%1"/>
      <w:lvlJc w:val="left"/>
      <w:pPr>
        <w:ind w:left="480" w:hanging="480"/>
      </w:pPr>
      <w:rPr>
        <w:rFonts w:hint="default"/>
      </w:rPr>
    </w:lvl>
    <w:lvl w:ilvl="1">
      <w:start w:val="8"/>
      <w:numFmt w:val="decimal"/>
      <w:lvlText w:val="%1.%2"/>
      <w:lvlJc w:val="left"/>
      <w:pPr>
        <w:ind w:left="834" w:hanging="480"/>
      </w:pPr>
      <w:rPr>
        <w:rFonts w:hint="default"/>
      </w:rPr>
    </w:lvl>
    <w:lvl w:ilvl="2">
      <w:start w:val="1"/>
      <w:numFmt w:val="decimal"/>
      <w:lvlText w:val="%1.%2.%3"/>
      <w:lvlJc w:val="left"/>
      <w:pPr>
        <w:ind w:left="1428" w:hanging="720"/>
      </w:pPr>
      <w:rPr>
        <w:rFonts w:hint="default"/>
        <w:b/>
        <w:bCs/>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3"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F6C0F25"/>
    <w:multiLevelType w:val="hybridMultilevel"/>
    <w:tmpl w:val="52C6E4EC"/>
    <w:lvl w:ilvl="0" w:tplc="C2A6D39C">
      <w:start w:val="1"/>
      <w:numFmt w:val="bullet"/>
      <w:lvlText w:val=""/>
      <w:lvlJc w:val="left"/>
      <w:pPr>
        <w:ind w:left="720" w:hanging="360"/>
      </w:pPr>
      <w:rPr>
        <w:rFonts w:ascii="Wingdings 3" w:hAnsi="Wingdings 3" w:hint="default"/>
        <w:strike w:val="0"/>
        <w:dstrike w:val="0"/>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FAF7586"/>
    <w:multiLevelType w:val="multilevel"/>
    <w:tmpl w:val="C7AA716C"/>
    <w:lvl w:ilvl="0">
      <w:start w:val="1"/>
      <w:numFmt w:val="bullet"/>
      <w:lvlText w:val="-"/>
      <w:lvlJc w:val="left"/>
      <w:pPr>
        <w:ind w:left="720" w:hanging="360"/>
      </w:pPr>
      <w:rPr>
        <w:rFonts w:ascii="Times New Roman" w:eastAsia="Times New Roman" w:hAnsi="Times New Roman"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36" w15:restartNumberingAfterBreak="0">
    <w:nsid w:val="5FD25421"/>
    <w:multiLevelType w:val="hybridMultilevel"/>
    <w:tmpl w:val="86E442CC"/>
    <w:lvl w:ilvl="0" w:tplc="34AACEFA">
      <w:start w:val="1"/>
      <w:numFmt w:val="bullet"/>
      <w:lvlText w:val=""/>
      <w:lvlJc w:val="left"/>
      <w:pPr>
        <w:ind w:left="360" w:hanging="360"/>
      </w:pPr>
      <w:rPr>
        <w:rFonts w:ascii="Wingdings 3" w:hAnsi="Wingdings 3" w:hint="default"/>
        <w:color w:val="FFC000"/>
        <w:sz w:val="16"/>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7" w15:restartNumberingAfterBreak="0">
    <w:nsid w:val="5FF92B78"/>
    <w:multiLevelType w:val="hybridMultilevel"/>
    <w:tmpl w:val="B11C34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9" w15:restartNumberingAfterBreak="0">
    <w:nsid w:val="60E612E4"/>
    <w:multiLevelType w:val="hybridMultilevel"/>
    <w:tmpl w:val="41A60984"/>
    <w:lvl w:ilvl="0" w:tplc="65500486">
      <w:start w:val="1"/>
      <w:numFmt w:val="lowerLetter"/>
      <w:lvlText w:val="%1)"/>
      <w:lvlJc w:val="left"/>
      <w:pPr>
        <w:ind w:left="1068" w:hanging="360"/>
      </w:pPr>
      <w:rPr>
        <w:rFonts w:hint="default"/>
        <w:b w:val="0"/>
        <w:bCs/>
        <w:u w:val="single"/>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40" w15:restartNumberingAfterBreak="0">
    <w:nsid w:val="60F30AD6"/>
    <w:multiLevelType w:val="hybridMultilevel"/>
    <w:tmpl w:val="BF942D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15:restartNumberingAfterBreak="0">
    <w:nsid w:val="61BF204C"/>
    <w:multiLevelType w:val="hybridMultilevel"/>
    <w:tmpl w:val="B67E865C"/>
    <w:lvl w:ilvl="0" w:tplc="34AACEFA">
      <w:start w:val="1"/>
      <w:numFmt w:val="bullet"/>
      <w:lvlText w:val=""/>
      <w:lvlJc w:val="left"/>
      <w:pPr>
        <w:ind w:left="720" w:hanging="360"/>
      </w:pPr>
      <w:rPr>
        <w:rFonts w:ascii="Wingdings 3" w:hAnsi="Wingdings 3" w:hint="default"/>
        <w:color w:val="FFC000"/>
        <w:sz w:val="16"/>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2006996"/>
    <w:multiLevelType w:val="hybridMultilevel"/>
    <w:tmpl w:val="160AD44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3" w15:restartNumberingAfterBreak="0">
    <w:nsid w:val="62021F62"/>
    <w:multiLevelType w:val="hybridMultilevel"/>
    <w:tmpl w:val="01BE2746"/>
    <w:lvl w:ilvl="0" w:tplc="27AE9B54">
      <w:start w:val="1"/>
      <w:numFmt w:val="lowerLetter"/>
      <w:lvlText w:val="%1)"/>
      <w:lvlJc w:val="left"/>
      <w:pPr>
        <w:ind w:left="360" w:hanging="360"/>
      </w:pPr>
      <w:rPr>
        <w:rFonts w:asciiTheme="minorHAnsi" w:eastAsiaTheme="minorHAnsi" w:hAnsiTheme="minorHAnsi" w:cstheme="minorHAnsi"/>
        <w:color w:val="002060"/>
        <w:sz w:val="24"/>
        <w:szCs w:val="24"/>
        <w:vertAlign w:val="baseline"/>
      </w:rPr>
    </w:lvl>
    <w:lvl w:ilvl="1" w:tplc="CFFC91D6">
      <w:start w:val="1"/>
      <w:numFmt w:val="lowerLetter"/>
      <w:lvlText w:val="%2)"/>
      <w:lvlJc w:val="left"/>
      <w:pPr>
        <w:ind w:left="294" w:hanging="360"/>
      </w:pPr>
      <w:rPr>
        <w:rFonts w:hint="default"/>
        <w:caps w:val="0"/>
        <w:strike w:val="0"/>
        <w:dstrike w:val="0"/>
        <w:vanish/>
        <w:color w:val="002060"/>
        <w:vertAlign w:val="baseline"/>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4" w15:restartNumberingAfterBreak="0">
    <w:nsid w:val="63667952"/>
    <w:multiLevelType w:val="hybridMultilevel"/>
    <w:tmpl w:val="29AABBFA"/>
    <w:lvl w:ilvl="0" w:tplc="0409000B">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45" w15:restartNumberingAfterBreak="0">
    <w:nsid w:val="643D5435"/>
    <w:multiLevelType w:val="hybridMultilevel"/>
    <w:tmpl w:val="DCBCD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4944BEF"/>
    <w:multiLevelType w:val="hybridMultilevel"/>
    <w:tmpl w:val="A4AAA558"/>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8" w15:restartNumberingAfterBreak="0">
    <w:nsid w:val="65194661"/>
    <w:multiLevelType w:val="hybridMultilevel"/>
    <w:tmpl w:val="5B4CF9B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9" w15:restartNumberingAfterBreak="0">
    <w:nsid w:val="656D52E0"/>
    <w:multiLevelType w:val="hybridMultilevel"/>
    <w:tmpl w:val="1E8EA7FA"/>
    <w:lvl w:ilvl="0" w:tplc="FD66FF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65719775"/>
    <w:multiLevelType w:val="hybridMultilevel"/>
    <w:tmpl w:val="1A8275B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15:restartNumberingAfterBreak="0">
    <w:nsid w:val="65DA2B6B"/>
    <w:multiLevelType w:val="hybridMultilevel"/>
    <w:tmpl w:val="5DE69C64"/>
    <w:lvl w:ilvl="0" w:tplc="3C563746">
      <w:start w:val="1"/>
      <w:numFmt w:val="lowerLetter"/>
      <w:lvlText w:val="%1)"/>
      <w:lvlJc w:val="left"/>
      <w:pPr>
        <w:ind w:left="360" w:hanging="360"/>
      </w:pPr>
      <w:rPr>
        <w:rFonts w:hint="default"/>
        <w:b w:val="0"/>
        <w:bCs w:val="0"/>
        <w:color w:val="002060"/>
        <w:sz w:val="24"/>
        <w:szCs w:val="24"/>
        <w:vertAlign w:val="baseline"/>
      </w:r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2" w15:restartNumberingAfterBreak="0">
    <w:nsid w:val="675E48FB"/>
    <w:multiLevelType w:val="hybridMultilevel"/>
    <w:tmpl w:val="2CDC6314"/>
    <w:lvl w:ilvl="0" w:tplc="72B4D9AE">
      <w:start w:val="1"/>
      <w:numFmt w:val="lowerLetter"/>
      <w:lvlText w:val="%1)"/>
      <w:lvlJc w:val="left"/>
      <w:pPr>
        <w:ind w:left="786" w:hanging="360"/>
      </w:pPr>
      <w:rPr>
        <w:rFonts w:hint="default"/>
        <w:b/>
        <w:strike w:val="0"/>
      </w:rPr>
    </w:lvl>
    <w:lvl w:ilvl="1" w:tplc="B40821D4">
      <w:numFmt w:val="bullet"/>
      <w:lvlText w:val="—"/>
      <w:lvlJc w:val="left"/>
      <w:pPr>
        <w:ind w:left="1540" w:hanging="4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69E075F7"/>
    <w:multiLevelType w:val="hybridMultilevel"/>
    <w:tmpl w:val="55D08444"/>
    <w:lvl w:ilvl="0" w:tplc="BBAE71C6">
      <w:start w:val="1"/>
      <w:numFmt w:val="lowerLetter"/>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4" w15:restartNumberingAfterBreak="0">
    <w:nsid w:val="6C4B3796"/>
    <w:multiLevelType w:val="hybridMultilevel"/>
    <w:tmpl w:val="B0CAC692"/>
    <w:lvl w:ilvl="0" w:tplc="56A6A83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5" w15:restartNumberingAfterBreak="0">
    <w:nsid w:val="6C5F56FD"/>
    <w:multiLevelType w:val="multilevel"/>
    <w:tmpl w:val="E05CDE58"/>
    <w:lvl w:ilvl="0">
      <w:start w:val="1"/>
      <w:numFmt w:val="lowerRoman"/>
      <w:lvlText w:val="%1."/>
      <w:lvlJc w:val="right"/>
      <w:rPr>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6C676C5B"/>
    <w:multiLevelType w:val="hybridMultilevel"/>
    <w:tmpl w:val="D6E8366A"/>
    <w:lvl w:ilvl="0" w:tplc="34AACEFA">
      <w:start w:val="1"/>
      <w:numFmt w:val="bullet"/>
      <w:lvlText w:val=""/>
      <w:lvlJc w:val="left"/>
      <w:pPr>
        <w:ind w:left="720" w:hanging="360"/>
      </w:pPr>
      <w:rPr>
        <w:rFonts w:ascii="Wingdings 3" w:hAnsi="Wingdings 3" w:hint="default"/>
        <w:color w:val="FFC000"/>
        <w:sz w:val="16"/>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6D4C4585"/>
    <w:multiLevelType w:val="hybridMultilevel"/>
    <w:tmpl w:val="B78269FC"/>
    <w:lvl w:ilvl="0" w:tplc="34AACEFA">
      <w:start w:val="1"/>
      <w:numFmt w:val="bullet"/>
      <w:lvlText w:val=""/>
      <w:lvlJc w:val="left"/>
      <w:pPr>
        <w:ind w:left="360" w:hanging="360"/>
      </w:pPr>
      <w:rPr>
        <w:rFonts w:ascii="Wingdings 3" w:hAnsi="Wingdings 3" w:hint="default"/>
        <w:color w:val="FFC000"/>
        <w:sz w:val="16"/>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8" w15:restartNumberingAfterBreak="0">
    <w:nsid w:val="6D4F46E9"/>
    <w:multiLevelType w:val="hybridMultilevel"/>
    <w:tmpl w:val="070A5062"/>
    <w:lvl w:ilvl="0" w:tplc="AE347610">
      <w:start w:val="1"/>
      <w:numFmt w:val="bullet"/>
      <w:lvlText w:val=""/>
      <w:lvlJc w:val="left"/>
      <w:pPr>
        <w:ind w:left="720" w:hanging="360"/>
      </w:pPr>
      <w:rPr>
        <w:rFonts w:ascii="Wingdings 3" w:hAnsi="Wingdings 3"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9" w15:restartNumberingAfterBreak="0">
    <w:nsid w:val="6E377D9A"/>
    <w:multiLevelType w:val="hybridMultilevel"/>
    <w:tmpl w:val="A45251A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6EF8680E"/>
    <w:multiLevelType w:val="hybridMultilevel"/>
    <w:tmpl w:val="AA68DB3A"/>
    <w:lvl w:ilvl="0" w:tplc="371A6336">
      <w:start w:val="1"/>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1" w15:restartNumberingAfterBreak="0">
    <w:nsid w:val="755C1F3D"/>
    <w:multiLevelType w:val="hybridMultilevel"/>
    <w:tmpl w:val="E9D2E482"/>
    <w:lvl w:ilvl="0" w:tplc="34AACEFA">
      <w:start w:val="1"/>
      <w:numFmt w:val="bullet"/>
      <w:lvlText w:val=""/>
      <w:lvlJc w:val="left"/>
      <w:pPr>
        <w:ind w:left="360" w:hanging="360"/>
      </w:pPr>
      <w:rPr>
        <w:rFonts w:ascii="Wingdings 3" w:hAnsi="Wingdings 3" w:hint="default"/>
        <w:color w:val="FFC000"/>
        <w:sz w:val="16"/>
        <w:vertAlign w:val="baseline"/>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2" w15:restartNumberingAfterBreak="0">
    <w:nsid w:val="7579765F"/>
    <w:multiLevelType w:val="hybridMultilevel"/>
    <w:tmpl w:val="88A469DA"/>
    <w:lvl w:ilvl="0" w:tplc="1E26ECC4">
      <w:start w:val="1"/>
      <w:numFmt w:val="bullet"/>
      <w:lvlText w:val=""/>
      <w:lvlJc w:val="left"/>
      <w:pPr>
        <w:ind w:left="720" w:hanging="360"/>
      </w:pPr>
      <w:rPr>
        <w:rFonts w:ascii="Wingdings" w:hAnsi="Wingdings" w:hint="default"/>
        <w:color w:val="2E74B5" w:themeColor="accent1" w:themeShade="BF"/>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766E2C2F"/>
    <w:multiLevelType w:val="hybridMultilevel"/>
    <w:tmpl w:val="989E8F22"/>
    <w:lvl w:ilvl="0" w:tplc="1E26ECC4">
      <w:start w:val="1"/>
      <w:numFmt w:val="bullet"/>
      <w:lvlText w:val=""/>
      <w:lvlJc w:val="left"/>
      <w:pPr>
        <w:ind w:left="720" w:hanging="360"/>
      </w:pPr>
      <w:rPr>
        <w:rFonts w:ascii="Wingdings" w:hAnsi="Wingdings" w:hint="default"/>
        <w:color w:val="2E74B5" w:themeColor="accent1" w:themeShade="BF"/>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7E434DC"/>
    <w:multiLevelType w:val="hybridMultilevel"/>
    <w:tmpl w:val="1A4415E8"/>
    <w:lvl w:ilvl="0" w:tplc="04090003">
      <w:start w:val="1"/>
      <w:numFmt w:val="bullet"/>
      <w:lvlText w:val="o"/>
      <w:lvlJc w:val="left"/>
      <w:pPr>
        <w:ind w:left="1429" w:hanging="360"/>
      </w:pPr>
      <w:rPr>
        <w:rFonts w:ascii="Courier New" w:hAnsi="Courier New" w:cs="Courier New"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65" w15:restartNumberingAfterBreak="0">
    <w:nsid w:val="79E056C3"/>
    <w:multiLevelType w:val="hybridMultilevel"/>
    <w:tmpl w:val="61405652"/>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6"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7D7A0065"/>
    <w:multiLevelType w:val="hybridMultilevel"/>
    <w:tmpl w:val="94C4C1F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8" w15:restartNumberingAfterBreak="0">
    <w:nsid w:val="7D7B1D04"/>
    <w:multiLevelType w:val="hybridMultilevel"/>
    <w:tmpl w:val="DF5C4926"/>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9" w15:restartNumberingAfterBreak="0">
    <w:nsid w:val="7F2A479E"/>
    <w:multiLevelType w:val="hybridMultilevel"/>
    <w:tmpl w:val="46466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7FA114D9"/>
    <w:multiLevelType w:val="hybridMultilevel"/>
    <w:tmpl w:val="13A2B5E0"/>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rPr>
        <w:rFont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663122062">
    <w:abstractNumId w:val="117"/>
  </w:num>
  <w:num w:numId="2" w16cid:durableId="739181695">
    <w:abstractNumId w:val="158"/>
  </w:num>
  <w:num w:numId="3" w16cid:durableId="462966464">
    <w:abstractNumId w:val="101"/>
  </w:num>
  <w:num w:numId="4" w16cid:durableId="376051753">
    <w:abstractNumId w:val="142"/>
  </w:num>
  <w:num w:numId="5" w16cid:durableId="1214079238">
    <w:abstractNumId w:val="83"/>
  </w:num>
  <w:num w:numId="6" w16cid:durableId="480385271">
    <w:abstractNumId w:val="19"/>
  </w:num>
  <w:num w:numId="7" w16cid:durableId="1349211566">
    <w:abstractNumId w:val="72"/>
  </w:num>
  <w:num w:numId="8" w16cid:durableId="1217087231">
    <w:abstractNumId w:val="166"/>
  </w:num>
  <w:num w:numId="9" w16cid:durableId="285814294">
    <w:abstractNumId w:val="22"/>
  </w:num>
  <w:num w:numId="10" w16cid:durableId="542132698">
    <w:abstractNumId w:val="79"/>
  </w:num>
  <w:num w:numId="11" w16cid:durableId="825437415">
    <w:abstractNumId w:val="85"/>
  </w:num>
  <w:num w:numId="12" w16cid:durableId="121077008">
    <w:abstractNumId w:val="141"/>
  </w:num>
  <w:num w:numId="13" w16cid:durableId="1167550826">
    <w:abstractNumId w:val="24"/>
  </w:num>
  <w:num w:numId="14" w16cid:durableId="786850823">
    <w:abstractNumId w:val="76"/>
  </w:num>
  <w:num w:numId="15" w16cid:durableId="1301694797">
    <w:abstractNumId w:val="104"/>
  </w:num>
  <w:num w:numId="16" w16cid:durableId="350494478">
    <w:abstractNumId w:val="23"/>
  </w:num>
  <w:num w:numId="17" w16cid:durableId="2004048081">
    <w:abstractNumId w:val="38"/>
  </w:num>
  <w:num w:numId="18" w16cid:durableId="1373722829">
    <w:abstractNumId w:val="94"/>
  </w:num>
  <w:num w:numId="19" w16cid:durableId="920137818">
    <w:abstractNumId w:val="112"/>
  </w:num>
  <w:num w:numId="20" w16cid:durableId="727073520">
    <w:abstractNumId w:val="143"/>
  </w:num>
  <w:num w:numId="21" w16cid:durableId="453866720">
    <w:abstractNumId w:val="44"/>
  </w:num>
  <w:num w:numId="22" w16cid:durableId="1901480941">
    <w:abstractNumId w:val="123"/>
  </w:num>
  <w:num w:numId="23" w16cid:durableId="1971784035">
    <w:abstractNumId w:val="60"/>
  </w:num>
  <w:num w:numId="24" w16cid:durableId="1591424374">
    <w:abstractNumId w:val="39"/>
  </w:num>
  <w:num w:numId="25" w16cid:durableId="667057220">
    <w:abstractNumId w:val="36"/>
  </w:num>
  <w:num w:numId="26" w16cid:durableId="1460415638">
    <w:abstractNumId w:val="122"/>
  </w:num>
  <w:num w:numId="27" w16cid:durableId="1798719166">
    <w:abstractNumId w:val="35"/>
  </w:num>
  <w:num w:numId="28" w16cid:durableId="1148354438">
    <w:abstractNumId w:val="121"/>
  </w:num>
  <w:num w:numId="29" w16cid:durableId="2010134075">
    <w:abstractNumId w:val="32"/>
  </w:num>
  <w:num w:numId="30" w16cid:durableId="428084286">
    <w:abstractNumId w:val="10"/>
  </w:num>
  <w:num w:numId="31" w16cid:durableId="1616936481">
    <w:abstractNumId w:val="111"/>
  </w:num>
  <w:num w:numId="32" w16cid:durableId="134566982">
    <w:abstractNumId w:val="99"/>
  </w:num>
  <w:num w:numId="33" w16cid:durableId="175580554">
    <w:abstractNumId w:val="160"/>
  </w:num>
  <w:num w:numId="34" w16cid:durableId="2027444423">
    <w:abstractNumId w:val="14"/>
  </w:num>
  <w:num w:numId="35" w16cid:durableId="1570116291">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97009901">
    <w:abstractNumId w:val="41"/>
  </w:num>
  <w:num w:numId="37" w16cid:durableId="1342702142">
    <w:abstractNumId w:val="51"/>
  </w:num>
  <w:num w:numId="38" w16cid:durableId="1867255047">
    <w:abstractNumId w:val="127"/>
  </w:num>
  <w:num w:numId="39" w16cid:durableId="1585454256">
    <w:abstractNumId w:val="26"/>
  </w:num>
  <w:num w:numId="40" w16cid:durableId="1212379608">
    <w:abstractNumId w:val="89"/>
  </w:num>
  <w:num w:numId="41" w16cid:durableId="1433236481">
    <w:abstractNumId w:val="119"/>
  </w:num>
  <w:num w:numId="42" w16cid:durableId="1590038979">
    <w:abstractNumId w:val="120"/>
  </w:num>
  <w:num w:numId="43" w16cid:durableId="911084453">
    <w:abstractNumId w:val="63"/>
  </w:num>
  <w:num w:numId="44" w16cid:durableId="1016545154">
    <w:abstractNumId w:val="146"/>
  </w:num>
  <w:num w:numId="45" w16cid:durableId="1940866291">
    <w:abstractNumId w:val="13"/>
  </w:num>
  <w:num w:numId="46" w16cid:durableId="160126621">
    <w:abstractNumId w:val="55"/>
  </w:num>
  <w:num w:numId="47" w16cid:durableId="855457437">
    <w:abstractNumId w:val="6"/>
  </w:num>
  <w:num w:numId="48" w16cid:durableId="2023894136">
    <w:abstractNumId w:val="110"/>
  </w:num>
  <w:num w:numId="49" w16cid:durableId="454759449">
    <w:abstractNumId w:val="149"/>
  </w:num>
  <w:num w:numId="50" w16cid:durableId="883491075">
    <w:abstractNumId w:val="30"/>
  </w:num>
  <w:num w:numId="51" w16cid:durableId="1095707447">
    <w:abstractNumId w:val="124"/>
  </w:num>
  <w:num w:numId="52" w16cid:durableId="683359332">
    <w:abstractNumId w:val="145"/>
  </w:num>
  <w:num w:numId="53" w16cid:durableId="828592640">
    <w:abstractNumId w:val="157"/>
  </w:num>
  <w:num w:numId="54" w16cid:durableId="1553688713">
    <w:abstractNumId w:val="162"/>
  </w:num>
  <w:num w:numId="55" w16cid:durableId="1267156860">
    <w:abstractNumId w:val="56"/>
  </w:num>
  <w:num w:numId="56" w16cid:durableId="198706042">
    <w:abstractNumId w:val="65"/>
  </w:num>
  <w:num w:numId="57" w16cid:durableId="1036849450">
    <w:abstractNumId w:val="77"/>
  </w:num>
  <w:num w:numId="58" w16cid:durableId="1863932156">
    <w:abstractNumId w:val="48"/>
  </w:num>
  <w:num w:numId="59" w16cid:durableId="420564260">
    <w:abstractNumId w:val="96"/>
  </w:num>
  <w:num w:numId="60" w16cid:durableId="280114038">
    <w:abstractNumId w:val="42"/>
  </w:num>
  <w:num w:numId="61" w16cid:durableId="357514427">
    <w:abstractNumId w:val="4"/>
  </w:num>
  <w:num w:numId="62" w16cid:durableId="1768036644">
    <w:abstractNumId w:val="156"/>
  </w:num>
  <w:num w:numId="63" w16cid:durableId="1162741030">
    <w:abstractNumId w:val="163"/>
  </w:num>
  <w:num w:numId="64" w16cid:durableId="1039748303">
    <w:abstractNumId w:val="148"/>
  </w:num>
  <w:num w:numId="65" w16cid:durableId="851069638">
    <w:abstractNumId w:val="107"/>
  </w:num>
  <w:num w:numId="66" w16cid:durableId="1037506553">
    <w:abstractNumId w:val="57"/>
  </w:num>
  <w:num w:numId="67" w16cid:durableId="130091937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07763376">
    <w:abstractNumId w:val="46"/>
  </w:num>
  <w:num w:numId="69" w16cid:durableId="1173454391">
    <w:abstractNumId w:val="61"/>
  </w:num>
  <w:num w:numId="70" w16cid:durableId="1752115275">
    <w:abstractNumId w:val="25"/>
  </w:num>
  <w:num w:numId="71" w16cid:durableId="229467481">
    <w:abstractNumId w:val="137"/>
  </w:num>
  <w:num w:numId="72" w16cid:durableId="1217203112">
    <w:abstractNumId w:val="17"/>
  </w:num>
  <w:num w:numId="73" w16cid:durableId="1258057125">
    <w:abstractNumId w:val="170"/>
  </w:num>
  <w:num w:numId="74" w16cid:durableId="2103261536">
    <w:abstractNumId w:val="58"/>
  </w:num>
  <w:num w:numId="75" w16cid:durableId="779446937">
    <w:abstractNumId w:val="165"/>
  </w:num>
  <w:num w:numId="76" w16cid:durableId="592668269">
    <w:abstractNumId w:val="5"/>
  </w:num>
  <w:num w:numId="77" w16cid:durableId="2133935355">
    <w:abstractNumId w:val="2"/>
  </w:num>
  <w:num w:numId="78" w16cid:durableId="799802073">
    <w:abstractNumId w:val="11"/>
  </w:num>
  <w:num w:numId="79" w16cid:durableId="1603605307">
    <w:abstractNumId w:val="95"/>
  </w:num>
  <w:num w:numId="80" w16cid:durableId="1516849663">
    <w:abstractNumId w:val="91"/>
  </w:num>
  <w:num w:numId="81" w16cid:durableId="883172088">
    <w:abstractNumId w:val="135"/>
  </w:num>
  <w:num w:numId="82" w16cid:durableId="131949701">
    <w:abstractNumId w:val="59"/>
  </w:num>
  <w:num w:numId="83" w16cid:durableId="806700086">
    <w:abstractNumId w:val="102"/>
  </w:num>
  <w:num w:numId="84" w16cid:durableId="1567104570">
    <w:abstractNumId w:val="150"/>
  </w:num>
  <w:num w:numId="85" w16cid:durableId="19087296">
    <w:abstractNumId w:val="18"/>
  </w:num>
  <w:num w:numId="86" w16cid:durableId="1135753784">
    <w:abstractNumId w:val="69"/>
  </w:num>
  <w:num w:numId="87" w16cid:durableId="900092788">
    <w:abstractNumId w:val="92"/>
  </w:num>
  <w:num w:numId="88" w16cid:durableId="1838305559">
    <w:abstractNumId w:val="97"/>
  </w:num>
  <w:num w:numId="89" w16cid:durableId="1315455956">
    <w:abstractNumId w:val="0"/>
  </w:num>
  <w:num w:numId="90" w16cid:durableId="2117283149">
    <w:abstractNumId w:val="43"/>
  </w:num>
  <w:num w:numId="91" w16cid:durableId="997001959">
    <w:abstractNumId w:val="40"/>
  </w:num>
  <w:num w:numId="92" w16cid:durableId="41711907">
    <w:abstractNumId w:val="1"/>
  </w:num>
  <w:num w:numId="93" w16cid:durableId="1243370251">
    <w:abstractNumId w:val="75"/>
  </w:num>
  <w:num w:numId="94" w16cid:durableId="1723140588">
    <w:abstractNumId w:val="78"/>
  </w:num>
  <w:num w:numId="95" w16cid:durableId="1817453355">
    <w:abstractNumId w:val="100"/>
  </w:num>
  <w:num w:numId="96" w16cid:durableId="1289167223">
    <w:abstractNumId w:val="115"/>
  </w:num>
  <w:num w:numId="97" w16cid:durableId="68433194">
    <w:abstractNumId w:val="147"/>
  </w:num>
  <w:num w:numId="98" w16cid:durableId="753934322">
    <w:abstractNumId w:val="113"/>
  </w:num>
  <w:num w:numId="99" w16cid:durableId="992097980">
    <w:abstractNumId w:val="34"/>
  </w:num>
  <w:num w:numId="100" w16cid:durableId="2059165904">
    <w:abstractNumId w:val="28"/>
  </w:num>
  <w:num w:numId="101" w16cid:durableId="1525751584">
    <w:abstractNumId w:val="9"/>
  </w:num>
  <w:num w:numId="102" w16cid:durableId="635530737">
    <w:abstractNumId w:val="88"/>
  </w:num>
  <w:num w:numId="103" w16cid:durableId="26610748">
    <w:abstractNumId w:val="161"/>
  </w:num>
  <w:num w:numId="104" w16cid:durableId="591620337">
    <w:abstractNumId w:val="116"/>
  </w:num>
  <w:num w:numId="105" w16cid:durableId="1781611219">
    <w:abstractNumId w:val="125"/>
  </w:num>
  <w:num w:numId="106" w16cid:durableId="1027676900">
    <w:abstractNumId w:val="33"/>
  </w:num>
  <w:num w:numId="107" w16cid:durableId="744256073">
    <w:abstractNumId w:val="136"/>
  </w:num>
  <w:num w:numId="108" w16cid:durableId="582959914">
    <w:abstractNumId w:val="45"/>
  </w:num>
  <w:num w:numId="109" w16cid:durableId="283509011">
    <w:abstractNumId w:val="133"/>
  </w:num>
  <w:num w:numId="110" w16cid:durableId="299384514">
    <w:abstractNumId w:val="21"/>
  </w:num>
  <w:num w:numId="111" w16cid:durableId="285891671">
    <w:abstractNumId w:val="29"/>
  </w:num>
  <w:num w:numId="112" w16cid:durableId="500319588">
    <w:abstractNumId w:val="118"/>
  </w:num>
  <w:num w:numId="113" w16cid:durableId="392627947">
    <w:abstractNumId w:val="52"/>
  </w:num>
  <w:num w:numId="114" w16cid:durableId="2017924971">
    <w:abstractNumId w:val="138"/>
  </w:num>
  <w:num w:numId="115" w16cid:durableId="316610630">
    <w:abstractNumId w:val="164"/>
  </w:num>
  <w:num w:numId="116" w16cid:durableId="214052184">
    <w:abstractNumId w:val="53"/>
  </w:num>
  <w:num w:numId="117" w16cid:durableId="1895458390">
    <w:abstractNumId w:val="3"/>
  </w:num>
  <w:num w:numId="118" w16cid:durableId="472336610">
    <w:abstractNumId w:val="31"/>
  </w:num>
  <w:num w:numId="119" w16cid:durableId="2092658356">
    <w:abstractNumId w:val="86"/>
  </w:num>
  <w:num w:numId="120" w16cid:durableId="1214386715">
    <w:abstractNumId w:val="128"/>
  </w:num>
  <w:num w:numId="121" w16cid:durableId="461311568">
    <w:abstractNumId w:val="15"/>
  </w:num>
  <w:num w:numId="122" w16cid:durableId="457182182">
    <w:abstractNumId w:val="167"/>
  </w:num>
  <w:num w:numId="123" w16cid:durableId="2123378505">
    <w:abstractNumId w:val="109"/>
  </w:num>
  <w:num w:numId="124" w16cid:durableId="2117285095">
    <w:abstractNumId w:val="74"/>
  </w:num>
  <w:num w:numId="125" w16cid:durableId="1270700798">
    <w:abstractNumId w:val="126"/>
  </w:num>
  <w:num w:numId="126" w16cid:durableId="1570966576">
    <w:abstractNumId w:val="131"/>
  </w:num>
  <w:num w:numId="127" w16cid:durableId="1267541155">
    <w:abstractNumId w:val="151"/>
  </w:num>
  <w:num w:numId="128" w16cid:durableId="1341735000">
    <w:abstractNumId w:val="12"/>
  </w:num>
  <w:num w:numId="129" w16cid:durableId="2094935575">
    <w:abstractNumId w:val="153"/>
  </w:num>
  <w:num w:numId="130" w16cid:durableId="1376151028">
    <w:abstractNumId w:val="16"/>
  </w:num>
  <w:num w:numId="131" w16cid:durableId="154541950">
    <w:abstractNumId w:val="105"/>
  </w:num>
  <w:num w:numId="132" w16cid:durableId="1485852336">
    <w:abstractNumId w:val="114"/>
  </w:num>
  <w:num w:numId="133" w16cid:durableId="1792898888">
    <w:abstractNumId w:val="108"/>
  </w:num>
  <w:num w:numId="134" w16cid:durableId="33165503">
    <w:abstractNumId w:val="103"/>
  </w:num>
  <w:num w:numId="135" w16cid:durableId="895315276">
    <w:abstractNumId w:val="68"/>
  </w:num>
  <w:num w:numId="136" w16cid:durableId="909730907">
    <w:abstractNumId w:val="67"/>
  </w:num>
  <w:num w:numId="137" w16cid:durableId="1575167804">
    <w:abstractNumId w:val="20"/>
  </w:num>
  <w:num w:numId="138" w16cid:durableId="919096011">
    <w:abstractNumId w:val="134"/>
  </w:num>
  <w:num w:numId="139" w16cid:durableId="465709224">
    <w:abstractNumId w:val="87"/>
  </w:num>
  <w:num w:numId="140" w16cid:durableId="487063708">
    <w:abstractNumId w:val="168"/>
  </w:num>
  <w:num w:numId="141" w16cid:durableId="1160929019">
    <w:abstractNumId w:val="155"/>
  </w:num>
  <w:num w:numId="142" w16cid:durableId="782387372">
    <w:abstractNumId w:val="159"/>
  </w:num>
  <w:num w:numId="143" w16cid:durableId="651446681">
    <w:abstractNumId w:val="71"/>
  </w:num>
  <w:num w:numId="144" w16cid:durableId="1603954529">
    <w:abstractNumId w:val="50"/>
  </w:num>
  <w:num w:numId="145" w16cid:durableId="438911385">
    <w:abstractNumId w:val="82"/>
  </w:num>
  <w:num w:numId="146" w16cid:durableId="1367439040">
    <w:abstractNumId w:val="27"/>
  </w:num>
  <w:num w:numId="147" w16cid:durableId="1504130498">
    <w:abstractNumId w:val="47"/>
  </w:num>
  <w:num w:numId="148" w16cid:durableId="1994291705">
    <w:abstractNumId w:val="64"/>
  </w:num>
  <w:num w:numId="149" w16cid:durableId="991637078">
    <w:abstractNumId w:val="152"/>
  </w:num>
  <w:num w:numId="150" w16cid:durableId="1664821572">
    <w:abstractNumId w:val="169"/>
  </w:num>
  <w:num w:numId="151" w16cid:durableId="1910844715">
    <w:abstractNumId w:val="81"/>
  </w:num>
  <w:num w:numId="152" w16cid:durableId="445782771">
    <w:abstractNumId w:val="37"/>
  </w:num>
  <w:num w:numId="153" w16cid:durableId="1423718104">
    <w:abstractNumId w:val="8"/>
  </w:num>
  <w:num w:numId="154" w16cid:durableId="402727311">
    <w:abstractNumId w:val="90"/>
  </w:num>
  <w:num w:numId="155" w16cid:durableId="597107568">
    <w:abstractNumId w:val="62"/>
  </w:num>
  <w:num w:numId="156" w16cid:durableId="1594318014">
    <w:abstractNumId w:val="49"/>
  </w:num>
  <w:num w:numId="157" w16cid:durableId="1954481337">
    <w:abstractNumId w:val="144"/>
  </w:num>
  <w:num w:numId="158" w16cid:durableId="633559045">
    <w:abstractNumId w:val="7"/>
  </w:num>
  <w:num w:numId="159" w16cid:durableId="1156804132">
    <w:abstractNumId w:val="132"/>
  </w:num>
  <w:num w:numId="160" w16cid:durableId="82340977">
    <w:abstractNumId w:val="98"/>
  </w:num>
  <w:num w:numId="161" w16cid:durableId="73163887">
    <w:abstractNumId w:val="73"/>
  </w:num>
  <w:num w:numId="162" w16cid:durableId="1856381983">
    <w:abstractNumId w:val="139"/>
  </w:num>
  <w:num w:numId="163" w16cid:durableId="1084183007">
    <w:abstractNumId w:val="70"/>
  </w:num>
  <w:num w:numId="164" w16cid:durableId="1572959690">
    <w:abstractNumId w:val="106"/>
  </w:num>
  <w:num w:numId="165" w16cid:durableId="1864636185">
    <w:abstractNumId w:val="84"/>
  </w:num>
  <w:num w:numId="166" w16cid:durableId="748619314">
    <w:abstractNumId w:val="140"/>
  </w:num>
  <w:num w:numId="167" w16cid:durableId="1825194821">
    <w:abstractNumId w:val="93"/>
  </w:num>
  <w:num w:numId="168" w16cid:durableId="1630043588">
    <w:abstractNumId w:val="54"/>
  </w:num>
  <w:num w:numId="169" w16cid:durableId="1274167307">
    <w:abstractNumId w:val="66"/>
  </w:num>
  <w:num w:numId="170" w16cid:durableId="1063484984">
    <w:abstractNumId w:val="129"/>
  </w:num>
  <w:num w:numId="171" w16cid:durableId="1515073933">
    <w:abstractNumId w:val="80"/>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09E"/>
    <w:rsid w:val="000000BF"/>
    <w:rsid w:val="00000102"/>
    <w:rsid w:val="0000021D"/>
    <w:rsid w:val="0000052D"/>
    <w:rsid w:val="00000769"/>
    <w:rsid w:val="00000B3F"/>
    <w:rsid w:val="00001578"/>
    <w:rsid w:val="00001732"/>
    <w:rsid w:val="0000192B"/>
    <w:rsid w:val="00001977"/>
    <w:rsid w:val="000019BA"/>
    <w:rsid w:val="00001DD8"/>
    <w:rsid w:val="000021D7"/>
    <w:rsid w:val="000033DB"/>
    <w:rsid w:val="00003493"/>
    <w:rsid w:val="0000357E"/>
    <w:rsid w:val="00003C82"/>
    <w:rsid w:val="00003F87"/>
    <w:rsid w:val="0000400B"/>
    <w:rsid w:val="000041F0"/>
    <w:rsid w:val="000047B7"/>
    <w:rsid w:val="00004851"/>
    <w:rsid w:val="000049FF"/>
    <w:rsid w:val="00004DD2"/>
    <w:rsid w:val="00005DE2"/>
    <w:rsid w:val="00006563"/>
    <w:rsid w:val="00006DD8"/>
    <w:rsid w:val="00007046"/>
    <w:rsid w:val="0000724E"/>
    <w:rsid w:val="000072D2"/>
    <w:rsid w:val="000074B7"/>
    <w:rsid w:val="00007556"/>
    <w:rsid w:val="00007ABF"/>
    <w:rsid w:val="00007BB9"/>
    <w:rsid w:val="000108A1"/>
    <w:rsid w:val="00011089"/>
    <w:rsid w:val="0001119F"/>
    <w:rsid w:val="00011217"/>
    <w:rsid w:val="00011334"/>
    <w:rsid w:val="000129F5"/>
    <w:rsid w:val="000130C8"/>
    <w:rsid w:val="0001366A"/>
    <w:rsid w:val="00013985"/>
    <w:rsid w:val="00013BC3"/>
    <w:rsid w:val="000148A0"/>
    <w:rsid w:val="00014BEF"/>
    <w:rsid w:val="000150FF"/>
    <w:rsid w:val="000155C6"/>
    <w:rsid w:val="000157B8"/>
    <w:rsid w:val="00016485"/>
    <w:rsid w:val="00016592"/>
    <w:rsid w:val="000165A2"/>
    <w:rsid w:val="000166D0"/>
    <w:rsid w:val="00017D71"/>
    <w:rsid w:val="0002067E"/>
    <w:rsid w:val="0002108B"/>
    <w:rsid w:val="000212EA"/>
    <w:rsid w:val="0002204B"/>
    <w:rsid w:val="00022B68"/>
    <w:rsid w:val="000235DE"/>
    <w:rsid w:val="00023647"/>
    <w:rsid w:val="00024285"/>
    <w:rsid w:val="00024359"/>
    <w:rsid w:val="000246E3"/>
    <w:rsid w:val="00024B0A"/>
    <w:rsid w:val="00024B70"/>
    <w:rsid w:val="00025711"/>
    <w:rsid w:val="00026295"/>
    <w:rsid w:val="00026981"/>
    <w:rsid w:val="00026995"/>
    <w:rsid w:val="000270C6"/>
    <w:rsid w:val="0002770A"/>
    <w:rsid w:val="00027798"/>
    <w:rsid w:val="00027F6B"/>
    <w:rsid w:val="000305C8"/>
    <w:rsid w:val="000310A0"/>
    <w:rsid w:val="0003126B"/>
    <w:rsid w:val="00031950"/>
    <w:rsid w:val="00031F5E"/>
    <w:rsid w:val="00032488"/>
    <w:rsid w:val="0003253D"/>
    <w:rsid w:val="000325AB"/>
    <w:rsid w:val="00033730"/>
    <w:rsid w:val="00033A9A"/>
    <w:rsid w:val="00033D1D"/>
    <w:rsid w:val="00033F83"/>
    <w:rsid w:val="0003500F"/>
    <w:rsid w:val="00035273"/>
    <w:rsid w:val="00035376"/>
    <w:rsid w:val="00035F4D"/>
    <w:rsid w:val="00036496"/>
    <w:rsid w:val="00036510"/>
    <w:rsid w:val="000378C5"/>
    <w:rsid w:val="00040292"/>
    <w:rsid w:val="000409EA"/>
    <w:rsid w:val="00041292"/>
    <w:rsid w:val="000412F2"/>
    <w:rsid w:val="00041870"/>
    <w:rsid w:val="00041B6A"/>
    <w:rsid w:val="00041D5B"/>
    <w:rsid w:val="0004200D"/>
    <w:rsid w:val="00042581"/>
    <w:rsid w:val="00042A3A"/>
    <w:rsid w:val="00042B02"/>
    <w:rsid w:val="00042C73"/>
    <w:rsid w:val="000430FB"/>
    <w:rsid w:val="000433C2"/>
    <w:rsid w:val="000438CC"/>
    <w:rsid w:val="00043C4F"/>
    <w:rsid w:val="0004402F"/>
    <w:rsid w:val="00044A48"/>
    <w:rsid w:val="00044CF2"/>
    <w:rsid w:val="000452C5"/>
    <w:rsid w:val="000453CD"/>
    <w:rsid w:val="00045516"/>
    <w:rsid w:val="00045572"/>
    <w:rsid w:val="00045F14"/>
    <w:rsid w:val="00046429"/>
    <w:rsid w:val="00046C94"/>
    <w:rsid w:val="000477B0"/>
    <w:rsid w:val="00047D38"/>
    <w:rsid w:val="00050815"/>
    <w:rsid w:val="000515FD"/>
    <w:rsid w:val="000523F2"/>
    <w:rsid w:val="00052423"/>
    <w:rsid w:val="000534E2"/>
    <w:rsid w:val="00053753"/>
    <w:rsid w:val="00053FF3"/>
    <w:rsid w:val="00054565"/>
    <w:rsid w:val="000548FA"/>
    <w:rsid w:val="00055799"/>
    <w:rsid w:val="00055931"/>
    <w:rsid w:val="00055972"/>
    <w:rsid w:val="00055B1B"/>
    <w:rsid w:val="000560B1"/>
    <w:rsid w:val="0005717D"/>
    <w:rsid w:val="00057565"/>
    <w:rsid w:val="00057A38"/>
    <w:rsid w:val="00060112"/>
    <w:rsid w:val="00060157"/>
    <w:rsid w:val="00060883"/>
    <w:rsid w:val="000618B9"/>
    <w:rsid w:val="00062050"/>
    <w:rsid w:val="00062414"/>
    <w:rsid w:val="00063799"/>
    <w:rsid w:val="00063CC0"/>
    <w:rsid w:val="00063E42"/>
    <w:rsid w:val="0006456A"/>
    <w:rsid w:val="0006473B"/>
    <w:rsid w:val="0006492E"/>
    <w:rsid w:val="00065748"/>
    <w:rsid w:val="00067484"/>
    <w:rsid w:val="00067DFF"/>
    <w:rsid w:val="00070347"/>
    <w:rsid w:val="00070722"/>
    <w:rsid w:val="00071375"/>
    <w:rsid w:val="00071633"/>
    <w:rsid w:val="0007189E"/>
    <w:rsid w:val="00072CAD"/>
    <w:rsid w:val="00073576"/>
    <w:rsid w:val="000736B0"/>
    <w:rsid w:val="00074038"/>
    <w:rsid w:val="00074C26"/>
    <w:rsid w:val="000750E3"/>
    <w:rsid w:val="00075235"/>
    <w:rsid w:val="00075665"/>
    <w:rsid w:val="00075840"/>
    <w:rsid w:val="000759B3"/>
    <w:rsid w:val="000762E8"/>
    <w:rsid w:val="00076381"/>
    <w:rsid w:val="00076DA9"/>
    <w:rsid w:val="000775C5"/>
    <w:rsid w:val="0008033B"/>
    <w:rsid w:val="000809F1"/>
    <w:rsid w:val="000817CF"/>
    <w:rsid w:val="0008268A"/>
    <w:rsid w:val="0008318F"/>
    <w:rsid w:val="00083479"/>
    <w:rsid w:val="000841EC"/>
    <w:rsid w:val="000845DD"/>
    <w:rsid w:val="00084B07"/>
    <w:rsid w:val="00084CCE"/>
    <w:rsid w:val="00084D25"/>
    <w:rsid w:val="00085271"/>
    <w:rsid w:val="0008529F"/>
    <w:rsid w:val="0008567A"/>
    <w:rsid w:val="00085947"/>
    <w:rsid w:val="00085C7C"/>
    <w:rsid w:val="00085D00"/>
    <w:rsid w:val="00086133"/>
    <w:rsid w:val="000861E4"/>
    <w:rsid w:val="00086234"/>
    <w:rsid w:val="00086878"/>
    <w:rsid w:val="00086D09"/>
    <w:rsid w:val="00087563"/>
    <w:rsid w:val="000877A7"/>
    <w:rsid w:val="0009003C"/>
    <w:rsid w:val="000903E8"/>
    <w:rsid w:val="00090C9E"/>
    <w:rsid w:val="00091933"/>
    <w:rsid w:val="000921E8"/>
    <w:rsid w:val="00092F9C"/>
    <w:rsid w:val="000949F4"/>
    <w:rsid w:val="000954F7"/>
    <w:rsid w:val="00095ACB"/>
    <w:rsid w:val="00096057"/>
    <w:rsid w:val="0009623E"/>
    <w:rsid w:val="000966D4"/>
    <w:rsid w:val="000969FC"/>
    <w:rsid w:val="00096A4A"/>
    <w:rsid w:val="00096C07"/>
    <w:rsid w:val="000972C8"/>
    <w:rsid w:val="00097F47"/>
    <w:rsid w:val="000A0A89"/>
    <w:rsid w:val="000A0CE5"/>
    <w:rsid w:val="000A0CFD"/>
    <w:rsid w:val="000A1775"/>
    <w:rsid w:val="000A22AF"/>
    <w:rsid w:val="000A2ECA"/>
    <w:rsid w:val="000A2F8C"/>
    <w:rsid w:val="000A318E"/>
    <w:rsid w:val="000A3665"/>
    <w:rsid w:val="000A3ECA"/>
    <w:rsid w:val="000A491B"/>
    <w:rsid w:val="000A4B24"/>
    <w:rsid w:val="000A4BA9"/>
    <w:rsid w:val="000A4E35"/>
    <w:rsid w:val="000A5529"/>
    <w:rsid w:val="000A578D"/>
    <w:rsid w:val="000A57B9"/>
    <w:rsid w:val="000A59B6"/>
    <w:rsid w:val="000A5C66"/>
    <w:rsid w:val="000A6388"/>
    <w:rsid w:val="000A6483"/>
    <w:rsid w:val="000A6772"/>
    <w:rsid w:val="000A6D70"/>
    <w:rsid w:val="000A6F98"/>
    <w:rsid w:val="000A7026"/>
    <w:rsid w:val="000A716B"/>
    <w:rsid w:val="000B02C5"/>
    <w:rsid w:val="000B076D"/>
    <w:rsid w:val="000B0FD4"/>
    <w:rsid w:val="000B151A"/>
    <w:rsid w:val="000B152F"/>
    <w:rsid w:val="000B1ADB"/>
    <w:rsid w:val="000B2A08"/>
    <w:rsid w:val="000B2CA0"/>
    <w:rsid w:val="000B2F35"/>
    <w:rsid w:val="000B3300"/>
    <w:rsid w:val="000B3A0E"/>
    <w:rsid w:val="000B3D16"/>
    <w:rsid w:val="000B44AF"/>
    <w:rsid w:val="000B5A56"/>
    <w:rsid w:val="000B6352"/>
    <w:rsid w:val="000B670A"/>
    <w:rsid w:val="000B6F62"/>
    <w:rsid w:val="000C0C33"/>
    <w:rsid w:val="000C0CA3"/>
    <w:rsid w:val="000C11CA"/>
    <w:rsid w:val="000C22DE"/>
    <w:rsid w:val="000C2881"/>
    <w:rsid w:val="000C2B13"/>
    <w:rsid w:val="000C2C24"/>
    <w:rsid w:val="000C3078"/>
    <w:rsid w:val="000C3127"/>
    <w:rsid w:val="000C3214"/>
    <w:rsid w:val="000C3649"/>
    <w:rsid w:val="000C381B"/>
    <w:rsid w:val="000C47C7"/>
    <w:rsid w:val="000C4B1A"/>
    <w:rsid w:val="000C5C03"/>
    <w:rsid w:val="000C7093"/>
    <w:rsid w:val="000C7174"/>
    <w:rsid w:val="000C71E5"/>
    <w:rsid w:val="000C7A26"/>
    <w:rsid w:val="000C7E69"/>
    <w:rsid w:val="000C7FEB"/>
    <w:rsid w:val="000D0A29"/>
    <w:rsid w:val="000D1E16"/>
    <w:rsid w:val="000D26B6"/>
    <w:rsid w:val="000D277D"/>
    <w:rsid w:val="000D3907"/>
    <w:rsid w:val="000D3D71"/>
    <w:rsid w:val="000D3DD7"/>
    <w:rsid w:val="000D3ED3"/>
    <w:rsid w:val="000D4B19"/>
    <w:rsid w:val="000D4BD0"/>
    <w:rsid w:val="000D4DAE"/>
    <w:rsid w:val="000D5096"/>
    <w:rsid w:val="000D5162"/>
    <w:rsid w:val="000D53CF"/>
    <w:rsid w:val="000D73C6"/>
    <w:rsid w:val="000D7DA5"/>
    <w:rsid w:val="000D7E25"/>
    <w:rsid w:val="000D7E69"/>
    <w:rsid w:val="000E0100"/>
    <w:rsid w:val="000E03A9"/>
    <w:rsid w:val="000E0B05"/>
    <w:rsid w:val="000E0EE7"/>
    <w:rsid w:val="000E1081"/>
    <w:rsid w:val="000E1359"/>
    <w:rsid w:val="000E3778"/>
    <w:rsid w:val="000E4838"/>
    <w:rsid w:val="000E4B51"/>
    <w:rsid w:val="000E4C57"/>
    <w:rsid w:val="000E500F"/>
    <w:rsid w:val="000E5A6C"/>
    <w:rsid w:val="000E5EE6"/>
    <w:rsid w:val="000E6CCC"/>
    <w:rsid w:val="000F0443"/>
    <w:rsid w:val="000F0CEA"/>
    <w:rsid w:val="000F100C"/>
    <w:rsid w:val="000F1024"/>
    <w:rsid w:val="000F12C6"/>
    <w:rsid w:val="000F1438"/>
    <w:rsid w:val="000F1462"/>
    <w:rsid w:val="000F1A9A"/>
    <w:rsid w:val="000F1D5A"/>
    <w:rsid w:val="000F23E5"/>
    <w:rsid w:val="000F2E25"/>
    <w:rsid w:val="000F3DB8"/>
    <w:rsid w:val="000F3E9E"/>
    <w:rsid w:val="000F3F19"/>
    <w:rsid w:val="000F4411"/>
    <w:rsid w:val="000F4432"/>
    <w:rsid w:val="000F4539"/>
    <w:rsid w:val="000F4660"/>
    <w:rsid w:val="000F47E1"/>
    <w:rsid w:val="000F4C38"/>
    <w:rsid w:val="000F5791"/>
    <w:rsid w:val="000F5859"/>
    <w:rsid w:val="000F5D5A"/>
    <w:rsid w:val="000F69CF"/>
    <w:rsid w:val="000F7039"/>
    <w:rsid w:val="000F7281"/>
    <w:rsid w:val="00100A08"/>
    <w:rsid w:val="00100C32"/>
    <w:rsid w:val="001011EA"/>
    <w:rsid w:val="00101B4D"/>
    <w:rsid w:val="001020A5"/>
    <w:rsid w:val="001021DD"/>
    <w:rsid w:val="00102D6F"/>
    <w:rsid w:val="00103649"/>
    <w:rsid w:val="00103DE4"/>
    <w:rsid w:val="00103EE0"/>
    <w:rsid w:val="0010442D"/>
    <w:rsid w:val="00104448"/>
    <w:rsid w:val="00104F6D"/>
    <w:rsid w:val="00105194"/>
    <w:rsid w:val="00105627"/>
    <w:rsid w:val="001059D3"/>
    <w:rsid w:val="00106100"/>
    <w:rsid w:val="00106196"/>
    <w:rsid w:val="001069C8"/>
    <w:rsid w:val="00106C0F"/>
    <w:rsid w:val="00106D0B"/>
    <w:rsid w:val="00106E4E"/>
    <w:rsid w:val="0010717D"/>
    <w:rsid w:val="00107B88"/>
    <w:rsid w:val="00107BE3"/>
    <w:rsid w:val="00110064"/>
    <w:rsid w:val="0011020B"/>
    <w:rsid w:val="001104F0"/>
    <w:rsid w:val="00110F1A"/>
    <w:rsid w:val="00111ACD"/>
    <w:rsid w:val="00111DEE"/>
    <w:rsid w:val="001123C3"/>
    <w:rsid w:val="001128C0"/>
    <w:rsid w:val="0011335F"/>
    <w:rsid w:val="00113794"/>
    <w:rsid w:val="00113875"/>
    <w:rsid w:val="00113BDD"/>
    <w:rsid w:val="00113D51"/>
    <w:rsid w:val="001141DF"/>
    <w:rsid w:val="00114C7F"/>
    <w:rsid w:val="00114DF8"/>
    <w:rsid w:val="00115023"/>
    <w:rsid w:val="0011509A"/>
    <w:rsid w:val="00116667"/>
    <w:rsid w:val="00116D06"/>
    <w:rsid w:val="001172B8"/>
    <w:rsid w:val="001172EB"/>
    <w:rsid w:val="00117357"/>
    <w:rsid w:val="00120139"/>
    <w:rsid w:val="00120994"/>
    <w:rsid w:val="00120B5B"/>
    <w:rsid w:val="00120E37"/>
    <w:rsid w:val="00120FCF"/>
    <w:rsid w:val="00121A96"/>
    <w:rsid w:val="00122260"/>
    <w:rsid w:val="00122939"/>
    <w:rsid w:val="00122E49"/>
    <w:rsid w:val="0012325F"/>
    <w:rsid w:val="00123548"/>
    <w:rsid w:val="0012390D"/>
    <w:rsid w:val="0012397B"/>
    <w:rsid w:val="0012399C"/>
    <w:rsid w:val="00123F2E"/>
    <w:rsid w:val="00124288"/>
    <w:rsid w:val="00124497"/>
    <w:rsid w:val="001246C5"/>
    <w:rsid w:val="00124BE8"/>
    <w:rsid w:val="0012521C"/>
    <w:rsid w:val="0012594E"/>
    <w:rsid w:val="001263F6"/>
    <w:rsid w:val="00126751"/>
    <w:rsid w:val="00126B52"/>
    <w:rsid w:val="001275A7"/>
    <w:rsid w:val="00127F66"/>
    <w:rsid w:val="001302AB"/>
    <w:rsid w:val="00130E88"/>
    <w:rsid w:val="00130F1B"/>
    <w:rsid w:val="00131E26"/>
    <w:rsid w:val="0013283F"/>
    <w:rsid w:val="00133987"/>
    <w:rsid w:val="0013408B"/>
    <w:rsid w:val="00134A5D"/>
    <w:rsid w:val="0013549F"/>
    <w:rsid w:val="00136004"/>
    <w:rsid w:val="0013607A"/>
    <w:rsid w:val="001362C8"/>
    <w:rsid w:val="001368C1"/>
    <w:rsid w:val="00136CE0"/>
    <w:rsid w:val="001372DC"/>
    <w:rsid w:val="0013748E"/>
    <w:rsid w:val="0014027E"/>
    <w:rsid w:val="00140283"/>
    <w:rsid w:val="00140FAE"/>
    <w:rsid w:val="00141B8B"/>
    <w:rsid w:val="001421DD"/>
    <w:rsid w:val="00142665"/>
    <w:rsid w:val="00142883"/>
    <w:rsid w:val="00142B7F"/>
    <w:rsid w:val="00143387"/>
    <w:rsid w:val="001439A0"/>
    <w:rsid w:val="00143C3A"/>
    <w:rsid w:val="0014401B"/>
    <w:rsid w:val="00144FE9"/>
    <w:rsid w:val="001450D6"/>
    <w:rsid w:val="001453BE"/>
    <w:rsid w:val="00145D37"/>
    <w:rsid w:val="00146E2A"/>
    <w:rsid w:val="001470E0"/>
    <w:rsid w:val="00147233"/>
    <w:rsid w:val="001472E3"/>
    <w:rsid w:val="0014742A"/>
    <w:rsid w:val="00147AF0"/>
    <w:rsid w:val="00147BF2"/>
    <w:rsid w:val="00147E07"/>
    <w:rsid w:val="0015018B"/>
    <w:rsid w:val="001506B7"/>
    <w:rsid w:val="00151019"/>
    <w:rsid w:val="00151524"/>
    <w:rsid w:val="00151565"/>
    <w:rsid w:val="00151A64"/>
    <w:rsid w:val="00151B46"/>
    <w:rsid w:val="00151BEF"/>
    <w:rsid w:val="0015267F"/>
    <w:rsid w:val="001530D2"/>
    <w:rsid w:val="001531F5"/>
    <w:rsid w:val="0015329A"/>
    <w:rsid w:val="00153321"/>
    <w:rsid w:val="001534BF"/>
    <w:rsid w:val="00153C96"/>
    <w:rsid w:val="00153F51"/>
    <w:rsid w:val="0015417A"/>
    <w:rsid w:val="001546CD"/>
    <w:rsid w:val="00154DAA"/>
    <w:rsid w:val="00155121"/>
    <w:rsid w:val="001557BE"/>
    <w:rsid w:val="0015643F"/>
    <w:rsid w:val="001568EA"/>
    <w:rsid w:val="0015746F"/>
    <w:rsid w:val="00160814"/>
    <w:rsid w:val="00160889"/>
    <w:rsid w:val="00160E58"/>
    <w:rsid w:val="00160E77"/>
    <w:rsid w:val="0016132F"/>
    <w:rsid w:val="001617FB"/>
    <w:rsid w:val="00161CB9"/>
    <w:rsid w:val="00161F0E"/>
    <w:rsid w:val="001621B4"/>
    <w:rsid w:val="001623D3"/>
    <w:rsid w:val="00162AE9"/>
    <w:rsid w:val="00162FEE"/>
    <w:rsid w:val="001631A1"/>
    <w:rsid w:val="00163BD0"/>
    <w:rsid w:val="00163FC6"/>
    <w:rsid w:val="00164663"/>
    <w:rsid w:val="001647AC"/>
    <w:rsid w:val="00164A62"/>
    <w:rsid w:val="00164D7E"/>
    <w:rsid w:val="001653D8"/>
    <w:rsid w:val="001659BA"/>
    <w:rsid w:val="00165B33"/>
    <w:rsid w:val="00165C61"/>
    <w:rsid w:val="001661A4"/>
    <w:rsid w:val="00167053"/>
    <w:rsid w:val="001672D6"/>
    <w:rsid w:val="001673DE"/>
    <w:rsid w:val="00167569"/>
    <w:rsid w:val="001675F8"/>
    <w:rsid w:val="0017014E"/>
    <w:rsid w:val="00170D73"/>
    <w:rsid w:val="00171BAC"/>
    <w:rsid w:val="0017239A"/>
    <w:rsid w:val="00172D47"/>
    <w:rsid w:val="00172DAC"/>
    <w:rsid w:val="0017323A"/>
    <w:rsid w:val="001732C6"/>
    <w:rsid w:val="0017357A"/>
    <w:rsid w:val="00173CC0"/>
    <w:rsid w:val="001741AD"/>
    <w:rsid w:val="00174D75"/>
    <w:rsid w:val="001764EC"/>
    <w:rsid w:val="00176603"/>
    <w:rsid w:val="00176A28"/>
    <w:rsid w:val="001776EA"/>
    <w:rsid w:val="001779CC"/>
    <w:rsid w:val="00177C9D"/>
    <w:rsid w:val="00177D00"/>
    <w:rsid w:val="00177F7B"/>
    <w:rsid w:val="0018067D"/>
    <w:rsid w:val="001807B0"/>
    <w:rsid w:val="001808A9"/>
    <w:rsid w:val="00181031"/>
    <w:rsid w:val="00181165"/>
    <w:rsid w:val="00181E46"/>
    <w:rsid w:val="00182758"/>
    <w:rsid w:val="0018332F"/>
    <w:rsid w:val="00183411"/>
    <w:rsid w:val="00184D2E"/>
    <w:rsid w:val="0018553D"/>
    <w:rsid w:val="001858F6"/>
    <w:rsid w:val="00185F5F"/>
    <w:rsid w:val="0018667E"/>
    <w:rsid w:val="0018728C"/>
    <w:rsid w:val="001879CD"/>
    <w:rsid w:val="00187E29"/>
    <w:rsid w:val="00190F1A"/>
    <w:rsid w:val="0019145C"/>
    <w:rsid w:val="00191552"/>
    <w:rsid w:val="001921C4"/>
    <w:rsid w:val="001921E0"/>
    <w:rsid w:val="0019227F"/>
    <w:rsid w:val="001929AD"/>
    <w:rsid w:val="00192D9C"/>
    <w:rsid w:val="00192F59"/>
    <w:rsid w:val="001930E0"/>
    <w:rsid w:val="00193693"/>
    <w:rsid w:val="00193786"/>
    <w:rsid w:val="00193F60"/>
    <w:rsid w:val="001941C9"/>
    <w:rsid w:val="00194312"/>
    <w:rsid w:val="0019467A"/>
    <w:rsid w:val="00194C87"/>
    <w:rsid w:val="001951FC"/>
    <w:rsid w:val="001956DE"/>
    <w:rsid w:val="00195F0F"/>
    <w:rsid w:val="00196486"/>
    <w:rsid w:val="00196EA8"/>
    <w:rsid w:val="00197308"/>
    <w:rsid w:val="00197348"/>
    <w:rsid w:val="001A0081"/>
    <w:rsid w:val="001A02C8"/>
    <w:rsid w:val="001A0840"/>
    <w:rsid w:val="001A14F4"/>
    <w:rsid w:val="001A1510"/>
    <w:rsid w:val="001A173A"/>
    <w:rsid w:val="001A1C58"/>
    <w:rsid w:val="001A2BDE"/>
    <w:rsid w:val="001A3115"/>
    <w:rsid w:val="001A376E"/>
    <w:rsid w:val="001A3E26"/>
    <w:rsid w:val="001A43F5"/>
    <w:rsid w:val="001A4787"/>
    <w:rsid w:val="001A4B06"/>
    <w:rsid w:val="001A525E"/>
    <w:rsid w:val="001A56B4"/>
    <w:rsid w:val="001A6B87"/>
    <w:rsid w:val="001A6BE0"/>
    <w:rsid w:val="001A6F08"/>
    <w:rsid w:val="001A7321"/>
    <w:rsid w:val="001B0564"/>
    <w:rsid w:val="001B08C4"/>
    <w:rsid w:val="001B1012"/>
    <w:rsid w:val="001B109D"/>
    <w:rsid w:val="001B120C"/>
    <w:rsid w:val="001B138F"/>
    <w:rsid w:val="001B1D70"/>
    <w:rsid w:val="001B2109"/>
    <w:rsid w:val="001B2699"/>
    <w:rsid w:val="001B2D3C"/>
    <w:rsid w:val="001B33DB"/>
    <w:rsid w:val="001B341A"/>
    <w:rsid w:val="001B353F"/>
    <w:rsid w:val="001B356C"/>
    <w:rsid w:val="001B38C6"/>
    <w:rsid w:val="001B397B"/>
    <w:rsid w:val="001B3AEF"/>
    <w:rsid w:val="001B3B91"/>
    <w:rsid w:val="001B4C6D"/>
    <w:rsid w:val="001B4D53"/>
    <w:rsid w:val="001B4E6C"/>
    <w:rsid w:val="001B5191"/>
    <w:rsid w:val="001B5411"/>
    <w:rsid w:val="001B54F0"/>
    <w:rsid w:val="001B5715"/>
    <w:rsid w:val="001B5ACF"/>
    <w:rsid w:val="001B5C43"/>
    <w:rsid w:val="001B62FC"/>
    <w:rsid w:val="001B64A9"/>
    <w:rsid w:val="001B6B39"/>
    <w:rsid w:val="001B6FAD"/>
    <w:rsid w:val="001B7BC7"/>
    <w:rsid w:val="001B7E89"/>
    <w:rsid w:val="001C0E49"/>
    <w:rsid w:val="001C1158"/>
    <w:rsid w:val="001C15DE"/>
    <w:rsid w:val="001C1600"/>
    <w:rsid w:val="001C1784"/>
    <w:rsid w:val="001C219B"/>
    <w:rsid w:val="001C2629"/>
    <w:rsid w:val="001C2978"/>
    <w:rsid w:val="001C2D30"/>
    <w:rsid w:val="001C33E2"/>
    <w:rsid w:val="001C3724"/>
    <w:rsid w:val="001C3839"/>
    <w:rsid w:val="001C38E5"/>
    <w:rsid w:val="001C43DE"/>
    <w:rsid w:val="001C4D50"/>
    <w:rsid w:val="001C4ED4"/>
    <w:rsid w:val="001C57EC"/>
    <w:rsid w:val="001C5CBB"/>
    <w:rsid w:val="001C5E1C"/>
    <w:rsid w:val="001C645B"/>
    <w:rsid w:val="001C6734"/>
    <w:rsid w:val="001C6AA2"/>
    <w:rsid w:val="001C72CF"/>
    <w:rsid w:val="001C785F"/>
    <w:rsid w:val="001C7976"/>
    <w:rsid w:val="001D0479"/>
    <w:rsid w:val="001D0DC3"/>
    <w:rsid w:val="001D0FB4"/>
    <w:rsid w:val="001D0FF1"/>
    <w:rsid w:val="001D1470"/>
    <w:rsid w:val="001D21C3"/>
    <w:rsid w:val="001D2562"/>
    <w:rsid w:val="001D279A"/>
    <w:rsid w:val="001D2B0E"/>
    <w:rsid w:val="001D2C18"/>
    <w:rsid w:val="001D2D6A"/>
    <w:rsid w:val="001D2E19"/>
    <w:rsid w:val="001D30C5"/>
    <w:rsid w:val="001D34B5"/>
    <w:rsid w:val="001D3CDD"/>
    <w:rsid w:val="001D3FE7"/>
    <w:rsid w:val="001D46A2"/>
    <w:rsid w:val="001D4B55"/>
    <w:rsid w:val="001D4FC1"/>
    <w:rsid w:val="001D55FC"/>
    <w:rsid w:val="001D58FE"/>
    <w:rsid w:val="001D5C75"/>
    <w:rsid w:val="001D5DBA"/>
    <w:rsid w:val="001D6039"/>
    <w:rsid w:val="001D6057"/>
    <w:rsid w:val="001D6D6C"/>
    <w:rsid w:val="001D6E0C"/>
    <w:rsid w:val="001D7240"/>
    <w:rsid w:val="001D7438"/>
    <w:rsid w:val="001D7524"/>
    <w:rsid w:val="001D7DB2"/>
    <w:rsid w:val="001E00EA"/>
    <w:rsid w:val="001E0156"/>
    <w:rsid w:val="001E0AC1"/>
    <w:rsid w:val="001E0AEB"/>
    <w:rsid w:val="001E139D"/>
    <w:rsid w:val="001E17F1"/>
    <w:rsid w:val="001E1C1A"/>
    <w:rsid w:val="001E2B52"/>
    <w:rsid w:val="001E2EE4"/>
    <w:rsid w:val="001E3F28"/>
    <w:rsid w:val="001E40B8"/>
    <w:rsid w:val="001E420C"/>
    <w:rsid w:val="001E4346"/>
    <w:rsid w:val="001E4B5D"/>
    <w:rsid w:val="001E4DAB"/>
    <w:rsid w:val="001E4E13"/>
    <w:rsid w:val="001E5E44"/>
    <w:rsid w:val="001E5E9E"/>
    <w:rsid w:val="001E6346"/>
    <w:rsid w:val="001E7F7E"/>
    <w:rsid w:val="001F0AD3"/>
    <w:rsid w:val="001F0F73"/>
    <w:rsid w:val="001F1360"/>
    <w:rsid w:val="001F150B"/>
    <w:rsid w:val="001F1C5A"/>
    <w:rsid w:val="001F2A2D"/>
    <w:rsid w:val="001F2A47"/>
    <w:rsid w:val="001F30B4"/>
    <w:rsid w:val="001F38B0"/>
    <w:rsid w:val="001F3B18"/>
    <w:rsid w:val="001F48A8"/>
    <w:rsid w:val="001F5008"/>
    <w:rsid w:val="001F5422"/>
    <w:rsid w:val="001F5848"/>
    <w:rsid w:val="001F59BC"/>
    <w:rsid w:val="001F5D30"/>
    <w:rsid w:val="001F608E"/>
    <w:rsid w:val="001F6A00"/>
    <w:rsid w:val="001F6E02"/>
    <w:rsid w:val="001F7305"/>
    <w:rsid w:val="001F73DB"/>
    <w:rsid w:val="001F78C6"/>
    <w:rsid w:val="0020060F"/>
    <w:rsid w:val="00200BD6"/>
    <w:rsid w:val="00200F5C"/>
    <w:rsid w:val="00200FCB"/>
    <w:rsid w:val="00201133"/>
    <w:rsid w:val="00202392"/>
    <w:rsid w:val="00202AD2"/>
    <w:rsid w:val="00203172"/>
    <w:rsid w:val="00203254"/>
    <w:rsid w:val="00203795"/>
    <w:rsid w:val="002038F2"/>
    <w:rsid w:val="0020428A"/>
    <w:rsid w:val="0020485B"/>
    <w:rsid w:val="00204CF4"/>
    <w:rsid w:val="0020539A"/>
    <w:rsid w:val="00205598"/>
    <w:rsid w:val="00205648"/>
    <w:rsid w:val="00205C31"/>
    <w:rsid w:val="002060DB"/>
    <w:rsid w:val="0020670A"/>
    <w:rsid w:val="002068C0"/>
    <w:rsid w:val="002069F5"/>
    <w:rsid w:val="00206ED3"/>
    <w:rsid w:val="002074F5"/>
    <w:rsid w:val="0020760D"/>
    <w:rsid w:val="00207E9F"/>
    <w:rsid w:val="002102B0"/>
    <w:rsid w:val="00210320"/>
    <w:rsid w:val="00211E14"/>
    <w:rsid w:val="00212026"/>
    <w:rsid w:val="002121E2"/>
    <w:rsid w:val="00212532"/>
    <w:rsid w:val="00212909"/>
    <w:rsid w:val="00212E18"/>
    <w:rsid w:val="00213334"/>
    <w:rsid w:val="00213549"/>
    <w:rsid w:val="002138DB"/>
    <w:rsid w:val="002139ED"/>
    <w:rsid w:val="00213D9E"/>
    <w:rsid w:val="00214040"/>
    <w:rsid w:val="0021428F"/>
    <w:rsid w:val="002147B8"/>
    <w:rsid w:val="002149C3"/>
    <w:rsid w:val="00215021"/>
    <w:rsid w:val="0021521E"/>
    <w:rsid w:val="0021568A"/>
    <w:rsid w:val="00215BA5"/>
    <w:rsid w:val="00215FC6"/>
    <w:rsid w:val="002162E4"/>
    <w:rsid w:val="002177FB"/>
    <w:rsid w:val="0021787A"/>
    <w:rsid w:val="00217CF3"/>
    <w:rsid w:val="00217CFC"/>
    <w:rsid w:val="002202E4"/>
    <w:rsid w:val="002211C7"/>
    <w:rsid w:val="002211CF"/>
    <w:rsid w:val="002215DE"/>
    <w:rsid w:val="0022160B"/>
    <w:rsid w:val="00222037"/>
    <w:rsid w:val="002228FE"/>
    <w:rsid w:val="00222E57"/>
    <w:rsid w:val="00223118"/>
    <w:rsid w:val="00223338"/>
    <w:rsid w:val="00223625"/>
    <w:rsid w:val="00223833"/>
    <w:rsid w:val="00223DB0"/>
    <w:rsid w:val="002246A4"/>
    <w:rsid w:val="00224BC5"/>
    <w:rsid w:val="00225E3B"/>
    <w:rsid w:val="002260DB"/>
    <w:rsid w:val="00226120"/>
    <w:rsid w:val="00226DDF"/>
    <w:rsid w:val="00227CF6"/>
    <w:rsid w:val="002305F2"/>
    <w:rsid w:val="00230893"/>
    <w:rsid w:val="00230D03"/>
    <w:rsid w:val="0023191C"/>
    <w:rsid w:val="00231ACB"/>
    <w:rsid w:val="00231B7C"/>
    <w:rsid w:val="00234338"/>
    <w:rsid w:val="00234860"/>
    <w:rsid w:val="00235396"/>
    <w:rsid w:val="0023588C"/>
    <w:rsid w:val="00235F7A"/>
    <w:rsid w:val="00236B81"/>
    <w:rsid w:val="00236BF8"/>
    <w:rsid w:val="00236C43"/>
    <w:rsid w:val="00236E14"/>
    <w:rsid w:val="00237028"/>
    <w:rsid w:val="0024014F"/>
    <w:rsid w:val="002412E3"/>
    <w:rsid w:val="002415C7"/>
    <w:rsid w:val="00241AE5"/>
    <w:rsid w:val="00241CA5"/>
    <w:rsid w:val="00241F58"/>
    <w:rsid w:val="0024251E"/>
    <w:rsid w:val="00242763"/>
    <w:rsid w:val="00242791"/>
    <w:rsid w:val="00242B30"/>
    <w:rsid w:val="00242E9E"/>
    <w:rsid w:val="00243A45"/>
    <w:rsid w:val="00243E93"/>
    <w:rsid w:val="00244941"/>
    <w:rsid w:val="00244A4D"/>
    <w:rsid w:val="00244B82"/>
    <w:rsid w:val="00244C0D"/>
    <w:rsid w:val="0024590C"/>
    <w:rsid w:val="0024603E"/>
    <w:rsid w:val="002463E5"/>
    <w:rsid w:val="00246487"/>
    <w:rsid w:val="0024695A"/>
    <w:rsid w:val="00246D15"/>
    <w:rsid w:val="00250133"/>
    <w:rsid w:val="00250540"/>
    <w:rsid w:val="00251E0B"/>
    <w:rsid w:val="00251E25"/>
    <w:rsid w:val="00251E6C"/>
    <w:rsid w:val="00251FCC"/>
    <w:rsid w:val="002521BE"/>
    <w:rsid w:val="002522E9"/>
    <w:rsid w:val="0025282E"/>
    <w:rsid w:val="002528CB"/>
    <w:rsid w:val="00252BE7"/>
    <w:rsid w:val="00252C04"/>
    <w:rsid w:val="00252EAD"/>
    <w:rsid w:val="00253C1A"/>
    <w:rsid w:val="00253FD3"/>
    <w:rsid w:val="00254391"/>
    <w:rsid w:val="002553BD"/>
    <w:rsid w:val="00255D1D"/>
    <w:rsid w:val="00255E5C"/>
    <w:rsid w:val="00256D09"/>
    <w:rsid w:val="00257617"/>
    <w:rsid w:val="0025799B"/>
    <w:rsid w:val="00260028"/>
    <w:rsid w:val="00260147"/>
    <w:rsid w:val="0026028D"/>
    <w:rsid w:val="002603D6"/>
    <w:rsid w:val="0026065A"/>
    <w:rsid w:val="002614F6"/>
    <w:rsid w:val="00261676"/>
    <w:rsid w:val="00261680"/>
    <w:rsid w:val="002623ED"/>
    <w:rsid w:val="00262DAB"/>
    <w:rsid w:val="00263767"/>
    <w:rsid w:val="0026410E"/>
    <w:rsid w:val="002649CB"/>
    <w:rsid w:val="00264EFC"/>
    <w:rsid w:val="002655E4"/>
    <w:rsid w:val="00265BB8"/>
    <w:rsid w:val="00266FE4"/>
    <w:rsid w:val="00267370"/>
    <w:rsid w:val="00267D07"/>
    <w:rsid w:val="002700AC"/>
    <w:rsid w:val="0027013F"/>
    <w:rsid w:val="002705E5"/>
    <w:rsid w:val="00270648"/>
    <w:rsid w:val="00271149"/>
    <w:rsid w:val="002722AF"/>
    <w:rsid w:val="002722D1"/>
    <w:rsid w:val="002728CD"/>
    <w:rsid w:val="00273282"/>
    <w:rsid w:val="002744EA"/>
    <w:rsid w:val="00274599"/>
    <w:rsid w:val="002748C1"/>
    <w:rsid w:val="00275574"/>
    <w:rsid w:val="00276965"/>
    <w:rsid w:val="00276B07"/>
    <w:rsid w:val="00276FA9"/>
    <w:rsid w:val="00277F71"/>
    <w:rsid w:val="00280096"/>
    <w:rsid w:val="002803E0"/>
    <w:rsid w:val="00280D63"/>
    <w:rsid w:val="002811D5"/>
    <w:rsid w:val="0028170F"/>
    <w:rsid w:val="00281AA0"/>
    <w:rsid w:val="002824E5"/>
    <w:rsid w:val="00282E18"/>
    <w:rsid w:val="00282F8C"/>
    <w:rsid w:val="00282F96"/>
    <w:rsid w:val="002836DB"/>
    <w:rsid w:val="00283F32"/>
    <w:rsid w:val="002840E1"/>
    <w:rsid w:val="0028510D"/>
    <w:rsid w:val="00285204"/>
    <w:rsid w:val="00285607"/>
    <w:rsid w:val="002856C8"/>
    <w:rsid w:val="002863AE"/>
    <w:rsid w:val="00286922"/>
    <w:rsid w:val="002869B4"/>
    <w:rsid w:val="00287306"/>
    <w:rsid w:val="00287A8F"/>
    <w:rsid w:val="00287B2F"/>
    <w:rsid w:val="00287CE1"/>
    <w:rsid w:val="00290945"/>
    <w:rsid w:val="00290C8F"/>
    <w:rsid w:val="0029120E"/>
    <w:rsid w:val="002914C0"/>
    <w:rsid w:val="002918E1"/>
    <w:rsid w:val="00291F45"/>
    <w:rsid w:val="00292B54"/>
    <w:rsid w:val="00292D5F"/>
    <w:rsid w:val="00292F63"/>
    <w:rsid w:val="00293B56"/>
    <w:rsid w:val="00293BCA"/>
    <w:rsid w:val="00293C7D"/>
    <w:rsid w:val="00293E17"/>
    <w:rsid w:val="00293E51"/>
    <w:rsid w:val="00293E6E"/>
    <w:rsid w:val="0029543B"/>
    <w:rsid w:val="0029613F"/>
    <w:rsid w:val="0029641B"/>
    <w:rsid w:val="0029644E"/>
    <w:rsid w:val="0029723A"/>
    <w:rsid w:val="002972ED"/>
    <w:rsid w:val="00297AE3"/>
    <w:rsid w:val="00297CCA"/>
    <w:rsid w:val="00297D66"/>
    <w:rsid w:val="002A05A1"/>
    <w:rsid w:val="002A0827"/>
    <w:rsid w:val="002A0998"/>
    <w:rsid w:val="002A12E8"/>
    <w:rsid w:val="002A15ED"/>
    <w:rsid w:val="002A2288"/>
    <w:rsid w:val="002A415A"/>
    <w:rsid w:val="002A4705"/>
    <w:rsid w:val="002A4E45"/>
    <w:rsid w:val="002A594C"/>
    <w:rsid w:val="002A5FA5"/>
    <w:rsid w:val="002A62D9"/>
    <w:rsid w:val="002A6675"/>
    <w:rsid w:val="002A6A64"/>
    <w:rsid w:val="002A6E88"/>
    <w:rsid w:val="002A6EDE"/>
    <w:rsid w:val="002B04E7"/>
    <w:rsid w:val="002B05F8"/>
    <w:rsid w:val="002B06E9"/>
    <w:rsid w:val="002B0D82"/>
    <w:rsid w:val="002B0F4A"/>
    <w:rsid w:val="002B12D2"/>
    <w:rsid w:val="002B163F"/>
    <w:rsid w:val="002B2EA5"/>
    <w:rsid w:val="002B302E"/>
    <w:rsid w:val="002B3123"/>
    <w:rsid w:val="002B3463"/>
    <w:rsid w:val="002B3F9F"/>
    <w:rsid w:val="002B42A0"/>
    <w:rsid w:val="002B45C0"/>
    <w:rsid w:val="002B46A7"/>
    <w:rsid w:val="002B4818"/>
    <w:rsid w:val="002B4AEA"/>
    <w:rsid w:val="002B573B"/>
    <w:rsid w:val="002B58CD"/>
    <w:rsid w:val="002B5C55"/>
    <w:rsid w:val="002B5D78"/>
    <w:rsid w:val="002B66E4"/>
    <w:rsid w:val="002B6D97"/>
    <w:rsid w:val="002B7472"/>
    <w:rsid w:val="002B7EB9"/>
    <w:rsid w:val="002C0B65"/>
    <w:rsid w:val="002C0E58"/>
    <w:rsid w:val="002C1CD9"/>
    <w:rsid w:val="002C2328"/>
    <w:rsid w:val="002C2412"/>
    <w:rsid w:val="002C2650"/>
    <w:rsid w:val="002C29CA"/>
    <w:rsid w:val="002C35E6"/>
    <w:rsid w:val="002C3CC8"/>
    <w:rsid w:val="002C43B8"/>
    <w:rsid w:val="002C4A5B"/>
    <w:rsid w:val="002C4DC3"/>
    <w:rsid w:val="002C5284"/>
    <w:rsid w:val="002C528B"/>
    <w:rsid w:val="002C54CE"/>
    <w:rsid w:val="002C5CCF"/>
    <w:rsid w:val="002C6897"/>
    <w:rsid w:val="002C69B1"/>
    <w:rsid w:val="002C6A06"/>
    <w:rsid w:val="002C6CF9"/>
    <w:rsid w:val="002C6EF5"/>
    <w:rsid w:val="002C6FB7"/>
    <w:rsid w:val="002C719C"/>
    <w:rsid w:val="002C75B4"/>
    <w:rsid w:val="002D040B"/>
    <w:rsid w:val="002D0DE2"/>
    <w:rsid w:val="002D14EC"/>
    <w:rsid w:val="002D1F23"/>
    <w:rsid w:val="002D2F78"/>
    <w:rsid w:val="002D47EF"/>
    <w:rsid w:val="002D4A07"/>
    <w:rsid w:val="002D5DCA"/>
    <w:rsid w:val="002D6078"/>
    <w:rsid w:val="002D6A17"/>
    <w:rsid w:val="002E0B08"/>
    <w:rsid w:val="002E0CEE"/>
    <w:rsid w:val="002E1282"/>
    <w:rsid w:val="002E13C6"/>
    <w:rsid w:val="002E1E6A"/>
    <w:rsid w:val="002E2302"/>
    <w:rsid w:val="002E2B36"/>
    <w:rsid w:val="002E2D3D"/>
    <w:rsid w:val="002E2E66"/>
    <w:rsid w:val="002E37A3"/>
    <w:rsid w:val="002E3B26"/>
    <w:rsid w:val="002E3EDB"/>
    <w:rsid w:val="002E465D"/>
    <w:rsid w:val="002E4A08"/>
    <w:rsid w:val="002E4EB8"/>
    <w:rsid w:val="002E56AB"/>
    <w:rsid w:val="002E5752"/>
    <w:rsid w:val="002E6C6F"/>
    <w:rsid w:val="002E6E09"/>
    <w:rsid w:val="002E7D2D"/>
    <w:rsid w:val="002F01D4"/>
    <w:rsid w:val="002F0B23"/>
    <w:rsid w:val="002F11D9"/>
    <w:rsid w:val="002F1522"/>
    <w:rsid w:val="002F1AF6"/>
    <w:rsid w:val="002F2412"/>
    <w:rsid w:val="002F27EE"/>
    <w:rsid w:val="002F27F5"/>
    <w:rsid w:val="002F35EB"/>
    <w:rsid w:val="002F3826"/>
    <w:rsid w:val="002F4ABE"/>
    <w:rsid w:val="002F61FD"/>
    <w:rsid w:val="002F671B"/>
    <w:rsid w:val="002F6B47"/>
    <w:rsid w:val="002F6F12"/>
    <w:rsid w:val="002F7380"/>
    <w:rsid w:val="002F740B"/>
    <w:rsid w:val="002F7974"/>
    <w:rsid w:val="002F7BF5"/>
    <w:rsid w:val="0030008E"/>
    <w:rsid w:val="00300658"/>
    <w:rsid w:val="00300AE3"/>
    <w:rsid w:val="00300FF6"/>
    <w:rsid w:val="00301060"/>
    <w:rsid w:val="003011BE"/>
    <w:rsid w:val="00301722"/>
    <w:rsid w:val="00301C56"/>
    <w:rsid w:val="003020E4"/>
    <w:rsid w:val="003036DB"/>
    <w:rsid w:val="00303DA8"/>
    <w:rsid w:val="0030406E"/>
    <w:rsid w:val="003042C4"/>
    <w:rsid w:val="00304710"/>
    <w:rsid w:val="00304780"/>
    <w:rsid w:val="003048E0"/>
    <w:rsid w:val="00305D03"/>
    <w:rsid w:val="00306485"/>
    <w:rsid w:val="00306498"/>
    <w:rsid w:val="00306905"/>
    <w:rsid w:val="00306B3C"/>
    <w:rsid w:val="00306D47"/>
    <w:rsid w:val="003071E3"/>
    <w:rsid w:val="003073C4"/>
    <w:rsid w:val="00307562"/>
    <w:rsid w:val="003075C1"/>
    <w:rsid w:val="00307C95"/>
    <w:rsid w:val="00307F6A"/>
    <w:rsid w:val="00310244"/>
    <w:rsid w:val="0031093B"/>
    <w:rsid w:val="00310BE5"/>
    <w:rsid w:val="00310FD7"/>
    <w:rsid w:val="00311087"/>
    <w:rsid w:val="003115D8"/>
    <w:rsid w:val="00311BBB"/>
    <w:rsid w:val="00311FAB"/>
    <w:rsid w:val="00312AC6"/>
    <w:rsid w:val="00312BDD"/>
    <w:rsid w:val="00312F54"/>
    <w:rsid w:val="0031329D"/>
    <w:rsid w:val="003135F6"/>
    <w:rsid w:val="003135FD"/>
    <w:rsid w:val="003139E5"/>
    <w:rsid w:val="003142B0"/>
    <w:rsid w:val="00314920"/>
    <w:rsid w:val="00314A88"/>
    <w:rsid w:val="00314FA7"/>
    <w:rsid w:val="00315989"/>
    <w:rsid w:val="003165CF"/>
    <w:rsid w:val="003169F3"/>
    <w:rsid w:val="00316FAF"/>
    <w:rsid w:val="0031738B"/>
    <w:rsid w:val="0032001E"/>
    <w:rsid w:val="0032013B"/>
    <w:rsid w:val="00320910"/>
    <w:rsid w:val="00320F04"/>
    <w:rsid w:val="00321009"/>
    <w:rsid w:val="0032129A"/>
    <w:rsid w:val="003214F5"/>
    <w:rsid w:val="0032260A"/>
    <w:rsid w:val="003228F0"/>
    <w:rsid w:val="00322C7B"/>
    <w:rsid w:val="00322CCF"/>
    <w:rsid w:val="00323C72"/>
    <w:rsid w:val="00323E71"/>
    <w:rsid w:val="00323F20"/>
    <w:rsid w:val="00324072"/>
    <w:rsid w:val="003241EF"/>
    <w:rsid w:val="00324461"/>
    <w:rsid w:val="00324891"/>
    <w:rsid w:val="00324ADB"/>
    <w:rsid w:val="00324CEB"/>
    <w:rsid w:val="00325314"/>
    <w:rsid w:val="0032547A"/>
    <w:rsid w:val="003256EB"/>
    <w:rsid w:val="00325FFA"/>
    <w:rsid w:val="003261BC"/>
    <w:rsid w:val="00326DE9"/>
    <w:rsid w:val="00327B85"/>
    <w:rsid w:val="00327C92"/>
    <w:rsid w:val="00327CE4"/>
    <w:rsid w:val="003302E9"/>
    <w:rsid w:val="003308A4"/>
    <w:rsid w:val="00330C6F"/>
    <w:rsid w:val="003317F9"/>
    <w:rsid w:val="0033226D"/>
    <w:rsid w:val="00332DCD"/>
    <w:rsid w:val="00332E43"/>
    <w:rsid w:val="00332F39"/>
    <w:rsid w:val="00333789"/>
    <w:rsid w:val="00333849"/>
    <w:rsid w:val="00333FE2"/>
    <w:rsid w:val="00335239"/>
    <w:rsid w:val="00335548"/>
    <w:rsid w:val="00335A84"/>
    <w:rsid w:val="003361FE"/>
    <w:rsid w:val="00336ACF"/>
    <w:rsid w:val="00337177"/>
    <w:rsid w:val="00337306"/>
    <w:rsid w:val="0033730B"/>
    <w:rsid w:val="00340433"/>
    <w:rsid w:val="003408CA"/>
    <w:rsid w:val="00340975"/>
    <w:rsid w:val="0034105A"/>
    <w:rsid w:val="0034126D"/>
    <w:rsid w:val="00341503"/>
    <w:rsid w:val="003415B4"/>
    <w:rsid w:val="00342433"/>
    <w:rsid w:val="00342E1D"/>
    <w:rsid w:val="0034308D"/>
    <w:rsid w:val="00343202"/>
    <w:rsid w:val="00343AB1"/>
    <w:rsid w:val="003446E9"/>
    <w:rsid w:val="0034503A"/>
    <w:rsid w:val="0034513F"/>
    <w:rsid w:val="00345392"/>
    <w:rsid w:val="0034546E"/>
    <w:rsid w:val="003454C1"/>
    <w:rsid w:val="00345A95"/>
    <w:rsid w:val="003469CA"/>
    <w:rsid w:val="00346F80"/>
    <w:rsid w:val="00346FF7"/>
    <w:rsid w:val="00347C35"/>
    <w:rsid w:val="00347F8A"/>
    <w:rsid w:val="00350065"/>
    <w:rsid w:val="0035036D"/>
    <w:rsid w:val="00350B01"/>
    <w:rsid w:val="00350C1B"/>
    <w:rsid w:val="003515F5"/>
    <w:rsid w:val="003526EA"/>
    <w:rsid w:val="00352DDA"/>
    <w:rsid w:val="003531F0"/>
    <w:rsid w:val="00353344"/>
    <w:rsid w:val="0035365E"/>
    <w:rsid w:val="0035368E"/>
    <w:rsid w:val="003537B6"/>
    <w:rsid w:val="00353807"/>
    <w:rsid w:val="00353D13"/>
    <w:rsid w:val="00353D75"/>
    <w:rsid w:val="003540DB"/>
    <w:rsid w:val="0035479B"/>
    <w:rsid w:val="00354810"/>
    <w:rsid w:val="003550AE"/>
    <w:rsid w:val="00356214"/>
    <w:rsid w:val="003569FB"/>
    <w:rsid w:val="00356ABD"/>
    <w:rsid w:val="00356B10"/>
    <w:rsid w:val="00356DB9"/>
    <w:rsid w:val="00356DCC"/>
    <w:rsid w:val="00357006"/>
    <w:rsid w:val="003575B7"/>
    <w:rsid w:val="00357B5E"/>
    <w:rsid w:val="003607D8"/>
    <w:rsid w:val="00360917"/>
    <w:rsid w:val="00360DB1"/>
    <w:rsid w:val="00361876"/>
    <w:rsid w:val="00362125"/>
    <w:rsid w:val="003625ED"/>
    <w:rsid w:val="00362B89"/>
    <w:rsid w:val="00362FB6"/>
    <w:rsid w:val="00363329"/>
    <w:rsid w:val="00363A30"/>
    <w:rsid w:val="00363B4B"/>
    <w:rsid w:val="00363E43"/>
    <w:rsid w:val="00364136"/>
    <w:rsid w:val="00364689"/>
    <w:rsid w:val="00365EA5"/>
    <w:rsid w:val="00365F40"/>
    <w:rsid w:val="00365FBE"/>
    <w:rsid w:val="0036715F"/>
    <w:rsid w:val="003679D0"/>
    <w:rsid w:val="00367A13"/>
    <w:rsid w:val="00367BD1"/>
    <w:rsid w:val="00367C57"/>
    <w:rsid w:val="00371175"/>
    <w:rsid w:val="00371493"/>
    <w:rsid w:val="00371E36"/>
    <w:rsid w:val="00371ED5"/>
    <w:rsid w:val="00372CC7"/>
    <w:rsid w:val="00374351"/>
    <w:rsid w:val="00374AFF"/>
    <w:rsid w:val="00374C79"/>
    <w:rsid w:val="003755DE"/>
    <w:rsid w:val="00376120"/>
    <w:rsid w:val="003766FB"/>
    <w:rsid w:val="00376A35"/>
    <w:rsid w:val="003778DF"/>
    <w:rsid w:val="00377D0C"/>
    <w:rsid w:val="0038083D"/>
    <w:rsid w:val="00380A41"/>
    <w:rsid w:val="00380D2C"/>
    <w:rsid w:val="00380FEF"/>
    <w:rsid w:val="003810F0"/>
    <w:rsid w:val="003815D3"/>
    <w:rsid w:val="003817E7"/>
    <w:rsid w:val="00381DFD"/>
    <w:rsid w:val="003820C5"/>
    <w:rsid w:val="003822D3"/>
    <w:rsid w:val="00382B83"/>
    <w:rsid w:val="00382DAC"/>
    <w:rsid w:val="00382FAE"/>
    <w:rsid w:val="00383567"/>
    <w:rsid w:val="0038356E"/>
    <w:rsid w:val="00383926"/>
    <w:rsid w:val="00383D60"/>
    <w:rsid w:val="003844B7"/>
    <w:rsid w:val="00384514"/>
    <w:rsid w:val="0038493F"/>
    <w:rsid w:val="003849AA"/>
    <w:rsid w:val="00384CC8"/>
    <w:rsid w:val="00385008"/>
    <w:rsid w:val="003851A3"/>
    <w:rsid w:val="00385307"/>
    <w:rsid w:val="00385346"/>
    <w:rsid w:val="003853BA"/>
    <w:rsid w:val="00385CA1"/>
    <w:rsid w:val="00386068"/>
    <w:rsid w:val="0038672F"/>
    <w:rsid w:val="00386F8C"/>
    <w:rsid w:val="00387A53"/>
    <w:rsid w:val="00387EF0"/>
    <w:rsid w:val="003906EC"/>
    <w:rsid w:val="0039097F"/>
    <w:rsid w:val="00390CAB"/>
    <w:rsid w:val="00390D00"/>
    <w:rsid w:val="00390DDE"/>
    <w:rsid w:val="0039115A"/>
    <w:rsid w:val="0039121B"/>
    <w:rsid w:val="003912AC"/>
    <w:rsid w:val="00391324"/>
    <w:rsid w:val="003919BB"/>
    <w:rsid w:val="00392BFA"/>
    <w:rsid w:val="0039362F"/>
    <w:rsid w:val="00393730"/>
    <w:rsid w:val="003941D0"/>
    <w:rsid w:val="003944D0"/>
    <w:rsid w:val="0039464A"/>
    <w:rsid w:val="00394C41"/>
    <w:rsid w:val="00395660"/>
    <w:rsid w:val="00395958"/>
    <w:rsid w:val="003959FB"/>
    <w:rsid w:val="00395BE3"/>
    <w:rsid w:val="00396022"/>
    <w:rsid w:val="00396987"/>
    <w:rsid w:val="00397093"/>
    <w:rsid w:val="00397F93"/>
    <w:rsid w:val="003A011E"/>
    <w:rsid w:val="003A05CF"/>
    <w:rsid w:val="003A080E"/>
    <w:rsid w:val="003A0B58"/>
    <w:rsid w:val="003A0B6D"/>
    <w:rsid w:val="003A0D62"/>
    <w:rsid w:val="003A16B7"/>
    <w:rsid w:val="003A1AD0"/>
    <w:rsid w:val="003A239C"/>
    <w:rsid w:val="003A24AB"/>
    <w:rsid w:val="003A24E9"/>
    <w:rsid w:val="003A3295"/>
    <w:rsid w:val="003A35D9"/>
    <w:rsid w:val="003A43B0"/>
    <w:rsid w:val="003A48EC"/>
    <w:rsid w:val="003A4DE0"/>
    <w:rsid w:val="003A6109"/>
    <w:rsid w:val="003A63DB"/>
    <w:rsid w:val="003A6883"/>
    <w:rsid w:val="003A68C9"/>
    <w:rsid w:val="003A72C8"/>
    <w:rsid w:val="003A75F5"/>
    <w:rsid w:val="003B086F"/>
    <w:rsid w:val="003B0A86"/>
    <w:rsid w:val="003B0D49"/>
    <w:rsid w:val="003B12B9"/>
    <w:rsid w:val="003B1507"/>
    <w:rsid w:val="003B1B21"/>
    <w:rsid w:val="003B1CDF"/>
    <w:rsid w:val="003B22FB"/>
    <w:rsid w:val="003B243C"/>
    <w:rsid w:val="003B24CD"/>
    <w:rsid w:val="003B2E4F"/>
    <w:rsid w:val="003B34DE"/>
    <w:rsid w:val="003B39F3"/>
    <w:rsid w:val="003B3DD1"/>
    <w:rsid w:val="003B46E3"/>
    <w:rsid w:val="003B481F"/>
    <w:rsid w:val="003B495E"/>
    <w:rsid w:val="003B4FA2"/>
    <w:rsid w:val="003B5405"/>
    <w:rsid w:val="003B5499"/>
    <w:rsid w:val="003B5C81"/>
    <w:rsid w:val="003B5CBF"/>
    <w:rsid w:val="003B5DB1"/>
    <w:rsid w:val="003B61CF"/>
    <w:rsid w:val="003B6282"/>
    <w:rsid w:val="003B6C77"/>
    <w:rsid w:val="003B6C89"/>
    <w:rsid w:val="003B7845"/>
    <w:rsid w:val="003C1148"/>
    <w:rsid w:val="003C227E"/>
    <w:rsid w:val="003C2697"/>
    <w:rsid w:val="003C2FDE"/>
    <w:rsid w:val="003C3B51"/>
    <w:rsid w:val="003C3C5F"/>
    <w:rsid w:val="003C3F5D"/>
    <w:rsid w:val="003C45F5"/>
    <w:rsid w:val="003C477C"/>
    <w:rsid w:val="003C54C4"/>
    <w:rsid w:val="003C5B96"/>
    <w:rsid w:val="003C5BBE"/>
    <w:rsid w:val="003C5E88"/>
    <w:rsid w:val="003C5F7A"/>
    <w:rsid w:val="003C60F0"/>
    <w:rsid w:val="003C62D0"/>
    <w:rsid w:val="003C6434"/>
    <w:rsid w:val="003C6AA8"/>
    <w:rsid w:val="003C76FD"/>
    <w:rsid w:val="003C78D9"/>
    <w:rsid w:val="003C7F33"/>
    <w:rsid w:val="003D0076"/>
    <w:rsid w:val="003D03B5"/>
    <w:rsid w:val="003D041E"/>
    <w:rsid w:val="003D073F"/>
    <w:rsid w:val="003D10AF"/>
    <w:rsid w:val="003D123B"/>
    <w:rsid w:val="003D1AD5"/>
    <w:rsid w:val="003D1BE6"/>
    <w:rsid w:val="003D1E65"/>
    <w:rsid w:val="003D2212"/>
    <w:rsid w:val="003D2F1B"/>
    <w:rsid w:val="003D31F2"/>
    <w:rsid w:val="003D334F"/>
    <w:rsid w:val="003D340E"/>
    <w:rsid w:val="003D3EC6"/>
    <w:rsid w:val="003D432B"/>
    <w:rsid w:val="003D449D"/>
    <w:rsid w:val="003D463D"/>
    <w:rsid w:val="003D4EC4"/>
    <w:rsid w:val="003D5243"/>
    <w:rsid w:val="003D5779"/>
    <w:rsid w:val="003D5CC7"/>
    <w:rsid w:val="003D63FA"/>
    <w:rsid w:val="003D642D"/>
    <w:rsid w:val="003D6A78"/>
    <w:rsid w:val="003D6A87"/>
    <w:rsid w:val="003D6F2B"/>
    <w:rsid w:val="003D7286"/>
    <w:rsid w:val="003D72E7"/>
    <w:rsid w:val="003D7B10"/>
    <w:rsid w:val="003E0835"/>
    <w:rsid w:val="003E118C"/>
    <w:rsid w:val="003E13EB"/>
    <w:rsid w:val="003E1D17"/>
    <w:rsid w:val="003E1FAC"/>
    <w:rsid w:val="003E22E1"/>
    <w:rsid w:val="003E282C"/>
    <w:rsid w:val="003E3B6E"/>
    <w:rsid w:val="003E3DCA"/>
    <w:rsid w:val="003E3F5F"/>
    <w:rsid w:val="003E4025"/>
    <w:rsid w:val="003E41EA"/>
    <w:rsid w:val="003E4441"/>
    <w:rsid w:val="003E44D1"/>
    <w:rsid w:val="003E44FC"/>
    <w:rsid w:val="003E48CA"/>
    <w:rsid w:val="003E4FB9"/>
    <w:rsid w:val="003E5F24"/>
    <w:rsid w:val="003E7D6F"/>
    <w:rsid w:val="003F07A8"/>
    <w:rsid w:val="003F127F"/>
    <w:rsid w:val="003F157A"/>
    <w:rsid w:val="003F2598"/>
    <w:rsid w:val="003F32E0"/>
    <w:rsid w:val="003F3A77"/>
    <w:rsid w:val="003F3B97"/>
    <w:rsid w:val="003F3C56"/>
    <w:rsid w:val="003F3F8E"/>
    <w:rsid w:val="003F4405"/>
    <w:rsid w:val="003F4DE3"/>
    <w:rsid w:val="003F5447"/>
    <w:rsid w:val="003F5669"/>
    <w:rsid w:val="003F5955"/>
    <w:rsid w:val="003F61A8"/>
    <w:rsid w:val="003F623B"/>
    <w:rsid w:val="003F6A04"/>
    <w:rsid w:val="003F706A"/>
    <w:rsid w:val="003F7671"/>
    <w:rsid w:val="003F7EE0"/>
    <w:rsid w:val="004004D7"/>
    <w:rsid w:val="004006F4"/>
    <w:rsid w:val="00400BAB"/>
    <w:rsid w:val="004012B0"/>
    <w:rsid w:val="0040156F"/>
    <w:rsid w:val="004018DB"/>
    <w:rsid w:val="00401903"/>
    <w:rsid w:val="00402230"/>
    <w:rsid w:val="004033EF"/>
    <w:rsid w:val="0040373D"/>
    <w:rsid w:val="00403FB9"/>
    <w:rsid w:val="00404198"/>
    <w:rsid w:val="00404210"/>
    <w:rsid w:val="00404655"/>
    <w:rsid w:val="0040590F"/>
    <w:rsid w:val="00405B76"/>
    <w:rsid w:val="00405CA3"/>
    <w:rsid w:val="004060BA"/>
    <w:rsid w:val="004064B6"/>
    <w:rsid w:val="00406592"/>
    <w:rsid w:val="00406DA5"/>
    <w:rsid w:val="00406FA9"/>
    <w:rsid w:val="00410124"/>
    <w:rsid w:val="00410554"/>
    <w:rsid w:val="00410715"/>
    <w:rsid w:val="00410990"/>
    <w:rsid w:val="00410B05"/>
    <w:rsid w:val="004115EE"/>
    <w:rsid w:val="00411CFE"/>
    <w:rsid w:val="00412306"/>
    <w:rsid w:val="004123A8"/>
    <w:rsid w:val="00412CB4"/>
    <w:rsid w:val="00412F1B"/>
    <w:rsid w:val="00414154"/>
    <w:rsid w:val="00414503"/>
    <w:rsid w:val="004161D0"/>
    <w:rsid w:val="004161DF"/>
    <w:rsid w:val="00416BA2"/>
    <w:rsid w:val="00416E3B"/>
    <w:rsid w:val="004204DD"/>
    <w:rsid w:val="00420734"/>
    <w:rsid w:val="00420A24"/>
    <w:rsid w:val="00420D71"/>
    <w:rsid w:val="004210DE"/>
    <w:rsid w:val="00421464"/>
    <w:rsid w:val="00421865"/>
    <w:rsid w:val="00421B2F"/>
    <w:rsid w:val="0042311A"/>
    <w:rsid w:val="0042314E"/>
    <w:rsid w:val="004231CB"/>
    <w:rsid w:val="00423369"/>
    <w:rsid w:val="00423649"/>
    <w:rsid w:val="00423E3A"/>
    <w:rsid w:val="00423E4C"/>
    <w:rsid w:val="004249F4"/>
    <w:rsid w:val="00424DE1"/>
    <w:rsid w:val="00424E2E"/>
    <w:rsid w:val="00424F92"/>
    <w:rsid w:val="00425046"/>
    <w:rsid w:val="004259FF"/>
    <w:rsid w:val="00425A91"/>
    <w:rsid w:val="00425AB7"/>
    <w:rsid w:val="00425EAF"/>
    <w:rsid w:val="00426898"/>
    <w:rsid w:val="00426FA6"/>
    <w:rsid w:val="00427463"/>
    <w:rsid w:val="00430160"/>
    <w:rsid w:val="004305BF"/>
    <w:rsid w:val="00430FB8"/>
    <w:rsid w:val="004311AE"/>
    <w:rsid w:val="004319A4"/>
    <w:rsid w:val="00431D62"/>
    <w:rsid w:val="00432298"/>
    <w:rsid w:val="0043242E"/>
    <w:rsid w:val="00432E53"/>
    <w:rsid w:val="00432FED"/>
    <w:rsid w:val="00433059"/>
    <w:rsid w:val="0043311A"/>
    <w:rsid w:val="004334A8"/>
    <w:rsid w:val="0043391A"/>
    <w:rsid w:val="00434579"/>
    <w:rsid w:val="004345E5"/>
    <w:rsid w:val="0043524E"/>
    <w:rsid w:val="004359A2"/>
    <w:rsid w:val="00435C1C"/>
    <w:rsid w:val="00435EA1"/>
    <w:rsid w:val="00435F6D"/>
    <w:rsid w:val="00436092"/>
    <w:rsid w:val="004362ED"/>
    <w:rsid w:val="00436A9C"/>
    <w:rsid w:val="00437266"/>
    <w:rsid w:val="00440CCE"/>
    <w:rsid w:val="00441092"/>
    <w:rsid w:val="00441A74"/>
    <w:rsid w:val="00441DA0"/>
    <w:rsid w:val="00442632"/>
    <w:rsid w:val="004428A7"/>
    <w:rsid w:val="004433C2"/>
    <w:rsid w:val="004435FC"/>
    <w:rsid w:val="004437AE"/>
    <w:rsid w:val="00443A2B"/>
    <w:rsid w:val="00443C1E"/>
    <w:rsid w:val="00443C42"/>
    <w:rsid w:val="00444044"/>
    <w:rsid w:val="00444E16"/>
    <w:rsid w:val="00445138"/>
    <w:rsid w:val="00445EEE"/>
    <w:rsid w:val="004468AF"/>
    <w:rsid w:val="00446A14"/>
    <w:rsid w:val="004470FD"/>
    <w:rsid w:val="00447375"/>
    <w:rsid w:val="004478F1"/>
    <w:rsid w:val="00447AFC"/>
    <w:rsid w:val="00447CB5"/>
    <w:rsid w:val="00447EAB"/>
    <w:rsid w:val="004504A2"/>
    <w:rsid w:val="00450633"/>
    <w:rsid w:val="004509B0"/>
    <w:rsid w:val="00450B3E"/>
    <w:rsid w:val="00450DAD"/>
    <w:rsid w:val="004516F9"/>
    <w:rsid w:val="0045191A"/>
    <w:rsid w:val="00451BFC"/>
    <w:rsid w:val="00451EF5"/>
    <w:rsid w:val="004526EA"/>
    <w:rsid w:val="004527E0"/>
    <w:rsid w:val="00453465"/>
    <w:rsid w:val="00453D42"/>
    <w:rsid w:val="00454773"/>
    <w:rsid w:val="00454869"/>
    <w:rsid w:val="00454A1C"/>
    <w:rsid w:val="00454A33"/>
    <w:rsid w:val="00454A68"/>
    <w:rsid w:val="00454D11"/>
    <w:rsid w:val="004550FD"/>
    <w:rsid w:val="004552BA"/>
    <w:rsid w:val="004557B8"/>
    <w:rsid w:val="00455870"/>
    <w:rsid w:val="00455BBA"/>
    <w:rsid w:val="004569D4"/>
    <w:rsid w:val="004570EC"/>
    <w:rsid w:val="00457375"/>
    <w:rsid w:val="00457580"/>
    <w:rsid w:val="00457CEE"/>
    <w:rsid w:val="00460114"/>
    <w:rsid w:val="00460154"/>
    <w:rsid w:val="004604E7"/>
    <w:rsid w:val="0046102B"/>
    <w:rsid w:val="0046179A"/>
    <w:rsid w:val="00461862"/>
    <w:rsid w:val="0046201E"/>
    <w:rsid w:val="00462294"/>
    <w:rsid w:val="00462C83"/>
    <w:rsid w:val="00462F9E"/>
    <w:rsid w:val="0046328F"/>
    <w:rsid w:val="004632F5"/>
    <w:rsid w:val="00463402"/>
    <w:rsid w:val="004637BE"/>
    <w:rsid w:val="00463872"/>
    <w:rsid w:val="00463C96"/>
    <w:rsid w:val="00463CD8"/>
    <w:rsid w:val="00463EA1"/>
    <w:rsid w:val="004640D9"/>
    <w:rsid w:val="00464DD7"/>
    <w:rsid w:val="00465DA4"/>
    <w:rsid w:val="004665F1"/>
    <w:rsid w:val="00466A71"/>
    <w:rsid w:val="0047097A"/>
    <w:rsid w:val="004710DC"/>
    <w:rsid w:val="00471AE1"/>
    <w:rsid w:val="00471B74"/>
    <w:rsid w:val="00472644"/>
    <w:rsid w:val="00472720"/>
    <w:rsid w:val="00472A79"/>
    <w:rsid w:val="00472E02"/>
    <w:rsid w:val="004744AF"/>
    <w:rsid w:val="0047488D"/>
    <w:rsid w:val="004750A0"/>
    <w:rsid w:val="004759A9"/>
    <w:rsid w:val="00475C3D"/>
    <w:rsid w:val="00475CDE"/>
    <w:rsid w:val="00475D4A"/>
    <w:rsid w:val="004761D0"/>
    <w:rsid w:val="0047644A"/>
    <w:rsid w:val="00476838"/>
    <w:rsid w:val="00476ED5"/>
    <w:rsid w:val="00477026"/>
    <w:rsid w:val="004770FE"/>
    <w:rsid w:val="0047748E"/>
    <w:rsid w:val="00480042"/>
    <w:rsid w:val="00480699"/>
    <w:rsid w:val="00480866"/>
    <w:rsid w:val="00480FFC"/>
    <w:rsid w:val="004824D2"/>
    <w:rsid w:val="00483937"/>
    <w:rsid w:val="004852F4"/>
    <w:rsid w:val="00485998"/>
    <w:rsid w:val="00485ED8"/>
    <w:rsid w:val="0048665E"/>
    <w:rsid w:val="00486B30"/>
    <w:rsid w:val="00486D11"/>
    <w:rsid w:val="0048718F"/>
    <w:rsid w:val="004877E8"/>
    <w:rsid w:val="00487C3D"/>
    <w:rsid w:val="004909CD"/>
    <w:rsid w:val="00490C11"/>
    <w:rsid w:val="00490ED3"/>
    <w:rsid w:val="00491129"/>
    <w:rsid w:val="0049220F"/>
    <w:rsid w:val="0049285D"/>
    <w:rsid w:val="004928FC"/>
    <w:rsid w:val="00492F23"/>
    <w:rsid w:val="00493FDE"/>
    <w:rsid w:val="00494AF0"/>
    <w:rsid w:val="00495097"/>
    <w:rsid w:val="0049537A"/>
    <w:rsid w:val="00495BD8"/>
    <w:rsid w:val="00495E81"/>
    <w:rsid w:val="00496370"/>
    <w:rsid w:val="004965C4"/>
    <w:rsid w:val="00496B74"/>
    <w:rsid w:val="004A0155"/>
    <w:rsid w:val="004A0507"/>
    <w:rsid w:val="004A0593"/>
    <w:rsid w:val="004A0AD0"/>
    <w:rsid w:val="004A12B2"/>
    <w:rsid w:val="004A18FD"/>
    <w:rsid w:val="004A333B"/>
    <w:rsid w:val="004A3F4E"/>
    <w:rsid w:val="004A409F"/>
    <w:rsid w:val="004A4BCF"/>
    <w:rsid w:val="004A5A87"/>
    <w:rsid w:val="004A6474"/>
    <w:rsid w:val="004A6529"/>
    <w:rsid w:val="004A6972"/>
    <w:rsid w:val="004B0A99"/>
    <w:rsid w:val="004B0AC0"/>
    <w:rsid w:val="004B1A2D"/>
    <w:rsid w:val="004B2B81"/>
    <w:rsid w:val="004B2BBF"/>
    <w:rsid w:val="004B2C2A"/>
    <w:rsid w:val="004B3289"/>
    <w:rsid w:val="004B3558"/>
    <w:rsid w:val="004B35E6"/>
    <w:rsid w:val="004B4D56"/>
    <w:rsid w:val="004B505E"/>
    <w:rsid w:val="004B50BB"/>
    <w:rsid w:val="004B5822"/>
    <w:rsid w:val="004B5873"/>
    <w:rsid w:val="004B605D"/>
    <w:rsid w:val="004B6151"/>
    <w:rsid w:val="004B7CF8"/>
    <w:rsid w:val="004C041E"/>
    <w:rsid w:val="004C044E"/>
    <w:rsid w:val="004C0736"/>
    <w:rsid w:val="004C0835"/>
    <w:rsid w:val="004C0B72"/>
    <w:rsid w:val="004C13A8"/>
    <w:rsid w:val="004C16F8"/>
    <w:rsid w:val="004C1884"/>
    <w:rsid w:val="004C1A5E"/>
    <w:rsid w:val="004C2260"/>
    <w:rsid w:val="004C2305"/>
    <w:rsid w:val="004C2489"/>
    <w:rsid w:val="004C25A7"/>
    <w:rsid w:val="004C33A9"/>
    <w:rsid w:val="004C3B26"/>
    <w:rsid w:val="004C3C97"/>
    <w:rsid w:val="004C487C"/>
    <w:rsid w:val="004C51B1"/>
    <w:rsid w:val="004C58FC"/>
    <w:rsid w:val="004C5A03"/>
    <w:rsid w:val="004C63D1"/>
    <w:rsid w:val="004C691C"/>
    <w:rsid w:val="004C6FCF"/>
    <w:rsid w:val="004C776C"/>
    <w:rsid w:val="004C793C"/>
    <w:rsid w:val="004C7B62"/>
    <w:rsid w:val="004D0389"/>
    <w:rsid w:val="004D0ACA"/>
    <w:rsid w:val="004D1490"/>
    <w:rsid w:val="004D16FF"/>
    <w:rsid w:val="004D18E3"/>
    <w:rsid w:val="004D244E"/>
    <w:rsid w:val="004D2581"/>
    <w:rsid w:val="004D26B5"/>
    <w:rsid w:val="004D2E89"/>
    <w:rsid w:val="004D3173"/>
    <w:rsid w:val="004D376D"/>
    <w:rsid w:val="004D3CF6"/>
    <w:rsid w:val="004D4BB5"/>
    <w:rsid w:val="004D4E5A"/>
    <w:rsid w:val="004D4E8A"/>
    <w:rsid w:val="004D4F26"/>
    <w:rsid w:val="004D69D7"/>
    <w:rsid w:val="004D6A8F"/>
    <w:rsid w:val="004D7D7A"/>
    <w:rsid w:val="004E043A"/>
    <w:rsid w:val="004E0B94"/>
    <w:rsid w:val="004E1033"/>
    <w:rsid w:val="004E1422"/>
    <w:rsid w:val="004E1781"/>
    <w:rsid w:val="004E1B06"/>
    <w:rsid w:val="004E2292"/>
    <w:rsid w:val="004E2325"/>
    <w:rsid w:val="004E233E"/>
    <w:rsid w:val="004E25EB"/>
    <w:rsid w:val="004E2866"/>
    <w:rsid w:val="004E2A1C"/>
    <w:rsid w:val="004E2F0D"/>
    <w:rsid w:val="004E3321"/>
    <w:rsid w:val="004E3846"/>
    <w:rsid w:val="004E3ED8"/>
    <w:rsid w:val="004E4049"/>
    <w:rsid w:val="004E4A24"/>
    <w:rsid w:val="004E4C8F"/>
    <w:rsid w:val="004E4D27"/>
    <w:rsid w:val="004E5587"/>
    <w:rsid w:val="004E5AB9"/>
    <w:rsid w:val="004E6EAA"/>
    <w:rsid w:val="004E764C"/>
    <w:rsid w:val="004F0342"/>
    <w:rsid w:val="004F0B8C"/>
    <w:rsid w:val="004F0CD3"/>
    <w:rsid w:val="004F10D6"/>
    <w:rsid w:val="004F10F4"/>
    <w:rsid w:val="004F13B9"/>
    <w:rsid w:val="004F150C"/>
    <w:rsid w:val="004F17E9"/>
    <w:rsid w:val="004F1ACD"/>
    <w:rsid w:val="004F1DBA"/>
    <w:rsid w:val="004F278F"/>
    <w:rsid w:val="004F28C3"/>
    <w:rsid w:val="004F2D04"/>
    <w:rsid w:val="004F346D"/>
    <w:rsid w:val="004F41F7"/>
    <w:rsid w:val="004F43B0"/>
    <w:rsid w:val="004F4F94"/>
    <w:rsid w:val="004F510B"/>
    <w:rsid w:val="004F5AB3"/>
    <w:rsid w:val="004F5CA0"/>
    <w:rsid w:val="004F6083"/>
    <w:rsid w:val="004F6244"/>
    <w:rsid w:val="004F62CC"/>
    <w:rsid w:val="004F66B9"/>
    <w:rsid w:val="004F7701"/>
    <w:rsid w:val="004F7928"/>
    <w:rsid w:val="004F7C50"/>
    <w:rsid w:val="004F7D84"/>
    <w:rsid w:val="005000AD"/>
    <w:rsid w:val="005006C4"/>
    <w:rsid w:val="005008DC"/>
    <w:rsid w:val="005009EB"/>
    <w:rsid w:val="00501835"/>
    <w:rsid w:val="005018CE"/>
    <w:rsid w:val="00501FF3"/>
    <w:rsid w:val="005031DD"/>
    <w:rsid w:val="00503600"/>
    <w:rsid w:val="00504928"/>
    <w:rsid w:val="00504A36"/>
    <w:rsid w:val="00504ED0"/>
    <w:rsid w:val="005055CA"/>
    <w:rsid w:val="00505B65"/>
    <w:rsid w:val="005062E3"/>
    <w:rsid w:val="005062F0"/>
    <w:rsid w:val="00506454"/>
    <w:rsid w:val="00506CA6"/>
    <w:rsid w:val="00507468"/>
    <w:rsid w:val="005078B5"/>
    <w:rsid w:val="00507D6B"/>
    <w:rsid w:val="00507F2F"/>
    <w:rsid w:val="0051012D"/>
    <w:rsid w:val="005101EB"/>
    <w:rsid w:val="00510713"/>
    <w:rsid w:val="00510B2F"/>
    <w:rsid w:val="005111FF"/>
    <w:rsid w:val="005123DE"/>
    <w:rsid w:val="00512753"/>
    <w:rsid w:val="005129E6"/>
    <w:rsid w:val="00512E7A"/>
    <w:rsid w:val="00513075"/>
    <w:rsid w:val="00513C23"/>
    <w:rsid w:val="00513D36"/>
    <w:rsid w:val="0051421E"/>
    <w:rsid w:val="0051478C"/>
    <w:rsid w:val="00514A3E"/>
    <w:rsid w:val="00514C6F"/>
    <w:rsid w:val="00514DFD"/>
    <w:rsid w:val="00514EF2"/>
    <w:rsid w:val="005150DA"/>
    <w:rsid w:val="00515DD8"/>
    <w:rsid w:val="005167C1"/>
    <w:rsid w:val="00516D94"/>
    <w:rsid w:val="005170E2"/>
    <w:rsid w:val="005200F0"/>
    <w:rsid w:val="005202DD"/>
    <w:rsid w:val="0052048C"/>
    <w:rsid w:val="00521075"/>
    <w:rsid w:val="005213CE"/>
    <w:rsid w:val="005218EA"/>
    <w:rsid w:val="005221A3"/>
    <w:rsid w:val="00523916"/>
    <w:rsid w:val="00523F1F"/>
    <w:rsid w:val="00524093"/>
    <w:rsid w:val="00524562"/>
    <w:rsid w:val="0052466A"/>
    <w:rsid w:val="00525DF4"/>
    <w:rsid w:val="0052607B"/>
    <w:rsid w:val="005261ED"/>
    <w:rsid w:val="00526209"/>
    <w:rsid w:val="00526635"/>
    <w:rsid w:val="00526D52"/>
    <w:rsid w:val="00526E84"/>
    <w:rsid w:val="00526FB2"/>
    <w:rsid w:val="00527AA6"/>
    <w:rsid w:val="00527AB5"/>
    <w:rsid w:val="00527EAA"/>
    <w:rsid w:val="00527FA8"/>
    <w:rsid w:val="00530A68"/>
    <w:rsid w:val="00531928"/>
    <w:rsid w:val="00532EDE"/>
    <w:rsid w:val="0053347D"/>
    <w:rsid w:val="00533609"/>
    <w:rsid w:val="0053417B"/>
    <w:rsid w:val="0053458E"/>
    <w:rsid w:val="005348ED"/>
    <w:rsid w:val="005348FA"/>
    <w:rsid w:val="00534A35"/>
    <w:rsid w:val="00534D3E"/>
    <w:rsid w:val="00534F67"/>
    <w:rsid w:val="00535C5F"/>
    <w:rsid w:val="005363FD"/>
    <w:rsid w:val="00536AFE"/>
    <w:rsid w:val="00536CC4"/>
    <w:rsid w:val="00536CCA"/>
    <w:rsid w:val="00536D50"/>
    <w:rsid w:val="00536E99"/>
    <w:rsid w:val="005377A9"/>
    <w:rsid w:val="00537B15"/>
    <w:rsid w:val="00537B5B"/>
    <w:rsid w:val="00537E35"/>
    <w:rsid w:val="00540A00"/>
    <w:rsid w:val="00541429"/>
    <w:rsid w:val="005415D0"/>
    <w:rsid w:val="00541607"/>
    <w:rsid w:val="00541A70"/>
    <w:rsid w:val="00541D34"/>
    <w:rsid w:val="005427BF"/>
    <w:rsid w:val="00542C58"/>
    <w:rsid w:val="005430F1"/>
    <w:rsid w:val="00543FB9"/>
    <w:rsid w:val="00544C4A"/>
    <w:rsid w:val="0054546C"/>
    <w:rsid w:val="0054555B"/>
    <w:rsid w:val="005459C3"/>
    <w:rsid w:val="0054615E"/>
    <w:rsid w:val="005462C4"/>
    <w:rsid w:val="005463ED"/>
    <w:rsid w:val="00546EFE"/>
    <w:rsid w:val="00546F77"/>
    <w:rsid w:val="0054700C"/>
    <w:rsid w:val="005501E8"/>
    <w:rsid w:val="00550626"/>
    <w:rsid w:val="00550BC4"/>
    <w:rsid w:val="00550C51"/>
    <w:rsid w:val="00550D64"/>
    <w:rsid w:val="00552657"/>
    <w:rsid w:val="00552708"/>
    <w:rsid w:val="0055326D"/>
    <w:rsid w:val="005532CF"/>
    <w:rsid w:val="00553484"/>
    <w:rsid w:val="005537BD"/>
    <w:rsid w:val="0055468B"/>
    <w:rsid w:val="00554A6B"/>
    <w:rsid w:val="00554C04"/>
    <w:rsid w:val="005564D6"/>
    <w:rsid w:val="00556A58"/>
    <w:rsid w:val="005571A7"/>
    <w:rsid w:val="005608A1"/>
    <w:rsid w:val="00560C4F"/>
    <w:rsid w:val="0056163B"/>
    <w:rsid w:val="00561CF1"/>
    <w:rsid w:val="00561EA3"/>
    <w:rsid w:val="0056200C"/>
    <w:rsid w:val="005622D7"/>
    <w:rsid w:val="005623B0"/>
    <w:rsid w:val="0056289F"/>
    <w:rsid w:val="00562A62"/>
    <w:rsid w:val="00562B16"/>
    <w:rsid w:val="00563491"/>
    <w:rsid w:val="005638D1"/>
    <w:rsid w:val="00563AEC"/>
    <w:rsid w:val="00563B7F"/>
    <w:rsid w:val="00563C62"/>
    <w:rsid w:val="005642B2"/>
    <w:rsid w:val="005644E7"/>
    <w:rsid w:val="00564795"/>
    <w:rsid w:val="00564881"/>
    <w:rsid w:val="00564ACF"/>
    <w:rsid w:val="005651FE"/>
    <w:rsid w:val="0056544B"/>
    <w:rsid w:val="00565BAB"/>
    <w:rsid w:val="005660CD"/>
    <w:rsid w:val="005661B2"/>
    <w:rsid w:val="00566B17"/>
    <w:rsid w:val="00566CCA"/>
    <w:rsid w:val="005670B0"/>
    <w:rsid w:val="0056723D"/>
    <w:rsid w:val="005673F2"/>
    <w:rsid w:val="0056768D"/>
    <w:rsid w:val="00567DB1"/>
    <w:rsid w:val="00567E41"/>
    <w:rsid w:val="0057034A"/>
    <w:rsid w:val="00570400"/>
    <w:rsid w:val="00570507"/>
    <w:rsid w:val="00570A5E"/>
    <w:rsid w:val="00571392"/>
    <w:rsid w:val="0057187D"/>
    <w:rsid w:val="005722F9"/>
    <w:rsid w:val="00572D33"/>
    <w:rsid w:val="0057307E"/>
    <w:rsid w:val="00573AB6"/>
    <w:rsid w:val="0057442D"/>
    <w:rsid w:val="00574B3E"/>
    <w:rsid w:val="00574CAC"/>
    <w:rsid w:val="00574EA8"/>
    <w:rsid w:val="005756CE"/>
    <w:rsid w:val="00575B2E"/>
    <w:rsid w:val="00576AA5"/>
    <w:rsid w:val="00577530"/>
    <w:rsid w:val="00580040"/>
    <w:rsid w:val="005802FA"/>
    <w:rsid w:val="00580397"/>
    <w:rsid w:val="00581421"/>
    <w:rsid w:val="005823F9"/>
    <w:rsid w:val="00582A0C"/>
    <w:rsid w:val="00582E10"/>
    <w:rsid w:val="00583620"/>
    <w:rsid w:val="00583945"/>
    <w:rsid w:val="00583E7A"/>
    <w:rsid w:val="0058416F"/>
    <w:rsid w:val="005845E3"/>
    <w:rsid w:val="00584B11"/>
    <w:rsid w:val="0058555D"/>
    <w:rsid w:val="00585B83"/>
    <w:rsid w:val="00585C83"/>
    <w:rsid w:val="005867F5"/>
    <w:rsid w:val="005867FA"/>
    <w:rsid w:val="00586CB7"/>
    <w:rsid w:val="00586E21"/>
    <w:rsid w:val="00586F13"/>
    <w:rsid w:val="005871AE"/>
    <w:rsid w:val="00587EA2"/>
    <w:rsid w:val="00590114"/>
    <w:rsid w:val="0059127C"/>
    <w:rsid w:val="005915A3"/>
    <w:rsid w:val="005918EA"/>
    <w:rsid w:val="005919EC"/>
    <w:rsid w:val="00591ECA"/>
    <w:rsid w:val="00592161"/>
    <w:rsid w:val="00592DFA"/>
    <w:rsid w:val="0059352F"/>
    <w:rsid w:val="005935F4"/>
    <w:rsid w:val="00594315"/>
    <w:rsid w:val="005946C1"/>
    <w:rsid w:val="00594807"/>
    <w:rsid w:val="00594C90"/>
    <w:rsid w:val="005953DD"/>
    <w:rsid w:val="00595ECB"/>
    <w:rsid w:val="005961D7"/>
    <w:rsid w:val="00596227"/>
    <w:rsid w:val="005963E2"/>
    <w:rsid w:val="005967D3"/>
    <w:rsid w:val="005A0113"/>
    <w:rsid w:val="005A07CF"/>
    <w:rsid w:val="005A184F"/>
    <w:rsid w:val="005A1D7C"/>
    <w:rsid w:val="005A22F6"/>
    <w:rsid w:val="005A30E1"/>
    <w:rsid w:val="005A4DF5"/>
    <w:rsid w:val="005A4F0B"/>
    <w:rsid w:val="005A5962"/>
    <w:rsid w:val="005A62B6"/>
    <w:rsid w:val="005A6342"/>
    <w:rsid w:val="005A6A8F"/>
    <w:rsid w:val="005A6B63"/>
    <w:rsid w:val="005A6E01"/>
    <w:rsid w:val="005A743A"/>
    <w:rsid w:val="005A7922"/>
    <w:rsid w:val="005A7DBE"/>
    <w:rsid w:val="005B05E8"/>
    <w:rsid w:val="005B0A72"/>
    <w:rsid w:val="005B135F"/>
    <w:rsid w:val="005B149B"/>
    <w:rsid w:val="005B15A3"/>
    <w:rsid w:val="005B15E4"/>
    <w:rsid w:val="005B1A87"/>
    <w:rsid w:val="005B2574"/>
    <w:rsid w:val="005B28F4"/>
    <w:rsid w:val="005B2D23"/>
    <w:rsid w:val="005B3374"/>
    <w:rsid w:val="005B33F2"/>
    <w:rsid w:val="005B36DB"/>
    <w:rsid w:val="005B3843"/>
    <w:rsid w:val="005B39C1"/>
    <w:rsid w:val="005B3A93"/>
    <w:rsid w:val="005B3B19"/>
    <w:rsid w:val="005B4A9F"/>
    <w:rsid w:val="005B50C1"/>
    <w:rsid w:val="005B5A1C"/>
    <w:rsid w:val="005B6068"/>
    <w:rsid w:val="005B60E7"/>
    <w:rsid w:val="005B620E"/>
    <w:rsid w:val="005B6D4B"/>
    <w:rsid w:val="005C0761"/>
    <w:rsid w:val="005C0F1E"/>
    <w:rsid w:val="005C0FE5"/>
    <w:rsid w:val="005C1171"/>
    <w:rsid w:val="005C22D1"/>
    <w:rsid w:val="005C24FA"/>
    <w:rsid w:val="005C2E71"/>
    <w:rsid w:val="005C3059"/>
    <w:rsid w:val="005C318A"/>
    <w:rsid w:val="005C322F"/>
    <w:rsid w:val="005C3F6F"/>
    <w:rsid w:val="005C40E1"/>
    <w:rsid w:val="005C4490"/>
    <w:rsid w:val="005C4C7D"/>
    <w:rsid w:val="005C4D93"/>
    <w:rsid w:val="005C4F67"/>
    <w:rsid w:val="005C540D"/>
    <w:rsid w:val="005C5816"/>
    <w:rsid w:val="005C5CF5"/>
    <w:rsid w:val="005C5FB8"/>
    <w:rsid w:val="005C5FE9"/>
    <w:rsid w:val="005C6740"/>
    <w:rsid w:val="005C6A25"/>
    <w:rsid w:val="005C7C26"/>
    <w:rsid w:val="005D0548"/>
    <w:rsid w:val="005D0A37"/>
    <w:rsid w:val="005D1430"/>
    <w:rsid w:val="005D1618"/>
    <w:rsid w:val="005D212A"/>
    <w:rsid w:val="005D22FD"/>
    <w:rsid w:val="005D2CD7"/>
    <w:rsid w:val="005D2DD7"/>
    <w:rsid w:val="005D31B2"/>
    <w:rsid w:val="005D34FC"/>
    <w:rsid w:val="005D365D"/>
    <w:rsid w:val="005D3C14"/>
    <w:rsid w:val="005D3DFF"/>
    <w:rsid w:val="005D3F3E"/>
    <w:rsid w:val="005D493B"/>
    <w:rsid w:val="005D5251"/>
    <w:rsid w:val="005D624D"/>
    <w:rsid w:val="005D6488"/>
    <w:rsid w:val="005D6AD7"/>
    <w:rsid w:val="005D7A82"/>
    <w:rsid w:val="005D7C2E"/>
    <w:rsid w:val="005E045B"/>
    <w:rsid w:val="005E0B24"/>
    <w:rsid w:val="005E146D"/>
    <w:rsid w:val="005E14A6"/>
    <w:rsid w:val="005E1504"/>
    <w:rsid w:val="005E1831"/>
    <w:rsid w:val="005E1C07"/>
    <w:rsid w:val="005E248D"/>
    <w:rsid w:val="005E2DB3"/>
    <w:rsid w:val="005E3168"/>
    <w:rsid w:val="005E3376"/>
    <w:rsid w:val="005E3CCB"/>
    <w:rsid w:val="005E4534"/>
    <w:rsid w:val="005E4A49"/>
    <w:rsid w:val="005E5586"/>
    <w:rsid w:val="005E594B"/>
    <w:rsid w:val="005E5F52"/>
    <w:rsid w:val="005E6958"/>
    <w:rsid w:val="005E6AE1"/>
    <w:rsid w:val="005E6D52"/>
    <w:rsid w:val="005E6EFA"/>
    <w:rsid w:val="005E6F64"/>
    <w:rsid w:val="005E6FD2"/>
    <w:rsid w:val="005E7D08"/>
    <w:rsid w:val="005E7DC3"/>
    <w:rsid w:val="005F03A0"/>
    <w:rsid w:val="005F0C9A"/>
    <w:rsid w:val="005F0D6F"/>
    <w:rsid w:val="005F1A59"/>
    <w:rsid w:val="005F1E2F"/>
    <w:rsid w:val="005F1E58"/>
    <w:rsid w:val="005F24D5"/>
    <w:rsid w:val="005F26E1"/>
    <w:rsid w:val="005F26EA"/>
    <w:rsid w:val="005F30DD"/>
    <w:rsid w:val="005F31B1"/>
    <w:rsid w:val="005F3BE7"/>
    <w:rsid w:val="005F40D3"/>
    <w:rsid w:val="005F4462"/>
    <w:rsid w:val="005F4A1C"/>
    <w:rsid w:val="005F4CFB"/>
    <w:rsid w:val="005F64D0"/>
    <w:rsid w:val="005F6B25"/>
    <w:rsid w:val="005F7058"/>
    <w:rsid w:val="005F70C1"/>
    <w:rsid w:val="005F7B95"/>
    <w:rsid w:val="005F7E90"/>
    <w:rsid w:val="006001F9"/>
    <w:rsid w:val="006008B7"/>
    <w:rsid w:val="0060091D"/>
    <w:rsid w:val="006012B0"/>
    <w:rsid w:val="0060150D"/>
    <w:rsid w:val="00601994"/>
    <w:rsid w:val="006021B8"/>
    <w:rsid w:val="006021EA"/>
    <w:rsid w:val="00602300"/>
    <w:rsid w:val="006028D5"/>
    <w:rsid w:val="00602B42"/>
    <w:rsid w:val="00602D56"/>
    <w:rsid w:val="00602F78"/>
    <w:rsid w:val="0060308D"/>
    <w:rsid w:val="006030BB"/>
    <w:rsid w:val="006038D2"/>
    <w:rsid w:val="006044C1"/>
    <w:rsid w:val="006047FA"/>
    <w:rsid w:val="00604C25"/>
    <w:rsid w:val="00604F5B"/>
    <w:rsid w:val="0060637C"/>
    <w:rsid w:val="006066E7"/>
    <w:rsid w:val="00606CD0"/>
    <w:rsid w:val="00606E10"/>
    <w:rsid w:val="006073A3"/>
    <w:rsid w:val="006076CE"/>
    <w:rsid w:val="00607D6F"/>
    <w:rsid w:val="00607D7E"/>
    <w:rsid w:val="00610094"/>
    <w:rsid w:val="00610828"/>
    <w:rsid w:val="00610BA7"/>
    <w:rsid w:val="00610F1F"/>
    <w:rsid w:val="00611B95"/>
    <w:rsid w:val="00612A4E"/>
    <w:rsid w:val="00612BB6"/>
    <w:rsid w:val="00613514"/>
    <w:rsid w:val="00613602"/>
    <w:rsid w:val="00613994"/>
    <w:rsid w:val="00614D56"/>
    <w:rsid w:val="00615375"/>
    <w:rsid w:val="0061559B"/>
    <w:rsid w:val="00615E44"/>
    <w:rsid w:val="00615F63"/>
    <w:rsid w:val="006165B7"/>
    <w:rsid w:val="006167D7"/>
    <w:rsid w:val="006169DE"/>
    <w:rsid w:val="00616F0A"/>
    <w:rsid w:val="00617100"/>
    <w:rsid w:val="0061721B"/>
    <w:rsid w:val="0061751F"/>
    <w:rsid w:val="006176F2"/>
    <w:rsid w:val="00617BD9"/>
    <w:rsid w:val="00617BEF"/>
    <w:rsid w:val="00617E06"/>
    <w:rsid w:val="00617EC2"/>
    <w:rsid w:val="00617F1D"/>
    <w:rsid w:val="006200EE"/>
    <w:rsid w:val="00620BAD"/>
    <w:rsid w:val="00620E91"/>
    <w:rsid w:val="006210B8"/>
    <w:rsid w:val="006216B3"/>
    <w:rsid w:val="00621EE3"/>
    <w:rsid w:val="006220D9"/>
    <w:rsid w:val="00622BBA"/>
    <w:rsid w:val="00622CF3"/>
    <w:rsid w:val="0062380C"/>
    <w:rsid w:val="00623A09"/>
    <w:rsid w:val="00623E88"/>
    <w:rsid w:val="00624095"/>
    <w:rsid w:val="00624AD9"/>
    <w:rsid w:val="006254EF"/>
    <w:rsid w:val="0062562A"/>
    <w:rsid w:val="00625DAF"/>
    <w:rsid w:val="0062658F"/>
    <w:rsid w:val="006265CA"/>
    <w:rsid w:val="00626CB8"/>
    <w:rsid w:val="00626D3A"/>
    <w:rsid w:val="00627241"/>
    <w:rsid w:val="00627329"/>
    <w:rsid w:val="00627751"/>
    <w:rsid w:val="00627AF3"/>
    <w:rsid w:val="00627DDB"/>
    <w:rsid w:val="0063013E"/>
    <w:rsid w:val="00630ADC"/>
    <w:rsid w:val="00630E8F"/>
    <w:rsid w:val="0063128A"/>
    <w:rsid w:val="0063171D"/>
    <w:rsid w:val="00631895"/>
    <w:rsid w:val="00632D00"/>
    <w:rsid w:val="00632E96"/>
    <w:rsid w:val="00632FB9"/>
    <w:rsid w:val="00633429"/>
    <w:rsid w:val="00633DA5"/>
    <w:rsid w:val="00633F16"/>
    <w:rsid w:val="00634711"/>
    <w:rsid w:val="006349B0"/>
    <w:rsid w:val="00634A08"/>
    <w:rsid w:val="00634D0C"/>
    <w:rsid w:val="00634D83"/>
    <w:rsid w:val="00635114"/>
    <w:rsid w:val="0063514B"/>
    <w:rsid w:val="00635804"/>
    <w:rsid w:val="006362A4"/>
    <w:rsid w:val="00636FF7"/>
    <w:rsid w:val="00637DD7"/>
    <w:rsid w:val="00637EBB"/>
    <w:rsid w:val="00637ED8"/>
    <w:rsid w:val="00640483"/>
    <w:rsid w:val="00640510"/>
    <w:rsid w:val="00640576"/>
    <w:rsid w:val="00640A15"/>
    <w:rsid w:val="00640CD1"/>
    <w:rsid w:val="00641AAA"/>
    <w:rsid w:val="00641CC1"/>
    <w:rsid w:val="0064265A"/>
    <w:rsid w:val="006433B7"/>
    <w:rsid w:val="0064368F"/>
    <w:rsid w:val="0064410B"/>
    <w:rsid w:val="006446CF"/>
    <w:rsid w:val="0064500D"/>
    <w:rsid w:val="006454BB"/>
    <w:rsid w:val="006460E4"/>
    <w:rsid w:val="00646109"/>
    <w:rsid w:val="006464F5"/>
    <w:rsid w:val="006465A7"/>
    <w:rsid w:val="006465DB"/>
    <w:rsid w:val="0064690F"/>
    <w:rsid w:val="006470B4"/>
    <w:rsid w:val="00647633"/>
    <w:rsid w:val="006479A8"/>
    <w:rsid w:val="00647DC4"/>
    <w:rsid w:val="00650E88"/>
    <w:rsid w:val="0065102D"/>
    <w:rsid w:val="00651AFF"/>
    <w:rsid w:val="0065248C"/>
    <w:rsid w:val="0065293E"/>
    <w:rsid w:val="00652C14"/>
    <w:rsid w:val="00653766"/>
    <w:rsid w:val="00654057"/>
    <w:rsid w:val="006541CC"/>
    <w:rsid w:val="00654508"/>
    <w:rsid w:val="00654555"/>
    <w:rsid w:val="00654801"/>
    <w:rsid w:val="00654862"/>
    <w:rsid w:val="00655978"/>
    <w:rsid w:val="00656BC5"/>
    <w:rsid w:val="006573B9"/>
    <w:rsid w:val="00657A57"/>
    <w:rsid w:val="00657AF0"/>
    <w:rsid w:val="00660E08"/>
    <w:rsid w:val="00660E26"/>
    <w:rsid w:val="006611AF"/>
    <w:rsid w:val="0066301F"/>
    <w:rsid w:val="006633AC"/>
    <w:rsid w:val="00663489"/>
    <w:rsid w:val="006639CB"/>
    <w:rsid w:val="00663DF6"/>
    <w:rsid w:val="00663F58"/>
    <w:rsid w:val="00664225"/>
    <w:rsid w:val="00665AD5"/>
    <w:rsid w:val="00666940"/>
    <w:rsid w:val="00666F67"/>
    <w:rsid w:val="006672D7"/>
    <w:rsid w:val="00667729"/>
    <w:rsid w:val="00667E76"/>
    <w:rsid w:val="0067048E"/>
    <w:rsid w:val="00670A92"/>
    <w:rsid w:val="006710B6"/>
    <w:rsid w:val="0067127C"/>
    <w:rsid w:val="00671363"/>
    <w:rsid w:val="0067140F"/>
    <w:rsid w:val="006715FC"/>
    <w:rsid w:val="00671B4F"/>
    <w:rsid w:val="006723B6"/>
    <w:rsid w:val="006724C3"/>
    <w:rsid w:val="006725F4"/>
    <w:rsid w:val="00672ACF"/>
    <w:rsid w:val="00672B2B"/>
    <w:rsid w:val="0067446F"/>
    <w:rsid w:val="0067481F"/>
    <w:rsid w:val="00674A30"/>
    <w:rsid w:val="006756CA"/>
    <w:rsid w:val="00675C0B"/>
    <w:rsid w:val="006769C3"/>
    <w:rsid w:val="00676B19"/>
    <w:rsid w:val="00677021"/>
    <w:rsid w:val="006777A8"/>
    <w:rsid w:val="0068078F"/>
    <w:rsid w:val="006807D6"/>
    <w:rsid w:val="006808F9"/>
    <w:rsid w:val="00680A80"/>
    <w:rsid w:val="00681E3D"/>
    <w:rsid w:val="00682059"/>
    <w:rsid w:val="006820BE"/>
    <w:rsid w:val="00683077"/>
    <w:rsid w:val="0068317E"/>
    <w:rsid w:val="00683AA2"/>
    <w:rsid w:val="0068432A"/>
    <w:rsid w:val="00684D0B"/>
    <w:rsid w:val="0068516B"/>
    <w:rsid w:val="00686689"/>
    <w:rsid w:val="0068678A"/>
    <w:rsid w:val="006869C3"/>
    <w:rsid w:val="0068718E"/>
    <w:rsid w:val="006907AC"/>
    <w:rsid w:val="0069084C"/>
    <w:rsid w:val="00690C32"/>
    <w:rsid w:val="00691569"/>
    <w:rsid w:val="006920F0"/>
    <w:rsid w:val="00692D9A"/>
    <w:rsid w:val="00692F69"/>
    <w:rsid w:val="00692FF9"/>
    <w:rsid w:val="006931A3"/>
    <w:rsid w:val="00693813"/>
    <w:rsid w:val="006949ED"/>
    <w:rsid w:val="00694C9E"/>
    <w:rsid w:val="006950AF"/>
    <w:rsid w:val="00695703"/>
    <w:rsid w:val="00695DE2"/>
    <w:rsid w:val="0069638E"/>
    <w:rsid w:val="00696E9C"/>
    <w:rsid w:val="00697353"/>
    <w:rsid w:val="006977E1"/>
    <w:rsid w:val="00697B9B"/>
    <w:rsid w:val="006A027F"/>
    <w:rsid w:val="006A11C1"/>
    <w:rsid w:val="006A1A17"/>
    <w:rsid w:val="006A2168"/>
    <w:rsid w:val="006A264C"/>
    <w:rsid w:val="006A2768"/>
    <w:rsid w:val="006A3124"/>
    <w:rsid w:val="006A51FD"/>
    <w:rsid w:val="006A615E"/>
    <w:rsid w:val="006A7126"/>
    <w:rsid w:val="006A7175"/>
    <w:rsid w:val="006A7990"/>
    <w:rsid w:val="006A7AFE"/>
    <w:rsid w:val="006A7EAC"/>
    <w:rsid w:val="006A7F3E"/>
    <w:rsid w:val="006B0717"/>
    <w:rsid w:val="006B0948"/>
    <w:rsid w:val="006B0D6E"/>
    <w:rsid w:val="006B1EDF"/>
    <w:rsid w:val="006B2D3F"/>
    <w:rsid w:val="006B2E03"/>
    <w:rsid w:val="006B3095"/>
    <w:rsid w:val="006B311E"/>
    <w:rsid w:val="006B3D32"/>
    <w:rsid w:val="006B3D41"/>
    <w:rsid w:val="006B3DD2"/>
    <w:rsid w:val="006B4ABE"/>
    <w:rsid w:val="006B5F90"/>
    <w:rsid w:val="006B6B2D"/>
    <w:rsid w:val="006B71B2"/>
    <w:rsid w:val="006B7D61"/>
    <w:rsid w:val="006C16BA"/>
    <w:rsid w:val="006C1FCB"/>
    <w:rsid w:val="006C2210"/>
    <w:rsid w:val="006C243B"/>
    <w:rsid w:val="006C2831"/>
    <w:rsid w:val="006C3451"/>
    <w:rsid w:val="006C4292"/>
    <w:rsid w:val="006C52B5"/>
    <w:rsid w:val="006C5417"/>
    <w:rsid w:val="006C54DE"/>
    <w:rsid w:val="006C5E16"/>
    <w:rsid w:val="006C607F"/>
    <w:rsid w:val="006D027B"/>
    <w:rsid w:val="006D0897"/>
    <w:rsid w:val="006D1258"/>
    <w:rsid w:val="006D1B3D"/>
    <w:rsid w:val="006D256D"/>
    <w:rsid w:val="006D2BF6"/>
    <w:rsid w:val="006D3FD7"/>
    <w:rsid w:val="006D436F"/>
    <w:rsid w:val="006D4A7D"/>
    <w:rsid w:val="006D4CC3"/>
    <w:rsid w:val="006D55EA"/>
    <w:rsid w:val="006D5781"/>
    <w:rsid w:val="006D5987"/>
    <w:rsid w:val="006D5D0E"/>
    <w:rsid w:val="006D6681"/>
    <w:rsid w:val="006D6AD1"/>
    <w:rsid w:val="006D6DBB"/>
    <w:rsid w:val="006D70E6"/>
    <w:rsid w:val="006D7276"/>
    <w:rsid w:val="006D75D9"/>
    <w:rsid w:val="006D7E91"/>
    <w:rsid w:val="006E01E3"/>
    <w:rsid w:val="006E0A83"/>
    <w:rsid w:val="006E0DC0"/>
    <w:rsid w:val="006E0FA0"/>
    <w:rsid w:val="006E12C9"/>
    <w:rsid w:val="006E14B7"/>
    <w:rsid w:val="006E174C"/>
    <w:rsid w:val="006E18DB"/>
    <w:rsid w:val="006E20DF"/>
    <w:rsid w:val="006E442E"/>
    <w:rsid w:val="006E48A8"/>
    <w:rsid w:val="006E495E"/>
    <w:rsid w:val="006E4D26"/>
    <w:rsid w:val="006E4E39"/>
    <w:rsid w:val="006E5153"/>
    <w:rsid w:val="006E5A84"/>
    <w:rsid w:val="006E6725"/>
    <w:rsid w:val="006E6D38"/>
    <w:rsid w:val="006E6E6A"/>
    <w:rsid w:val="006E7908"/>
    <w:rsid w:val="006F1973"/>
    <w:rsid w:val="006F19A9"/>
    <w:rsid w:val="006F1B9F"/>
    <w:rsid w:val="006F1DC7"/>
    <w:rsid w:val="006F1F5D"/>
    <w:rsid w:val="006F2680"/>
    <w:rsid w:val="006F2695"/>
    <w:rsid w:val="006F2E22"/>
    <w:rsid w:val="006F2FA1"/>
    <w:rsid w:val="006F3021"/>
    <w:rsid w:val="006F43FF"/>
    <w:rsid w:val="006F4F6C"/>
    <w:rsid w:val="006F5911"/>
    <w:rsid w:val="006F5DCB"/>
    <w:rsid w:val="006F6198"/>
    <w:rsid w:val="006F6508"/>
    <w:rsid w:val="006F674B"/>
    <w:rsid w:val="006F7ADD"/>
    <w:rsid w:val="006F7D63"/>
    <w:rsid w:val="006F7F0E"/>
    <w:rsid w:val="007001CE"/>
    <w:rsid w:val="007014EE"/>
    <w:rsid w:val="007016E7"/>
    <w:rsid w:val="00701B41"/>
    <w:rsid w:val="00701CAF"/>
    <w:rsid w:val="007022AD"/>
    <w:rsid w:val="00702E9B"/>
    <w:rsid w:val="007030AD"/>
    <w:rsid w:val="00703309"/>
    <w:rsid w:val="00703730"/>
    <w:rsid w:val="00703911"/>
    <w:rsid w:val="00703D83"/>
    <w:rsid w:val="00704BFA"/>
    <w:rsid w:val="0070529C"/>
    <w:rsid w:val="007052F8"/>
    <w:rsid w:val="00705340"/>
    <w:rsid w:val="00705AEF"/>
    <w:rsid w:val="00705B49"/>
    <w:rsid w:val="00705DC8"/>
    <w:rsid w:val="0070650D"/>
    <w:rsid w:val="00706861"/>
    <w:rsid w:val="007070BB"/>
    <w:rsid w:val="00707561"/>
    <w:rsid w:val="00710669"/>
    <w:rsid w:val="00710750"/>
    <w:rsid w:val="007108C4"/>
    <w:rsid w:val="00710E8A"/>
    <w:rsid w:val="0071139F"/>
    <w:rsid w:val="007124D5"/>
    <w:rsid w:val="00712F23"/>
    <w:rsid w:val="007131FD"/>
    <w:rsid w:val="00713CDA"/>
    <w:rsid w:val="007145B0"/>
    <w:rsid w:val="00714619"/>
    <w:rsid w:val="00714746"/>
    <w:rsid w:val="00714CAC"/>
    <w:rsid w:val="00715F8A"/>
    <w:rsid w:val="007161F9"/>
    <w:rsid w:val="007167C4"/>
    <w:rsid w:val="007202AD"/>
    <w:rsid w:val="007205DF"/>
    <w:rsid w:val="007207BF"/>
    <w:rsid w:val="007207ED"/>
    <w:rsid w:val="00721119"/>
    <w:rsid w:val="00721217"/>
    <w:rsid w:val="00721351"/>
    <w:rsid w:val="007213E3"/>
    <w:rsid w:val="007215EA"/>
    <w:rsid w:val="0072163E"/>
    <w:rsid w:val="00721EC4"/>
    <w:rsid w:val="00722182"/>
    <w:rsid w:val="007221A0"/>
    <w:rsid w:val="007224D5"/>
    <w:rsid w:val="007226EF"/>
    <w:rsid w:val="007227F2"/>
    <w:rsid w:val="0072281E"/>
    <w:rsid w:val="00722DB9"/>
    <w:rsid w:val="007238C5"/>
    <w:rsid w:val="00723C37"/>
    <w:rsid w:val="0072466F"/>
    <w:rsid w:val="0072474C"/>
    <w:rsid w:val="0072509A"/>
    <w:rsid w:val="00725463"/>
    <w:rsid w:val="007263D2"/>
    <w:rsid w:val="0072671F"/>
    <w:rsid w:val="00726D6C"/>
    <w:rsid w:val="00727569"/>
    <w:rsid w:val="007276EE"/>
    <w:rsid w:val="00727BF5"/>
    <w:rsid w:val="00730491"/>
    <w:rsid w:val="007304F6"/>
    <w:rsid w:val="00730770"/>
    <w:rsid w:val="0073079E"/>
    <w:rsid w:val="007310F9"/>
    <w:rsid w:val="007312E6"/>
    <w:rsid w:val="007317C6"/>
    <w:rsid w:val="0073195C"/>
    <w:rsid w:val="00731983"/>
    <w:rsid w:val="0073293F"/>
    <w:rsid w:val="00732E3F"/>
    <w:rsid w:val="00732F04"/>
    <w:rsid w:val="007330DB"/>
    <w:rsid w:val="0073318D"/>
    <w:rsid w:val="007336B0"/>
    <w:rsid w:val="00733AD7"/>
    <w:rsid w:val="00735BAA"/>
    <w:rsid w:val="00735DDC"/>
    <w:rsid w:val="007360FF"/>
    <w:rsid w:val="007367FF"/>
    <w:rsid w:val="00737A3E"/>
    <w:rsid w:val="00737B7B"/>
    <w:rsid w:val="007400D9"/>
    <w:rsid w:val="00740225"/>
    <w:rsid w:val="0074031E"/>
    <w:rsid w:val="007404A3"/>
    <w:rsid w:val="007408F3"/>
    <w:rsid w:val="0074097B"/>
    <w:rsid w:val="00740BE8"/>
    <w:rsid w:val="007412F6"/>
    <w:rsid w:val="0074287F"/>
    <w:rsid w:val="0074293C"/>
    <w:rsid w:val="007429DC"/>
    <w:rsid w:val="00742DC8"/>
    <w:rsid w:val="007431D9"/>
    <w:rsid w:val="007431F3"/>
    <w:rsid w:val="007432CA"/>
    <w:rsid w:val="007435B8"/>
    <w:rsid w:val="00743875"/>
    <w:rsid w:val="00743881"/>
    <w:rsid w:val="007438CF"/>
    <w:rsid w:val="00743C26"/>
    <w:rsid w:val="00744228"/>
    <w:rsid w:val="00744369"/>
    <w:rsid w:val="007449D7"/>
    <w:rsid w:val="00744D28"/>
    <w:rsid w:val="00744DB7"/>
    <w:rsid w:val="0074588C"/>
    <w:rsid w:val="007458A0"/>
    <w:rsid w:val="00746634"/>
    <w:rsid w:val="0074684F"/>
    <w:rsid w:val="00746A32"/>
    <w:rsid w:val="00746D5E"/>
    <w:rsid w:val="007477D1"/>
    <w:rsid w:val="007478C7"/>
    <w:rsid w:val="00747924"/>
    <w:rsid w:val="007508DD"/>
    <w:rsid w:val="00750AB1"/>
    <w:rsid w:val="00750D31"/>
    <w:rsid w:val="0075142D"/>
    <w:rsid w:val="007517A6"/>
    <w:rsid w:val="00751996"/>
    <w:rsid w:val="00751AA8"/>
    <w:rsid w:val="00751D2B"/>
    <w:rsid w:val="00751D6A"/>
    <w:rsid w:val="00752924"/>
    <w:rsid w:val="00752ACC"/>
    <w:rsid w:val="007539F8"/>
    <w:rsid w:val="007541F8"/>
    <w:rsid w:val="00754562"/>
    <w:rsid w:val="00754CC0"/>
    <w:rsid w:val="007556A1"/>
    <w:rsid w:val="00755B66"/>
    <w:rsid w:val="00755DB0"/>
    <w:rsid w:val="00757365"/>
    <w:rsid w:val="00757935"/>
    <w:rsid w:val="00760033"/>
    <w:rsid w:val="00760049"/>
    <w:rsid w:val="007601D4"/>
    <w:rsid w:val="00760291"/>
    <w:rsid w:val="007605FE"/>
    <w:rsid w:val="00760719"/>
    <w:rsid w:val="00760774"/>
    <w:rsid w:val="00760A5F"/>
    <w:rsid w:val="00760E95"/>
    <w:rsid w:val="00761058"/>
    <w:rsid w:val="0076155E"/>
    <w:rsid w:val="00761BA8"/>
    <w:rsid w:val="007623B6"/>
    <w:rsid w:val="00762438"/>
    <w:rsid w:val="00762D1D"/>
    <w:rsid w:val="00763212"/>
    <w:rsid w:val="00763313"/>
    <w:rsid w:val="0076396D"/>
    <w:rsid w:val="00763B63"/>
    <w:rsid w:val="00764102"/>
    <w:rsid w:val="007643D3"/>
    <w:rsid w:val="0076481E"/>
    <w:rsid w:val="00765DD2"/>
    <w:rsid w:val="00766496"/>
    <w:rsid w:val="007666E9"/>
    <w:rsid w:val="00766CFB"/>
    <w:rsid w:val="00767239"/>
    <w:rsid w:val="00770193"/>
    <w:rsid w:val="0077035E"/>
    <w:rsid w:val="007709EE"/>
    <w:rsid w:val="00770DFF"/>
    <w:rsid w:val="00770FFA"/>
    <w:rsid w:val="0077146F"/>
    <w:rsid w:val="00771B00"/>
    <w:rsid w:val="00771C08"/>
    <w:rsid w:val="0077326F"/>
    <w:rsid w:val="007735AA"/>
    <w:rsid w:val="00773FFC"/>
    <w:rsid w:val="00774591"/>
    <w:rsid w:val="0077486D"/>
    <w:rsid w:val="00774CDC"/>
    <w:rsid w:val="00774FC3"/>
    <w:rsid w:val="00776769"/>
    <w:rsid w:val="00776937"/>
    <w:rsid w:val="0077696E"/>
    <w:rsid w:val="00776FCD"/>
    <w:rsid w:val="00777146"/>
    <w:rsid w:val="007771DD"/>
    <w:rsid w:val="00777B70"/>
    <w:rsid w:val="007810E4"/>
    <w:rsid w:val="00781125"/>
    <w:rsid w:val="00782DE6"/>
    <w:rsid w:val="00783420"/>
    <w:rsid w:val="00784DB6"/>
    <w:rsid w:val="00784FB1"/>
    <w:rsid w:val="007872CF"/>
    <w:rsid w:val="007873C8"/>
    <w:rsid w:val="00787A77"/>
    <w:rsid w:val="0079075D"/>
    <w:rsid w:val="00791297"/>
    <w:rsid w:val="00791394"/>
    <w:rsid w:val="00791854"/>
    <w:rsid w:val="00791CF3"/>
    <w:rsid w:val="00791E32"/>
    <w:rsid w:val="00791E7F"/>
    <w:rsid w:val="007925CB"/>
    <w:rsid w:val="00792EC7"/>
    <w:rsid w:val="007930C4"/>
    <w:rsid w:val="007933EF"/>
    <w:rsid w:val="00793573"/>
    <w:rsid w:val="0079498D"/>
    <w:rsid w:val="00795180"/>
    <w:rsid w:val="007956F0"/>
    <w:rsid w:val="0079586A"/>
    <w:rsid w:val="00795EFF"/>
    <w:rsid w:val="0079621B"/>
    <w:rsid w:val="00796B8F"/>
    <w:rsid w:val="0079732D"/>
    <w:rsid w:val="0079768D"/>
    <w:rsid w:val="0079771B"/>
    <w:rsid w:val="0079775C"/>
    <w:rsid w:val="007A0F37"/>
    <w:rsid w:val="007A1185"/>
    <w:rsid w:val="007A1F07"/>
    <w:rsid w:val="007A27A8"/>
    <w:rsid w:val="007A284B"/>
    <w:rsid w:val="007A2B3F"/>
    <w:rsid w:val="007A2CC4"/>
    <w:rsid w:val="007A307F"/>
    <w:rsid w:val="007A36FD"/>
    <w:rsid w:val="007A3BDE"/>
    <w:rsid w:val="007A45CA"/>
    <w:rsid w:val="007A45D4"/>
    <w:rsid w:val="007A4F4C"/>
    <w:rsid w:val="007A510E"/>
    <w:rsid w:val="007A5A14"/>
    <w:rsid w:val="007A5DAD"/>
    <w:rsid w:val="007A5E34"/>
    <w:rsid w:val="007A63F9"/>
    <w:rsid w:val="007A67BA"/>
    <w:rsid w:val="007A6DF2"/>
    <w:rsid w:val="007B02DE"/>
    <w:rsid w:val="007B0B73"/>
    <w:rsid w:val="007B0B96"/>
    <w:rsid w:val="007B0CBB"/>
    <w:rsid w:val="007B1DAB"/>
    <w:rsid w:val="007B1E2F"/>
    <w:rsid w:val="007B23BE"/>
    <w:rsid w:val="007B2576"/>
    <w:rsid w:val="007B28E0"/>
    <w:rsid w:val="007B2E25"/>
    <w:rsid w:val="007B2EA8"/>
    <w:rsid w:val="007B3D27"/>
    <w:rsid w:val="007B460F"/>
    <w:rsid w:val="007B4873"/>
    <w:rsid w:val="007B59C6"/>
    <w:rsid w:val="007B6D85"/>
    <w:rsid w:val="007B7091"/>
    <w:rsid w:val="007C0170"/>
    <w:rsid w:val="007C0350"/>
    <w:rsid w:val="007C0538"/>
    <w:rsid w:val="007C08E7"/>
    <w:rsid w:val="007C0EFC"/>
    <w:rsid w:val="007C0F40"/>
    <w:rsid w:val="007C1BBB"/>
    <w:rsid w:val="007C1BC5"/>
    <w:rsid w:val="007C2846"/>
    <w:rsid w:val="007C2B91"/>
    <w:rsid w:val="007C2F69"/>
    <w:rsid w:val="007C3491"/>
    <w:rsid w:val="007C3672"/>
    <w:rsid w:val="007C3CD5"/>
    <w:rsid w:val="007C4D11"/>
    <w:rsid w:val="007C5122"/>
    <w:rsid w:val="007C5709"/>
    <w:rsid w:val="007C6067"/>
    <w:rsid w:val="007C68CE"/>
    <w:rsid w:val="007C6D90"/>
    <w:rsid w:val="007C78C0"/>
    <w:rsid w:val="007D0217"/>
    <w:rsid w:val="007D0334"/>
    <w:rsid w:val="007D088D"/>
    <w:rsid w:val="007D1146"/>
    <w:rsid w:val="007D1A34"/>
    <w:rsid w:val="007D2CF3"/>
    <w:rsid w:val="007D3121"/>
    <w:rsid w:val="007D3784"/>
    <w:rsid w:val="007D3F2B"/>
    <w:rsid w:val="007D4736"/>
    <w:rsid w:val="007D4896"/>
    <w:rsid w:val="007D491C"/>
    <w:rsid w:val="007D5732"/>
    <w:rsid w:val="007D577F"/>
    <w:rsid w:val="007D5792"/>
    <w:rsid w:val="007D5BAB"/>
    <w:rsid w:val="007D6023"/>
    <w:rsid w:val="007D6AC4"/>
    <w:rsid w:val="007D7A6A"/>
    <w:rsid w:val="007D7A87"/>
    <w:rsid w:val="007D7DDB"/>
    <w:rsid w:val="007E0302"/>
    <w:rsid w:val="007E0C28"/>
    <w:rsid w:val="007E100A"/>
    <w:rsid w:val="007E140B"/>
    <w:rsid w:val="007E1C26"/>
    <w:rsid w:val="007E2858"/>
    <w:rsid w:val="007E28A2"/>
    <w:rsid w:val="007E296A"/>
    <w:rsid w:val="007E3671"/>
    <w:rsid w:val="007E37B3"/>
    <w:rsid w:val="007E4DDD"/>
    <w:rsid w:val="007E4E14"/>
    <w:rsid w:val="007E519D"/>
    <w:rsid w:val="007E5BF0"/>
    <w:rsid w:val="007E5F97"/>
    <w:rsid w:val="007E660E"/>
    <w:rsid w:val="007E7AD7"/>
    <w:rsid w:val="007F0237"/>
    <w:rsid w:val="007F1CB7"/>
    <w:rsid w:val="007F1E3B"/>
    <w:rsid w:val="007F2650"/>
    <w:rsid w:val="007F2AFF"/>
    <w:rsid w:val="007F319B"/>
    <w:rsid w:val="007F32E9"/>
    <w:rsid w:val="007F3682"/>
    <w:rsid w:val="007F36DC"/>
    <w:rsid w:val="007F3DE4"/>
    <w:rsid w:val="007F407D"/>
    <w:rsid w:val="007F45DA"/>
    <w:rsid w:val="007F4A6F"/>
    <w:rsid w:val="007F4FD5"/>
    <w:rsid w:val="007F5284"/>
    <w:rsid w:val="007F5622"/>
    <w:rsid w:val="007F57F9"/>
    <w:rsid w:val="007F59E8"/>
    <w:rsid w:val="007F7744"/>
    <w:rsid w:val="007F7895"/>
    <w:rsid w:val="007F7AAF"/>
    <w:rsid w:val="007F7ED2"/>
    <w:rsid w:val="00800092"/>
    <w:rsid w:val="0080029C"/>
    <w:rsid w:val="0080124E"/>
    <w:rsid w:val="008013D1"/>
    <w:rsid w:val="008013FD"/>
    <w:rsid w:val="0080281D"/>
    <w:rsid w:val="00802C20"/>
    <w:rsid w:val="00803282"/>
    <w:rsid w:val="0080365D"/>
    <w:rsid w:val="00803801"/>
    <w:rsid w:val="00804021"/>
    <w:rsid w:val="0080454B"/>
    <w:rsid w:val="00804700"/>
    <w:rsid w:val="008047DA"/>
    <w:rsid w:val="00804D00"/>
    <w:rsid w:val="00805098"/>
    <w:rsid w:val="0080513E"/>
    <w:rsid w:val="00805151"/>
    <w:rsid w:val="008054AD"/>
    <w:rsid w:val="00805C8F"/>
    <w:rsid w:val="008074EB"/>
    <w:rsid w:val="0080750B"/>
    <w:rsid w:val="00810C06"/>
    <w:rsid w:val="008112C2"/>
    <w:rsid w:val="0081191E"/>
    <w:rsid w:val="00811B8B"/>
    <w:rsid w:val="00812D5B"/>
    <w:rsid w:val="0081425A"/>
    <w:rsid w:val="008152F5"/>
    <w:rsid w:val="00815698"/>
    <w:rsid w:val="0081601C"/>
    <w:rsid w:val="008160DB"/>
    <w:rsid w:val="00816295"/>
    <w:rsid w:val="008167C2"/>
    <w:rsid w:val="00816F46"/>
    <w:rsid w:val="00817442"/>
    <w:rsid w:val="008174A5"/>
    <w:rsid w:val="008174F5"/>
    <w:rsid w:val="00817519"/>
    <w:rsid w:val="008177FA"/>
    <w:rsid w:val="00820867"/>
    <w:rsid w:val="00821602"/>
    <w:rsid w:val="00821A03"/>
    <w:rsid w:val="00821AFF"/>
    <w:rsid w:val="00821FAB"/>
    <w:rsid w:val="008221C0"/>
    <w:rsid w:val="00822243"/>
    <w:rsid w:val="00822927"/>
    <w:rsid w:val="00822C0E"/>
    <w:rsid w:val="00822CC0"/>
    <w:rsid w:val="0082344F"/>
    <w:rsid w:val="008238A3"/>
    <w:rsid w:val="008239F6"/>
    <w:rsid w:val="008246EA"/>
    <w:rsid w:val="0082504C"/>
    <w:rsid w:val="0082543A"/>
    <w:rsid w:val="008258D9"/>
    <w:rsid w:val="008266CD"/>
    <w:rsid w:val="008272AB"/>
    <w:rsid w:val="008308E2"/>
    <w:rsid w:val="008311AC"/>
    <w:rsid w:val="00831678"/>
    <w:rsid w:val="00831937"/>
    <w:rsid w:val="00832410"/>
    <w:rsid w:val="00833A87"/>
    <w:rsid w:val="00833FC9"/>
    <w:rsid w:val="0083408B"/>
    <w:rsid w:val="00834581"/>
    <w:rsid w:val="00835078"/>
    <w:rsid w:val="00835E3B"/>
    <w:rsid w:val="00835F7E"/>
    <w:rsid w:val="00836E80"/>
    <w:rsid w:val="008371AC"/>
    <w:rsid w:val="00837E2A"/>
    <w:rsid w:val="00837F16"/>
    <w:rsid w:val="00841931"/>
    <w:rsid w:val="0084206A"/>
    <w:rsid w:val="00843458"/>
    <w:rsid w:val="00843E6F"/>
    <w:rsid w:val="008450DD"/>
    <w:rsid w:val="008450EC"/>
    <w:rsid w:val="0084556B"/>
    <w:rsid w:val="00846639"/>
    <w:rsid w:val="00846EB5"/>
    <w:rsid w:val="00847738"/>
    <w:rsid w:val="008478E4"/>
    <w:rsid w:val="00847E71"/>
    <w:rsid w:val="00851370"/>
    <w:rsid w:val="00851427"/>
    <w:rsid w:val="008514E9"/>
    <w:rsid w:val="00851D19"/>
    <w:rsid w:val="0085204B"/>
    <w:rsid w:val="00852527"/>
    <w:rsid w:val="008529B3"/>
    <w:rsid w:val="008529CC"/>
    <w:rsid w:val="00852BA5"/>
    <w:rsid w:val="008535DF"/>
    <w:rsid w:val="0085374F"/>
    <w:rsid w:val="00853C18"/>
    <w:rsid w:val="00853CAA"/>
    <w:rsid w:val="00853EAE"/>
    <w:rsid w:val="008544D4"/>
    <w:rsid w:val="008545E6"/>
    <w:rsid w:val="008546CC"/>
    <w:rsid w:val="00854967"/>
    <w:rsid w:val="00854C4E"/>
    <w:rsid w:val="00855199"/>
    <w:rsid w:val="008555D0"/>
    <w:rsid w:val="00855964"/>
    <w:rsid w:val="00855A4F"/>
    <w:rsid w:val="00855B71"/>
    <w:rsid w:val="00856379"/>
    <w:rsid w:val="0085668A"/>
    <w:rsid w:val="0085671E"/>
    <w:rsid w:val="00856AC8"/>
    <w:rsid w:val="00856E97"/>
    <w:rsid w:val="00857524"/>
    <w:rsid w:val="008578AE"/>
    <w:rsid w:val="00857900"/>
    <w:rsid w:val="0085790C"/>
    <w:rsid w:val="00857D62"/>
    <w:rsid w:val="00857ECC"/>
    <w:rsid w:val="00860142"/>
    <w:rsid w:val="00860F19"/>
    <w:rsid w:val="00861255"/>
    <w:rsid w:val="008623FB"/>
    <w:rsid w:val="00862627"/>
    <w:rsid w:val="00862796"/>
    <w:rsid w:val="00863171"/>
    <w:rsid w:val="00863234"/>
    <w:rsid w:val="008637FA"/>
    <w:rsid w:val="00863F68"/>
    <w:rsid w:val="008643E2"/>
    <w:rsid w:val="00864A1C"/>
    <w:rsid w:val="008654D1"/>
    <w:rsid w:val="00865C4E"/>
    <w:rsid w:val="00865C7A"/>
    <w:rsid w:val="00866124"/>
    <w:rsid w:val="008665F6"/>
    <w:rsid w:val="008666E0"/>
    <w:rsid w:val="00866926"/>
    <w:rsid w:val="00866BC4"/>
    <w:rsid w:val="008671B3"/>
    <w:rsid w:val="00867917"/>
    <w:rsid w:val="00867FC0"/>
    <w:rsid w:val="0087011F"/>
    <w:rsid w:val="00870802"/>
    <w:rsid w:val="00870858"/>
    <w:rsid w:val="0087087E"/>
    <w:rsid w:val="00870EDC"/>
    <w:rsid w:val="008715FA"/>
    <w:rsid w:val="00872451"/>
    <w:rsid w:val="00873591"/>
    <w:rsid w:val="0087385D"/>
    <w:rsid w:val="0087393D"/>
    <w:rsid w:val="00874116"/>
    <w:rsid w:val="008741AE"/>
    <w:rsid w:val="00874653"/>
    <w:rsid w:val="00874CA8"/>
    <w:rsid w:val="00875782"/>
    <w:rsid w:val="00875FC3"/>
    <w:rsid w:val="00876159"/>
    <w:rsid w:val="00876319"/>
    <w:rsid w:val="008763A2"/>
    <w:rsid w:val="00876915"/>
    <w:rsid w:val="00876F3D"/>
    <w:rsid w:val="0087740D"/>
    <w:rsid w:val="00877CD3"/>
    <w:rsid w:val="0088011A"/>
    <w:rsid w:val="00880471"/>
    <w:rsid w:val="00880565"/>
    <w:rsid w:val="00880FF7"/>
    <w:rsid w:val="00881079"/>
    <w:rsid w:val="008811AD"/>
    <w:rsid w:val="00881445"/>
    <w:rsid w:val="00881ECD"/>
    <w:rsid w:val="00882482"/>
    <w:rsid w:val="0088453D"/>
    <w:rsid w:val="00884866"/>
    <w:rsid w:val="00885449"/>
    <w:rsid w:val="008854BE"/>
    <w:rsid w:val="008856E8"/>
    <w:rsid w:val="00885755"/>
    <w:rsid w:val="00886469"/>
    <w:rsid w:val="008864DE"/>
    <w:rsid w:val="00886853"/>
    <w:rsid w:val="008868B8"/>
    <w:rsid w:val="008869BD"/>
    <w:rsid w:val="008871D6"/>
    <w:rsid w:val="00890329"/>
    <w:rsid w:val="008905D4"/>
    <w:rsid w:val="008905EE"/>
    <w:rsid w:val="00890A92"/>
    <w:rsid w:val="00891179"/>
    <w:rsid w:val="00891251"/>
    <w:rsid w:val="00891D57"/>
    <w:rsid w:val="00892AF6"/>
    <w:rsid w:val="00892E4F"/>
    <w:rsid w:val="00892F06"/>
    <w:rsid w:val="008931D9"/>
    <w:rsid w:val="008933BE"/>
    <w:rsid w:val="00893C0E"/>
    <w:rsid w:val="008940AA"/>
    <w:rsid w:val="008946D0"/>
    <w:rsid w:val="00894BD8"/>
    <w:rsid w:val="00895A18"/>
    <w:rsid w:val="00896166"/>
    <w:rsid w:val="0089637A"/>
    <w:rsid w:val="0089692C"/>
    <w:rsid w:val="00896972"/>
    <w:rsid w:val="00896D93"/>
    <w:rsid w:val="00896FAB"/>
    <w:rsid w:val="0089743A"/>
    <w:rsid w:val="008979F7"/>
    <w:rsid w:val="00897F91"/>
    <w:rsid w:val="008A0158"/>
    <w:rsid w:val="008A061B"/>
    <w:rsid w:val="008A0A36"/>
    <w:rsid w:val="008A0C87"/>
    <w:rsid w:val="008A1BCE"/>
    <w:rsid w:val="008A217B"/>
    <w:rsid w:val="008A399B"/>
    <w:rsid w:val="008A3BF8"/>
    <w:rsid w:val="008A426B"/>
    <w:rsid w:val="008A44D6"/>
    <w:rsid w:val="008A4D65"/>
    <w:rsid w:val="008A4DE3"/>
    <w:rsid w:val="008A566C"/>
    <w:rsid w:val="008A56BB"/>
    <w:rsid w:val="008A6464"/>
    <w:rsid w:val="008A672C"/>
    <w:rsid w:val="008A6BA5"/>
    <w:rsid w:val="008A7032"/>
    <w:rsid w:val="008A706A"/>
    <w:rsid w:val="008A77E1"/>
    <w:rsid w:val="008B016E"/>
    <w:rsid w:val="008B0F1E"/>
    <w:rsid w:val="008B0F2D"/>
    <w:rsid w:val="008B1AE7"/>
    <w:rsid w:val="008B1FB6"/>
    <w:rsid w:val="008B2DCC"/>
    <w:rsid w:val="008B33E8"/>
    <w:rsid w:val="008B43F1"/>
    <w:rsid w:val="008B4507"/>
    <w:rsid w:val="008B4749"/>
    <w:rsid w:val="008B4BF3"/>
    <w:rsid w:val="008B52CC"/>
    <w:rsid w:val="008B6038"/>
    <w:rsid w:val="008B673F"/>
    <w:rsid w:val="008B7CFC"/>
    <w:rsid w:val="008C0131"/>
    <w:rsid w:val="008C0941"/>
    <w:rsid w:val="008C0C74"/>
    <w:rsid w:val="008C111F"/>
    <w:rsid w:val="008C1559"/>
    <w:rsid w:val="008C1F1B"/>
    <w:rsid w:val="008C2482"/>
    <w:rsid w:val="008C2967"/>
    <w:rsid w:val="008C2DF9"/>
    <w:rsid w:val="008C2FF8"/>
    <w:rsid w:val="008C312D"/>
    <w:rsid w:val="008C37BA"/>
    <w:rsid w:val="008C4651"/>
    <w:rsid w:val="008C4F0C"/>
    <w:rsid w:val="008C56AA"/>
    <w:rsid w:val="008C58BA"/>
    <w:rsid w:val="008C5956"/>
    <w:rsid w:val="008C6BE1"/>
    <w:rsid w:val="008C70A0"/>
    <w:rsid w:val="008C74EB"/>
    <w:rsid w:val="008C74FF"/>
    <w:rsid w:val="008C7D6B"/>
    <w:rsid w:val="008D0E1D"/>
    <w:rsid w:val="008D0E9B"/>
    <w:rsid w:val="008D117F"/>
    <w:rsid w:val="008D13BD"/>
    <w:rsid w:val="008D195A"/>
    <w:rsid w:val="008D21A4"/>
    <w:rsid w:val="008D22A7"/>
    <w:rsid w:val="008D24C3"/>
    <w:rsid w:val="008D461A"/>
    <w:rsid w:val="008D4F02"/>
    <w:rsid w:val="008D54D3"/>
    <w:rsid w:val="008D5AAB"/>
    <w:rsid w:val="008D7235"/>
    <w:rsid w:val="008D7567"/>
    <w:rsid w:val="008D77D2"/>
    <w:rsid w:val="008D7938"/>
    <w:rsid w:val="008D7CBC"/>
    <w:rsid w:val="008D7F0C"/>
    <w:rsid w:val="008E02D9"/>
    <w:rsid w:val="008E0BAE"/>
    <w:rsid w:val="008E0CC0"/>
    <w:rsid w:val="008E0ECB"/>
    <w:rsid w:val="008E17AD"/>
    <w:rsid w:val="008E18E7"/>
    <w:rsid w:val="008E208C"/>
    <w:rsid w:val="008E213F"/>
    <w:rsid w:val="008E214D"/>
    <w:rsid w:val="008E2A08"/>
    <w:rsid w:val="008E4171"/>
    <w:rsid w:val="008E46CD"/>
    <w:rsid w:val="008E4C15"/>
    <w:rsid w:val="008E5F35"/>
    <w:rsid w:val="008E740F"/>
    <w:rsid w:val="008E7560"/>
    <w:rsid w:val="008E786C"/>
    <w:rsid w:val="008E7BAA"/>
    <w:rsid w:val="008F01C8"/>
    <w:rsid w:val="008F044D"/>
    <w:rsid w:val="008F0E8F"/>
    <w:rsid w:val="008F0FF2"/>
    <w:rsid w:val="008F119F"/>
    <w:rsid w:val="008F227A"/>
    <w:rsid w:val="008F2C16"/>
    <w:rsid w:val="008F2FA5"/>
    <w:rsid w:val="008F340C"/>
    <w:rsid w:val="008F3A2E"/>
    <w:rsid w:val="008F400C"/>
    <w:rsid w:val="008F4AE5"/>
    <w:rsid w:val="008F4B56"/>
    <w:rsid w:val="008F4BE2"/>
    <w:rsid w:val="008F4C6F"/>
    <w:rsid w:val="008F578F"/>
    <w:rsid w:val="008F5793"/>
    <w:rsid w:val="008F5885"/>
    <w:rsid w:val="008F592E"/>
    <w:rsid w:val="008F5FAC"/>
    <w:rsid w:val="008F6131"/>
    <w:rsid w:val="008F6655"/>
    <w:rsid w:val="008F6701"/>
    <w:rsid w:val="008F6771"/>
    <w:rsid w:val="008F6AA1"/>
    <w:rsid w:val="008F74B1"/>
    <w:rsid w:val="008F7566"/>
    <w:rsid w:val="009002DE"/>
    <w:rsid w:val="00900463"/>
    <w:rsid w:val="0090073B"/>
    <w:rsid w:val="00900AA7"/>
    <w:rsid w:val="009017D0"/>
    <w:rsid w:val="00902021"/>
    <w:rsid w:val="00902303"/>
    <w:rsid w:val="00902882"/>
    <w:rsid w:val="00902986"/>
    <w:rsid w:val="0090325E"/>
    <w:rsid w:val="0090361C"/>
    <w:rsid w:val="009037A8"/>
    <w:rsid w:val="00903ECD"/>
    <w:rsid w:val="0090490B"/>
    <w:rsid w:val="00904934"/>
    <w:rsid w:val="00904BFE"/>
    <w:rsid w:val="00904F1C"/>
    <w:rsid w:val="009058B6"/>
    <w:rsid w:val="0090599D"/>
    <w:rsid w:val="009061D0"/>
    <w:rsid w:val="00906294"/>
    <w:rsid w:val="0090687A"/>
    <w:rsid w:val="00906C3E"/>
    <w:rsid w:val="00906F0A"/>
    <w:rsid w:val="00907263"/>
    <w:rsid w:val="00907460"/>
    <w:rsid w:val="009075CC"/>
    <w:rsid w:val="00907AE9"/>
    <w:rsid w:val="009102CD"/>
    <w:rsid w:val="009105DA"/>
    <w:rsid w:val="00910AE9"/>
    <w:rsid w:val="00910D25"/>
    <w:rsid w:val="00911047"/>
    <w:rsid w:val="0091270B"/>
    <w:rsid w:val="00912DAB"/>
    <w:rsid w:val="00913CDD"/>
    <w:rsid w:val="00913FF1"/>
    <w:rsid w:val="00914FD4"/>
    <w:rsid w:val="0091540C"/>
    <w:rsid w:val="00915581"/>
    <w:rsid w:val="00915741"/>
    <w:rsid w:val="00915CD0"/>
    <w:rsid w:val="00915E18"/>
    <w:rsid w:val="00917382"/>
    <w:rsid w:val="00920542"/>
    <w:rsid w:val="009209E8"/>
    <w:rsid w:val="00920A71"/>
    <w:rsid w:val="00921233"/>
    <w:rsid w:val="00921358"/>
    <w:rsid w:val="009214C2"/>
    <w:rsid w:val="00921BF4"/>
    <w:rsid w:val="00921F69"/>
    <w:rsid w:val="0092229A"/>
    <w:rsid w:val="009224AD"/>
    <w:rsid w:val="00923C6B"/>
    <w:rsid w:val="00923E9E"/>
    <w:rsid w:val="009243BE"/>
    <w:rsid w:val="00924C5F"/>
    <w:rsid w:val="0092535F"/>
    <w:rsid w:val="009257C2"/>
    <w:rsid w:val="0092583B"/>
    <w:rsid w:val="00926269"/>
    <w:rsid w:val="00926334"/>
    <w:rsid w:val="00927154"/>
    <w:rsid w:val="00927296"/>
    <w:rsid w:val="00927483"/>
    <w:rsid w:val="0092772A"/>
    <w:rsid w:val="009277A0"/>
    <w:rsid w:val="00927BB2"/>
    <w:rsid w:val="00927FA9"/>
    <w:rsid w:val="00930084"/>
    <w:rsid w:val="009307C0"/>
    <w:rsid w:val="0093108F"/>
    <w:rsid w:val="00931717"/>
    <w:rsid w:val="0093193D"/>
    <w:rsid w:val="00931C95"/>
    <w:rsid w:val="009325BC"/>
    <w:rsid w:val="00932AB7"/>
    <w:rsid w:val="00932C7B"/>
    <w:rsid w:val="00933302"/>
    <w:rsid w:val="0093382C"/>
    <w:rsid w:val="00933A3C"/>
    <w:rsid w:val="009346CA"/>
    <w:rsid w:val="00934770"/>
    <w:rsid w:val="00934EB6"/>
    <w:rsid w:val="009350F2"/>
    <w:rsid w:val="009355B8"/>
    <w:rsid w:val="0093596D"/>
    <w:rsid w:val="00935CE5"/>
    <w:rsid w:val="00936019"/>
    <w:rsid w:val="009366BD"/>
    <w:rsid w:val="009367F4"/>
    <w:rsid w:val="00936850"/>
    <w:rsid w:val="00936C72"/>
    <w:rsid w:val="00936C8F"/>
    <w:rsid w:val="00937009"/>
    <w:rsid w:val="00937CC4"/>
    <w:rsid w:val="0094012B"/>
    <w:rsid w:val="00940A2B"/>
    <w:rsid w:val="009418DD"/>
    <w:rsid w:val="009419D6"/>
    <w:rsid w:val="00941CFB"/>
    <w:rsid w:val="00942547"/>
    <w:rsid w:val="00943C24"/>
    <w:rsid w:val="009440A2"/>
    <w:rsid w:val="0094446C"/>
    <w:rsid w:val="0094452A"/>
    <w:rsid w:val="00944F14"/>
    <w:rsid w:val="0094526D"/>
    <w:rsid w:val="009458BF"/>
    <w:rsid w:val="00945AAA"/>
    <w:rsid w:val="00945ADB"/>
    <w:rsid w:val="00946226"/>
    <w:rsid w:val="0094695B"/>
    <w:rsid w:val="00946A4F"/>
    <w:rsid w:val="00947828"/>
    <w:rsid w:val="00947B75"/>
    <w:rsid w:val="00950088"/>
    <w:rsid w:val="009506B2"/>
    <w:rsid w:val="009513D9"/>
    <w:rsid w:val="0095230E"/>
    <w:rsid w:val="009527F0"/>
    <w:rsid w:val="0095288C"/>
    <w:rsid w:val="00952A96"/>
    <w:rsid w:val="00952C3E"/>
    <w:rsid w:val="00952CA4"/>
    <w:rsid w:val="00952F1E"/>
    <w:rsid w:val="0095312F"/>
    <w:rsid w:val="009531A1"/>
    <w:rsid w:val="009532F7"/>
    <w:rsid w:val="00953BA0"/>
    <w:rsid w:val="00953C7F"/>
    <w:rsid w:val="00954281"/>
    <w:rsid w:val="00954E4D"/>
    <w:rsid w:val="0095535C"/>
    <w:rsid w:val="00955385"/>
    <w:rsid w:val="00955CB6"/>
    <w:rsid w:val="00955EF4"/>
    <w:rsid w:val="009562B7"/>
    <w:rsid w:val="009567D0"/>
    <w:rsid w:val="00957055"/>
    <w:rsid w:val="00957129"/>
    <w:rsid w:val="009572DA"/>
    <w:rsid w:val="0095778E"/>
    <w:rsid w:val="00957D06"/>
    <w:rsid w:val="00957D5A"/>
    <w:rsid w:val="00957ED5"/>
    <w:rsid w:val="009606D4"/>
    <w:rsid w:val="009607BB"/>
    <w:rsid w:val="00960A0C"/>
    <w:rsid w:val="009617D4"/>
    <w:rsid w:val="0096197D"/>
    <w:rsid w:val="00961A10"/>
    <w:rsid w:val="00962758"/>
    <w:rsid w:val="00963261"/>
    <w:rsid w:val="009632A8"/>
    <w:rsid w:val="00963DB6"/>
    <w:rsid w:val="00963E85"/>
    <w:rsid w:val="009653EB"/>
    <w:rsid w:val="009658D6"/>
    <w:rsid w:val="00966D34"/>
    <w:rsid w:val="00966F9E"/>
    <w:rsid w:val="00966FCC"/>
    <w:rsid w:val="009673FF"/>
    <w:rsid w:val="00967FC6"/>
    <w:rsid w:val="009704F1"/>
    <w:rsid w:val="00970D1C"/>
    <w:rsid w:val="00970E15"/>
    <w:rsid w:val="00970E35"/>
    <w:rsid w:val="00971171"/>
    <w:rsid w:val="0097189C"/>
    <w:rsid w:val="00971BD5"/>
    <w:rsid w:val="009729B0"/>
    <w:rsid w:val="0097373A"/>
    <w:rsid w:val="00973A73"/>
    <w:rsid w:val="00973ADE"/>
    <w:rsid w:val="00973C3C"/>
    <w:rsid w:val="00974588"/>
    <w:rsid w:val="00974D71"/>
    <w:rsid w:val="00977752"/>
    <w:rsid w:val="00977994"/>
    <w:rsid w:val="00977C3A"/>
    <w:rsid w:val="0098072E"/>
    <w:rsid w:val="00981117"/>
    <w:rsid w:val="00981385"/>
    <w:rsid w:val="009815DB"/>
    <w:rsid w:val="00981E81"/>
    <w:rsid w:val="00981F1D"/>
    <w:rsid w:val="00982031"/>
    <w:rsid w:val="0098206F"/>
    <w:rsid w:val="009824CA"/>
    <w:rsid w:val="00982E58"/>
    <w:rsid w:val="009832DC"/>
    <w:rsid w:val="00983641"/>
    <w:rsid w:val="0098391F"/>
    <w:rsid w:val="009841DA"/>
    <w:rsid w:val="009848F2"/>
    <w:rsid w:val="00985427"/>
    <w:rsid w:val="00985619"/>
    <w:rsid w:val="0098591D"/>
    <w:rsid w:val="00985952"/>
    <w:rsid w:val="00985A30"/>
    <w:rsid w:val="00985CA2"/>
    <w:rsid w:val="00986073"/>
    <w:rsid w:val="0098623D"/>
    <w:rsid w:val="009864E6"/>
    <w:rsid w:val="009866FA"/>
    <w:rsid w:val="00986840"/>
    <w:rsid w:val="00986BE4"/>
    <w:rsid w:val="009872BD"/>
    <w:rsid w:val="009873CA"/>
    <w:rsid w:val="0098781C"/>
    <w:rsid w:val="00987B91"/>
    <w:rsid w:val="00987C49"/>
    <w:rsid w:val="0099083C"/>
    <w:rsid w:val="00990A53"/>
    <w:rsid w:val="00990B36"/>
    <w:rsid w:val="00990F43"/>
    <w:rsid w:val="0099248D"/>
    <w:rsid w:val="009924DC"/>
    <w:rsid w:val="00992540"/>
    <w:rsid w:val="00992B6C"/>
    <w:rsid w:val="00992E81"/>
    <w:rsid w:val="00992EDE"/>
    <w:rsid w:val="009931C0"/>
    <w:rsid w:val="009931D7"/>
    <w:rsid w:val="0099366D"/>
    <w:rsid w:val="009938DA"/>
    <w:rsid w:val="00993CA4"/>
    <w:rsid w:val="00993DB5"/>
    <w:rsid w:val="00995543"/>
    <w:rsid w:val="00995D44"/>
    <w:rsid w:val="009962D2"/>
    <w:rsid w:val="00996E32"/>
    <w:rsid w:val="009972CF"/>
    <w:rsid w:val="009A000F"/>
    <w:rsid w:val="009A0618"/>
    <w:rsid w:val="009A1D60"/>
    <w:rsid w:val="009A1F0C"/>
    <w:rsid w:val="009A22E8"/>
    <w:rsid w:val="009A27F7"/>
    <w:rsid w:val="009A3351"/>
    <w:rsid w:val="009A3439"/>
    <w:rsid w:val="009A3F25"/>
    <w:rsid w:val="009A4367"/>
    <w:rsid w:val="009A49F5"/>
    <w:rsid w:val="009A4B18"/>
    <w:rsid w:val="009A4D89"/>
    <w:rsid w:val="009A6550"/>
    <w:rsid w:val="009A69F5"/>
    <w:rsid w:val="009A743B"/>
    <w:rsid w:val="009A7A3B"/>
    <w:rsid w:val="009A7B77"/>
    <w:rsid w:val="009A7E9A"/>
    <w:rsid w:val="009B0276"/>
    <w:rsid w:val="009B04FE"/>
    <w:rsid w:val="009B0CB6"/>
    <w:rsid w:val="009B0DD6"/>
    <w:rsid w:val="009B0F1E"/>
    <w:rsid w:val="009B235E"/>
    <w:rsid w:val="009B2C6C"/>
    <w:rsid w:val="009B2CF0"/>
    <w:rsid w:val="009B3484"/>
    <w:rsid w:val="009B3D6E"/>
    <w:rsid w:val="009B3EAD"/>
    <w:rsid w:val="009B47FF"/>
    <w:rsid w:val="009B5222"/>
    <w:rsid w:val="009B542F"/>
    <w:rsid w:val="009B55CC"/>
    <w:rsid w:val="009B5AF7"/>
    <w:rsid w:val="009B5CB9"/>
    <w:rsid w:val="009B616A"/>
    <w:rsid w:val="009B62EC"/>
    <w:rsid w:val="009B7422"/>
    <w:rsid w:val="009B7A81"/>
    <w:rsid w:val="009B7C66"/>
    <w:rsid w:val="009B7D76"/>
    <w:rsid w:val="009C04F9"/>
    <w:rsid w:val="009C0E65"/>
    <w:rsid w:val="009C20DD"/>
    <w:rsid w:val="009C2415"/>
    <w:rsid w:val="009C3D13"/>
    <w:rsid w:val="009C3FB8"/>
    <w:rsid w:val="009C42AC"/>
    <w:rsid w:val="009C4F53"/>
    <w:rsid w:val="009C4FFE"/>
    <w:rsid w:val="009C5194"/>
    <w:rsid w:val="009C5C73"/>
    <w:rsid w:val="009C5C80"/>
    <w:rsid w:val="009C5E72"/>
    <w:rsid w:val="009C64F5"/>
    <w:rsid w:val="009C690B"/>
    <w:rsid w:val="009C7030"/>
    <w:rsid w:val="009D00B6"/>
    <w:rsid w:val="009D04CD"/>
    <w:rsid w:val="009D06DC"/>
    <w:rsid w:val="009D0F64"/>
    <w:rsid w:val="009D1628"/>
    <w:rsid w:val="009D2900"/>
    <w:rsid w:val="009D339C"/>
    <w:rsid w:val="009D34D9"/>
    <w:rsid w:val="009D36F0"/>
    <w:rsid w:val="009D38B6"/>
    <w:rsid w:val="009D4647"/>
    <w:rsid w:val="009D49D6"/>
    <w:rsid w:val="009D4BC1"/>
    <w:rsid w:val="009D5726"/>
    <w:rsid w:val="009D62A2"/>
    <w:rsid w:val="009D6320"/>
    <w:rsid w:val="009D6C35"/>
    <w:rsid w:val="009E0047"/>
    <w:rsid w:val="009E0991"/>
    <w:rsid w:val="009E0AFB"/>
    <w:rsid w:val="009E1C78"/>
    <w:rsid w:val="009E20AE"/>
    <w:rsid w:val="009E2101"/>
    <w:rsid w:val="009E3CD9"/>
    <w:rsid w:val="009E3FA8"/>
    <w:rsid w:val="009E4224"/>
    <w:rsid w:val="009E4348"/>
    <w:rsid w:val="009E4AF9"/>
    <w:rsid w:val="009E5266"/>
    <w:rsid w:val="009E5ACA"/>
    <w:rsid w:val="009E5F14"/>
    <w:rsid w:val="009E6136"/>
    <w:rsid w:val="009E6181"/>
    <w:rsid w:val="009E64A8"/>
    <w:rsid w:val="009E64B5"/>
    <w:rsid w:val="009E6606"/>
    <w:rsid w:val="009E6A57"/>
    <w:rsid w:val="009E6D73"/>
    <w:rsid w:val="009E6E7A"/>
    <w:rsid w:val="009E6E87"/>
    <w:rsid w:val="009E7137"/>
    <w:rsid w:val="009E761B"/>
    <w:rsid w:val="009E7ACE"/>
    <w:rsid w:val="009F126A"/>
    <w:rsid w:val="009F139B"/>
    <w:rsid w:val="009F15E1"/>
    <w:rsid w:val="009F18B5"/>
    <w:rsid w:val="009F276B"/>
    <w:rsid w:val="009F2CD3"/>
    <w:rsid w:val="009F3087"/>
    <w:rsid w:val="009F3172"/>
    <w:rsid w:val="009F3860"/>
    <w:rsid w:val="009F3885"/>
    <w:rsid w:val="009F41BD"/>
    <w:rsid w:val="009F4248"/>
    <w:rsid w:val="009F4ED8"/>
    <w:rsid w:val="009F5125"/>
    <w:rsid w:val="009F5536"/>
    <w:rsid w:val="009F56B3"/>
    <w:rsid w:val="009F6981"/>
    <w:rsid w:val="009F7151"/>
    <w:rsid w:val="00A00008"/>
    <w:rsid w:val="00A003EF"/>
    <w:rsid w:val="00A00BB4"/>
    <w:rsid w:val="00A00DCA"/>
    <w:rsid w:val="00A01334"/>
    <w:rsid w:val="00A014F3"/>
    <w:rsid w:val="00A041CB"/>
    <w:rsid w:val="00A04F48"/>
    <w:rsid w:val="00A05006"/>
    <w:rsid w:val="00A06012"/>
    <w:rsid w:val="00A07016"/>
    <w:rsid w:val="00A0750A"/>
    <w:rsid w:val="00A07783"/>
    <w:rsid w:val="00A07CC0"/>
    <w:rsid w:val="00A1034A"/>
    <w:rsid w:val="00A11117"/>
    <w:rsid w:val="00A11D73"/>
    <w:rsid w:val="00A122FB"/>
    <w:rsid w:val="00A1265B"/>
    <w:rsid w:val="00A126FA"/>
    <w:rsid w:val="00A1273E"/>
    <w:rsid w:val="00A12ED5"/>
    <w:rsid w:val="00A13353"/>
    <w:rsid w:val="00A1403E"/>
    <w:rsid w:val="00A14436"/>
    <w:rsid w:val="00A14537"/>
    <w:rsid w:val="00A151A6"/>
    <w:rsid w:val="00A15A5D"/>
    <w:rsid w:val="00A15F82"/>
    <w:rsid w:val="00A17086"/>
    <w:rsid w:val="00A17A7A"/>
    <w:rsid w:val="00A17CC5"/>
    <w:rsid w:val="00A17FCD"/>
    <w:rsid w:val="00A20013"/>
    <w:rsid w:val="00A20092"/>
    <w:rsid w:val="00A216BC"/>
    <w:rsid w:val="00A21AEF"/>
    <w:rsid w:val="00A21D44"/>
    <w:rsid w:val="00A22534"/>
    <w:rsid w:val="00A2275B"/>
    <w:rsid w:val="00A23169"/>
    <w:rsid w:val="00A231AF"/>
    <w:rsid w:val="00A2372C"/>
    <w:rsid w:val="00A2384C"/>
    <w:rsid w:val="00A23862"/>
    <w:rsid w:val="00A23D07"/>
    <w:rsid w:val="00A23E40"/>
    <w:rsid w:val="00A23FD3"/>
    <w:rsid w:val="00A23FD5"/>
    <w:rsid w:val="00A244B7"/>
    <w:rsid w:val="00A24658"/>
    <w:rsid w:val="00A24C40"/>
    <w:rsid w:val="00A24FCE"/>
    <w:rsid w:val="00A25147"/>
    <w:rsid w:val="00A25C2C"/>
    <w:rsid w:val="00A25D92"/>
    <w:rsid w:val="00A264BF"/>
    <w:rsid w:val="00A264CE"/>
    <w:rsid w:val="00A26B2D"/>
    <w:rsid w:val="00A26FF9"/>
    <w:rsid w:val="00A27019"/>
    <w:rsid w:val="00A27E5B"/>
    <w:rsid w:val="00A30A06"/>
    <w:rsid w:val="00A3162D"/>
    <w:rsid w:val="00A31D46"/>
    <w:rsid w:val="00A31DD1"/>
    <w:rsid w:val="00A32F10"/>
    <w:rsid w:val="00A33032"/>
    <w:rsid w:val="00A336E2"/>
    <w:rsid w:val="00A33E6F"/>
    <w:rsid w:val="00A3493A"/>
    <w:rsid w:val="00A34AAA"/>
    <w:rsid w:val="00A34DDB"/>
    <w:rsid w:val="00A35469"/>
    <w:rsid w:val="00A354E1"/>
    <w:rsid w:val="00A35516"/>
    <w:rsid w:val="00A35C0F"/>
    <w:rsid w:val="00A36274"/>
    <w:rsid w:val="00A36C3A"/>
    <w:rsid w:val="00A374B2"/>
    <w:rsid w:val="00A375F1"/>
    <w:rsid w:val="00A37804"/>
    <w:rsid w:val="00A37B08"/>
    <w:rsid w:val="00A37F3A"/>
    <w:rsid w:val="00A41950"/>
    <w:rsid w:val="00A41999"/>
    <w:rsid w:val="00A4277E"/>
    <w:rsid w:val="00A42ED9"/>
    <w:rsid w:val="00A43271"/>
    <w:rsid w:val="00A43C17"/>
    <w:rsid w:val="00A44787"/>
    <w:rsid w:val="00A45034"/>
    <w:rsid w:val="00A463BF"/>
    <w:rsid w:val="00A463FF"/>
    <w:rsid w:val="00A467CF"/>
    <w:rsid w:val="00A468DE"/>
    <w:rsid w:val="00A46D39"/>
    <w:rsid w:val="00A47A4C"/>
    <w:rsid w:val="00A47AB7"/>
    <w:rsid w:val="00A50385"/>
    <w:rsid w:val="00A50F85"/>
    <w:rsid w:val="00A5122F"/>
    <w:rsid w:val="00A519E4"/>
    <w:rsid w:val="00A52372"/>
    <w:rsid w:val="00A5264F"/>
    <w:rsid w:val="00A52DA5"/>
    <w:rsid w:val="00A52E82"/>
    <w:rsid w:val="00A5336B"/>
    <w:rsid w:val="00A5346E"/>
    <w:rsid w:val="00A53E99"/>
    <w:rsid w:val="00A55DFE"/>
    <w:rsid w:val="00A562B2"/>
    <w:rsid w:val="00A563E4"/>
    <w:rsid w:val="00A56E53"/>
    <w:rsid w:val="00A5767E"/>
    <w:rsid w:val="00A579D4"/>
    <w:rsid w:val="00A60251"/>
    <w:rsid w:val="00A60411"/>
    <w:rsid w:val="00A614FA"/>
    <w:rsid w:val="00A6169F"/>
    <w:rsid w:val="00A61E6D"/>
    <w:rsid w:val="00A61EED"/>
    <w:rsid w:val="00A62265"/>
    <w:rsid w:val="00A628A5"/>
    <w:rsid w:val="00A62D75"/>
    <w:rsid w:val="00A62E16"/>
    <w:rsid w:val="00A62F4F"/>
    <w:rsid w:val="00A63334"/>
    <w:rsid w:val="00A63C8F"/>
    <w:rsid w:val="00A63EAF"/>
    <w:rsid w:val="00A646D2"/>
    <w:rsid w:val="00A64D92"/>
    <w:rsid w:val="00A652CB"/>
    <w:rsid w:val="00A6565B"/>
    <w:rsid w:val="00A66508"/>
    <w:rsid w:val="00A66924"/>
    <w:rsid w:val="00A66A4C"/>
    <w:rsid w:val="00A67728"/>
    <w:rsid w:val="00A701D0"/>
    <w:rsid w:val="00A7044C"/>
    <w:rsid w:val="00A7156A"/>
    <w:rsid w:val="00A7299C"/>
    <w:rsid w:val="00A72A70"/>
    <w:rsid w:val="00A7316A"/>
    <w:rsid w:val="00A7324C"/>
    <w:rsid w:val="00A73522"/>
    <w:rsid w:val="00A736A8"/>
    <w:rsid w:val="00A739DC"/>
    <w:rsid w:val="00A73A17"/>
    <w:rsid w:val="00A73D8B"/>
    <w:rsid w:val="00A749C7"/>
    <w:rsid w:val="00A74F2A"/>
    <w:rsid w:val="00A75055"/>
    <w:rsid w:val="00A753BD"/>
    <w:rsid w:val="00A773A8"/>
    <w:rsid w:val="00A7763D"/>
    <w:rsid w:val="00A77D6D"/>
    <w:rsid w:val="00A802E1"/>
    <w:rsid w:val="00A806EA"/>
    <w:rsid w:val="00A80724"/>
    <w:rsid w:val="00A807A3"/>
    <w:rsid w:val="00A80F54"/>
    <w:rsid w:val="00A80F97"/>
    <w:rsid w:val="00A8180A"/>
    <w:rsid w:val="00A81855"/>
    <w:rsid w:val="00A8200E"/>
    <w:rsid w:val="00A820A9"/>
    <w:rsid w:val="00A82C81"/>
    <w:rsid w:val="00A82EBE"/>
    <w:rsid w:val="00A83F5E"/>
    <w:rsid w:val="00A8420F"/>
    <w:rsid w:val="00A8483A"/>
    <w:rsid w:val="00A8560B"/>
    <w:rsid w:val="00A859E8"/>
    <w:rsid w:val="00A85D60"/>
    <w:rsid w:val="00A85FA7"/>
    <w:rsid w:val="00A86ADB"/>
    <w:rsid w:val="00A871C0"/>
    <w:rsid w:val="00A87B1D"/>
    <w:rsid w:val="00A87D8A"/>
    <w:rsid w:val="00A9081C"/>
    <w:rsid w:val="00A9088A"/>
    <w:rsid w:val="00A90B10"/>
    <w:rsid w:val="00A90C1D"/>
    <w:rsid w:val="00A91138"/>
    <w:rsid w:val="00A9118A"/>
    <w:rsid w:val="00A91C84"/>
    <w:rsid w:val="00A91EBD"/>
    <w:rsid w:val="00A92142"/>
    <w:rsid w:val="00A923F3"/>
    <w:rsid w:val="00A926D9"/>
    <w:rsid w:val="00A93B44"/>
    <w:rsid w:val="00A94754"/>
    <w:rsid w:val="00A952EC"/>
    <w:rsid w:val="00A955A8"/>
    <w:rsid w:val="00A956DC"/>
    <w:rsid w:val="00A95B60"/>
    <w:rsid w:val="00A95C7E"/>
    <w:rsid w:val="00A95D5C"/>
    <w:rsid w:val="00A96130"/>
    <w:rsid w:val="00A968FE"/>
    <w:rsid w:val="00A971DF"/>
    <w:rsid w:val="00A9738F"/>
    <w:rsid w:val="00A97467"/>
    <w:rsid w:val="00A97AA3"/>
    <w:rsid w:val="00AA04A8"/>
    <w:rsid w:val="00AA105E"/>
    <w:rsid w:val="00AA132E"/>
    <w:rsid w:val="00AA14E2"/>
    <w:rsid w:val="00AA215D"/>
    <w:rsid w:val="00AA22B6"/>
    <w:rsid w:val="00AA2543"/>
    <w:rsid w:val="00AA298C"/>
    <w:rsid w:val="00AA2F73"/>
    <w:rsid w:val="00AA305B"/>
    <w:rsid w:val="00AA31C5"/>
    <w:rsid w:val="00AA322A"/>
    <w:rsid w:val="00AA388A"/>
    <w:rsid w:val="00AA427C"/>
    <w:rsid w:val="00AA4B4F"/>
    <w:rsid w:val="00AA4C36"/>
    <w:rsid w:val="00AA4D19"/>
    <w:rsid w:val="00AA5097"/>
    <w:rsid w:val="00AA57BB"/>
    <w:rsid w:val="00AA5C1D"/>
    <w:rsid w:val="00AA65B3"/>
    <w:rsid w:val="00AA7107"/>
    <w:rsid w:val="00AA743C"/>
    <w:rsid w:val="00AA7BFD"/>
    <w:rsid w:val="00AB03F6"/>
    <w:rsid w:val="00AB043E"/>
    <w:rsid w:val="00AB07CF"/>
    <w:rsid w:val="00AB0A62"/>
    <w:rsid w:val="00AB1091"/>
    <w:rsid w:val="00AB16DB"/>
    <w:rsid w:val="00AB1B37"/>
    <w:rsid w:val="00AB1D1C"/>
    <w:rsid w:val="00AB218A"/>
    <w:rsid w:val="00AB28DA"/>
    <w:rsid w:val="00AB4461"/>
    <w:rsid w:val="00AB48A3"/>
    <w:rsid w:val="00AB4B8F"/>
    <w:rsid w:val="00AB5A5D"/>
    <w:rsid w:val="00AB5BB7"/>
    <w:rsid w:val="00AB617F"/>
    <w:rsid w:val="00AB65E2"/>
    <w:rsid w:val="00AB6E4C"/>
    <w:rsid w:val="00AB70AB"/>
    <w:rsid w:val="00AB7800"/>
    <w:rsid w:val="00AB7941"/>
    <w:rsid w:val="00AB7E86"/>
    <w:rsid w:val="00AC01D6"/>
    <w:rsid w:val="00AC02D6"/>
    <w:rsid w:val="00AC0694"/>
    <w:rsid w:val="00AC1C77"/>
    <w:rsid w:val="00AC1E61"/>
    <w:rsid w:val="00AC3348"/>
    <w:rsid w:val="00AC3815"/>
    <w:rsid w:val="00AC3D9C"/>
    <w:rsid w:val="00AC41A4"/>
    <w:rsid w:val="00AC4532"/>
    <w:rsid w:val="00AC4941"/>
    <w:rsid w:val="00AC4AB9"/>
    <w:rsid w:val="00AC4E5C"/>
    <w:rsid w:val="00AC57C4"/>
    <w:rsid w:val="00AC5CF7"/>
    <w:rsid w:val="00AC6840"/>
    <w:rsid w:val="00AC6F89"/>
    <w:rsid w:val="00AC79A7"/>
    <w:rsid w:val="00AC7AE6"/>
    <w:rsid w:val="00AD027D"/>
    <w:rsid w:val="00AD03CF"/>
    <w:rsid w:val="00AD0540"/>
    <w:rsid w:val="00AD0736"/>
    <w:rsid w:val="00AD0A70"/>
    <w:rsid w:val="00AD0D2F"/>
    <w:rsid w:val="00AD1828"/>
    <w:rsid w:val="00AD1F45"/>
    <w:rsid w:val="00AD1FEF"/>
    <w:rsid w:val="00AD25C2"/>
    <w:rsid w:val="00AD36AC"/>
    <w:rsid w:val="00AD39ED"/>
    <w:rsid w:val="00AD4B81"/>
    <w:rsid w:val="00AD5983"/>
    <w:rsid w:val="00AD5C00"/>
    <w:rsid w:val="00AD5C73"/>
    <w:rsid w:val="00AD617F"/>
    <w:rsid w:val="00AD6380"/>
    <w:rsid w:val="00AD67FF"/>
    <w:rsid w:val="00AD697B"/>
    <w:rsid w:val="00AD7733"/>
    <w:rsid w:val="00AD790B"/>
    <w:rsid w:val="00AE0156"/>
    <w:rsid w:val="00AE0EB4"/>
    <w:rsid w:val="00AE128C"/>
    <w:rsid w:val="00AE148A"/>
    <w:rsid w:val="00AE1690"/>
    <w:rsid w:val="00AE212B"/>
    <w:rsid w:val="00AE214F"/>
    <w:rsid w:val="00AE2FD5"/>
    <w:rsid w:val="00AE3E33"/>
    <w:rsid w:val="00AE40CD"/>
    <w:rsid w:val="00AE4470"/>
    <w:rsid w:val="00AE4526"/>
    <w:rsid w:val="00AE4C72"/>
    <w:rsid w:val="00AE4E01"/>
    <w:rsid w:val="00AE55DD"/>
    <w:rsid w:val="00AE5825"/>
    <w:rsid w:val="00AE5CAF"/>
    <w:rsid w:val="00AE5D1A"/>
    <w:rsid w:val="00AE5EFC"/>
    <w:rsid w:val="00AE636D"/>
    <w:rsid w:val="00AE63FC"/>
    <w:rsid w:val="00AE684A"/>
    <w:rsid w:val="00AE6B08"/>
    <w:rsid w:val="00AE6D06"/>
    <w:rsid w:val="00AE748B"/>
    <w:rsid w:val="00AE7F1A"/>
    <w:rsid w:val="00AF0228"/>
    <w:rsid w:val="00AF071D"/>
    <w:rsid w:val="00AF075F"/>
    <w:rsid w:val="00AF0DD8"/>
    <w:rsid w:val="00AF0E48"/>
    <w:rsid w:val="00AF148D"/>
    <w:rsid w:val="00AF14AA"/>
    <w:rsid w:val="00AF1A7C"/>
    <w:rsid w:val="00AF2188"/>
    <w:rsid w:val="00AF223B"/>
    <w:rsid w:val="00AF22F0"/>
    <w:rsid w:val="00AF2655"/>
    <w:rsid w:val="00AF33BD"/>
    <w:rsid w:val="00AF3809"/>
    <w:rsid w:val="00AF3A47"/>
    <w:rsid w:val="00AF4065"/>
    <w:rsid w:val="00AF414C"/>
    <w:rsid w:val="00AF4619"/>
    <w:rsid w:val="00AF58A1"/>
    <w:rsid w:val="00AF59A5"/>
    <w:rsid w:val="00AF64B1"/>
    <w:rsid w:val="00AF6C59"/>
    <w:rsid w:val="00AF726A"/>
    <w:rsid w:val="00AF72AA"/>
    <w:rsid w:val="00AF7574"/>
    <w:rsid w:val="00AF7C7C"/>
    <w:rsid w:val="00B0227C"/>
    <w:rsid w:val="00B02B8A"/>
    <w:rsid w:val="00B0300C"/>
    <w:rsid w:val="00B03D56"/>
    <w:rsid w:val="00B0492C"/>
    <w:rsid w:val="00B04D63"/>
    <w:rsid w:val="00B0527A"/>
    <w:rsid w:val="00B054EA"/>
    <w:rsid w:val="00B058E0"/>
    <w:rsid w:val="00B06778"/>
    <w:rsid w:val="00B107C5"/>
    <w:rsid w:val="00B109AB"/>
    <w:rsid w:val="00B10BE4"/>
    <w:rsid w:val="00B10BF0"/>
    <w:rsid w:val="00B114E1"/>
    <w:rsid w:val="00B123C1"/>
    <w:rsid w:val="00B12D4F"/>
    <w:rsid w:val="00B14345"/>
    <w:rsid w:val="00B14A37"/>
    <w:rsid w:val="00B15D48"/>
    <w:rsid w:val="00B1656F"/>
    <w:rsid w:val="00B1658E"/>
    <w:rsid w:val="00B166BF"/>
    <w:rsid w:val="00B169D9"/>
    <w:rsid w:val="00B16B10"/>
    <w:rsid w:val="00B17099"/>
    <w:rsid w:val="00B170F2"/>
    <w:rsid w:val="00B17580"/>
    <w:rsid w:val="00B17AD6"/>
    <w:rsid w:val="00B2005B"/>
    <w:rsid w:val="00B201D3"/>
    <w:rsid w:val="00B20313"/>
    <w:rsid w:val="00B206BB"/>
    <w:rsid w:val="00B2124C"/>
    <w:rsid w:val="00B21C99"/>
    <w:rsid w:val="00B22176"/>
    <w:rsid w:val="00B24585"/>
    <w:rsid w:val="00B24A82"/>
    <w:rsid w:val="00B24B0E"/>
    <w:rsid w:val="00B2511F"/>
    <w:rsid w:val="00B251AE"/>
    <w:rsid w:val="00B25A7A"/>
    <w:rsid w:val="00B25E79"/>
    <w:rsid w:val="00B25F03"/>
    <w:rsid w:val="00B266FE"/>
    <w:rsid w:val="00B26C90"/>
    <w:rsid w:val="00B26F93"/>
    <w:rsid w:val="00B27130"/>
    <w:rsid w:val="00B27CE8"/>
    <w:rsid w:val="00B27D1C"/>
    <w:rsid w:val="00B30827"/>
    <w:rsid w:val="00B30C0D"/>
    <w:rsid w:val="00B31910"/>
    <w:rsid w:val="00B31B6E"/>
    <w:rsid w:val="00B31BBD"/>
    <w:rsid w:val="00B31E64"/>
    <w:rsid w:val="00B31EAC"/>
    <w:rsid w:val="00B32439"/>
    <w:rsid w:val="00B32BAA"/>
    <w:rsid w:val="00B32D84"/>
    <w:rsid w:val="00B333B0"/>
    <w:rsid w:val="00B33782"/>
    <w:rsid w:val="00B337E5"/>
    <w:rsid w:val="00B33894"/>
    <w:rsid w:val="00B33BCF"/>
    <w:rsid w:val="00B343DF"/>
    <w:rsid w:val="00B34F28"/>
    <w:rsid w:val="00B35164"/>
    <w:rsid w:val="00B354A9"/>
    <w:rsid w:val="00B354B3"/>
    <w:rsid w:val="00B3584F"/>
    <w:rsid w:val="00B358D6"/>
    <w:rsid w:val="00B359B3"/>
    <w:rsid w:val="00B36332"/>
    <w:rsid w:val="00B365A6"/>
    <w:rsid w:val="00B36622"/>
    <w:rsid w:val="00B36EC6"/>
    <w:rsid w:val="00B36FDB"/>
    <w:rsid w:val="00B37E4C"/>
    <w:rsid w:val="00B40963"/>
    <w:rsid w:val="00B40CB3"/>
    <w:rsid w:val="00B416A8"/>
    <w:rsid w:val="00B41CF3"/>
    <w:rsid w:val="00B4289A"/>
    <w:rsid w:val="00B428D7"/>
    <w:rsid w:val="00B4381B"/>
    <w:rsid w:val="00B43F11"/>
    <w:rsid w:val="00B43F73"/>
    <w:rsid w:val="00B45127"/>
    <w:rsid w:val="00B45511"/>
    <w:rsid w:val="00B45715"/>
    <w:rsid w:val="00B45A21"/>
    <w:rsid w:val="00B45A62"/>
    <w:rsid w:val="00B45C4F"/>
    <w:rsid w:val="00B45E20"/>
    <w:rsid w:val="00B45E37"/>
    <w:rsid w:val="00B463A5"/>
    <w:rsid w:val="00B46A05"/>
    <w:rsid w:val="00B47545"/>
    <w:rsid w:val="00B476C9"/>
    <w:rsid w:val="00B47A5D"/>
    <w:rsid w:val="00B50762"/>
    <w:rsid w:val="00B50FB7"/>
    <w:rsid w:val="00B513BB"/>
    <w:rsid w:val="00B51402"/>
    <w:rsid w:val="00B51A2D"/>
    <w:rsid w:val="00B52673"/>
    <w:rsid w:val="00B52A0B"/>
    <w:rsid w:val="00B52D4F"/>
    <w:rsid w:val="00B53032"/>
    <w:rsid w:val="00B531CF"/>
    <w:rsid w:val="00B5423B"/>
    <w:rsid w:val="00B54875"/>
    <w:rsid w:val="00B549AC"/>
    <w:rsid w:val="00B54C42"/>
    <w:rsid w:val="00B55213"/>
    <w:rsid w:val="00B5589D"/>
    <w:rsid w:val="00B558B3"/>
    <w:rsid w:val="00B56613"/>
    <w:rsid w:val="00B566CF"/>
    <w:rsid w:val="00B569EF"/>
    <w:rsid w:val="00B56BEA"/>
    <w:rsid w:val="00B56F23"/>
    <w:rsid w:val="00B57B3C"/>
    <w:rsid w:val="00B57F38"/>
    <w:rsid w:val="00B57FD6"/>
    <w:rsid w:val="00B6064C"/>
    <w:rsid w:val="00B61BC5"/>
    <w:rsid w:val="00B620B5"/>
    <w:rsid w:val="00B625FA"/>
    <w:rsid w:val="00B63089"/>
    <w:rsid w:val="00B630B1"/>
    <w:rsid w:val="00B6370E"/>
    <w:rsid w:val="00B63863"/>
    <w:rsid w:val="00B638CA"/>
    <w:rsid w:val="00B63900"/>
    <w:rsid w:val="00B639CB"/>
    <w:rsid w:val="00B63D5A"/>
    <w:rsid w:val="00B64F9B"/>
    <w:rsid w:val="00B6508D"/>
    <w:rsid w:val="00B65A08"/>
    <w:rsid w:val="00B660FF"/>
    <w:rsid w:val="00B66BFE"/>
    <w:rsid w:val="00B66F13"/>
    <w:rsid w:val="00B675CA"/>
    <w:rsid w:val="00B67A6D"/>
    <w:rsid w:val="00B67A88"/>
    <w:rsid w:val="00B702D8"/>
    <w:rsid w:val="00B7088E"/>
    <w:rsid w:val="00B708F4"/>
    <w:rsid w:val="00B70A28"/>
    <w:rsid w:val="00B70E68"/>
    <w:rsid w:val="00B715D5"/>
    <w:rsid w:val="00B71644"/>
    <w:rsid w:val="00B71B08"/>
    <w:rsid w:val="00B72D75"/>
    <w:rsid w:val="00B7301D"/>
    <w:rsid w:val="00B73143"/>
    <w:rsid w:val="00B7315F"/>
    <w:rsid w:val="00B733D6"/>
    <w:rsid w:val="00B744E0"/>
    <w:rsid w:val="00B7466B"/>
    <w:rsid w:val="00B74790"/>
    <w:rsid w:val="00B750FA"/>
    <w:rsid w:val="00B75D89"/>
    <w:rsid w:val="00B75FAB"/>
    <w:rsid w:val="00B7695F"/>
    <w:rsid w:val="00B76E43"/>
    <w:rsid w:val="00B771B4"/>
    <w:rsid w:val="00B772AC"/>
    <w:rsid w:val="00B774AA"/>
    <w:rsid w:val="00B80395"/>
    <w:rsid w:val="00B80AB5"/>
    <w:rsid w:val="00B80EAE"/>
    <w:rsid w:val="00B81214"/>
    <w:rsid w:val="00B812C4"/>
    <w:rsid w:val="00B81345"/>
    <w:rsid w:val="00B818AA"/>
    <w:rsid w:val="00B81BF4"/>
    <w:rsid w:val="00B81DD8"/>
    <w:rsid w:val="00B81E9E"/>
    <w:rsid w:val="00B82497"/>
    <w:rsid w:val="00B8326D"/>
    <w:rsid w:val="00B832F5"/>
    <w:rsid w:val="00B835A1"/>
    <w:rsid w:val="00B8388A"/>
    <w:rsid w:val="00B83DE9"/>
    <w:rsid w:val="00B84872"/>
    <w:rsid w:val="00B84F3A"/>
    <w:rsid w:val="00B85045"/>
    <w:rsid w:val="00B858A6"/>
    <w:rsid w:val="00B86D1C"/>
    <w:rsid w:val="00B86D91"/>
    <w:rsid w:val="00B86F30"/>
    <w:rsid w:val="00B8709A"/>
    <w:rsid w:val="00B871EA"/>
    <w:rsid w:val="00B87BC9"/>
    <w:rsid w:val="00B87F1B"/>
    <w:rsid w:val="00B904C9"/>
    <w:rsid w:val="00B90E26"/>
    <w:rsid w:val="00B91338"/>
    <w:rsid w:val="00B914A8"/>
    <w:rsid w:val="00B91840"/>
    <w:rsid w:val="00B91A38"/>
    <w:rsid w:val="00B91EB2"/>
    <w:rsid w:val="00B920C3"/>
    <w:rsid w:val="00B920DE"/>
    <w:rsid w:val="00B92114"/>
    <w:rsid w:val="00B92286"/>
    <w:rsid w:val="00B9306D"/>
    <w:rsid w:val="00B93B3F"/>
    <w:rsid w:val="00B94181"/>
    <w:rsid w:val="00B958FE"/>
    <w:rsid w:val="00B95AC4"/>
    <w:rsid w:val="00B95FBC"/>
    <w:rsid w:val="00B9601C"/>
    <w:rsid w:val="00B96BD6"/>
    <w:rsid w:val="00B97016"/>
    <w:rsid w:val="00B97645"/>
    <w:rsid w:val="00B97693"/>
    <w:rsid w:val="00B9782B"/>
    <w:rsid w:val="00BA00C7"/>
    <w:rsid w:val="00BA02CA"/>
    <w:rsid w:val="00BA088D"/>
    <w:rsid w:val="00BA17D1"/>
    <w:rsid w:val="00BA1D6E"/>
    <w:rsid w:val="00BA2004"/>
    <w:rsid w:val="00BA22F7"/>
    <w:rsid w:val="00BA2E68"/>
    <w:rsid w:val="00BA3B40"/>
    <w:rsid w:val="00BA3DDC"/>
    <w:rsid w:val="00BA5530"/>
    <w:rsid w:val="00BA575D"/>
    <w:rsid w:val="00BA6131"/>
    <w:rsid w:val="00BA675A"/>
    <w:rsid w:val="00BA6D1B"/>
    <w:rsid w:val="00BA6F35"/>
    <w:rsid w:val="00BA7050"/>
    <w:rsid w:val="00BB0178"/>
    <w:rsid w:val="00BB08A1"/>
    <w:rsid w:val="00BB13A8"/>
    <w:rsid w:val="00BB16DD"/>
    <w:rsid w:val="00BB1783"/>
    <w:rsid w:val="00BB1AEC"/>
    <w:rsid w:val="00BB1BE9"/>
    <w:rsid w:val="00BB1EF0"/>
    <w:rsid w:val="00BB1FE6"/>
    <w:rsid w:val="00BB2014"/>
    <w:rsid w:val="00BB2186"/>
    <w:rsid w:val="00BB21F0"/>
    <w:rsid w:val="00BB2247"/>
    <w:rsid w:val="00BB2A7B"/>
    <w:rsid w:val="00BB3041"/>
    <w:rsid w:val="00BB4064"/>
    <w:rsid w:val="00BB571F"/>
    <w:rsid w:val="00BB587A"/>
    <w:rsid w:val="00BB59B6"/>
    <w:rsid w:val="00BB59F4"/>
    <w:rsid w:val="00BB5BF0"/>
    <w:rsid w:val="00BB5F46"/>
    <w:rsid w:val="00BB607B"/>
    <w:rsid w:val="00BB613D"/>
    <w:rsid w:val="00BB6BAC"/>
    <w:rsid w:val="00BB7645"/>
    <w:rsid w:val="00BB7733"/>
    <w:rsid w:val="00BB7864"/>
    <w:rsid w:val="00BC0191"/>
    <w:rsid w:val="00BC02BA"/>
    <w:rsid w:val="00BC09E4"/>
    <w:rsid w:val="00BC10DF"/>
    <w:rsid w:val="00BC124D"/>
    <w:rsid w:val="00BC17AC"/>
    <w:rsid w:val="00BC1E76"/>
    <w:rsid w:val="00BC20C1"/>
    <w:rsid w:val="00BC28FF"/>
    <w:rsid w:val="00BC292E"/>
    <w:rsid w:val="00BC2A12"/>
    <w:rsid w:val="00BC34A5"/>
    <w:rsid w:val="00BC3C01"/>
    <w:rsid w:val="00BC3ED6"/>
    <w:rsid w:val="00BC403B"/>
    <w:rsid w:val="00BC40EF"/>
    <w:rsid w:val="00BC44AE"/>
    <w:rsid w:val="00BC49DF"/>
    <w:rsid w:val="00BC4C71"/>
    <w:rsid w:val="00BC4DD5"/>
    <w:rsid w:val="00BC4F27"/>
    <w:rsid w:val="00BC5235"/>
    <w:rsid w:val="00BC5DE3"/>
    <w:rsid w:val="00BC5E20"/>
    <w:rsid w:val="00BC5E5C"/>
    <w:rsid w:val="00BC5F96"/>
    <w:rsid w:val="00BC61C5"/>
    <w:rsid w:val="00BC6E98"/>
    <w:rsid w:val="00BC6F7D"/>
    <w:rsid w:val="00BC7855"/>
    <w:rsid w:val="00BD0270"/>
    <w:rsid w:val="00BD0524"/>
    <w:rsid w:val="00BD0836"/>
    <w:rsid w:val="00BD1960"/>
    <w:rsid w:val="00BD2156"/>
    <w:rsid w:val="00BD223E"/>
    <w:rsid w:val="00BD2B23"/>
    <w:rsid w:val="00BD35B1"/>
    <w:rsid w:val="00BD3D8F"/>
    <w:rsid w:val="00BD3E93"/>
    <w:rsid w:val="00BD3F4D"/>
    <w:rsid w:val="00BD430D"/>
    <w:rsid w:val="00BD4374"/>
    <w:rsid w:val="00BD43EF"/>
    <w:rsid w:val="00BD4DCB"/>
    <w:rsid w:val="00BD4FFA"/>
    <w:rsid w:val="00BD5BE7"/>
    <w:rsid w:val="00BD5FE0"/>
    <w:rsid w:val="00BD64F6"/>
    <w:rsid w:val="00BD6B97"/>
    <w:rsid w:val="00BD6E53"/>
    <w:rsid w:val="00BD711E"/>
    <w:rsid w:val="00BD7331"/>
    <w:rsid w:val="00BD74B2"/>
    <w:rsid w:val="00BE0220"/>
    <w:rsid w:val="00BE0316"/>
    <w:rsid w:val="00BE0D95"/>
    <w:rsid w:val="00BE1057"/>
    <w:rsid w:val="00BE17C8"/>
    <w:rsid w:val="00BE198C"/>
    <w:rsid w:val="00BE2136"/>
    <w:rsid w:val="00BE2FE1"/>
    <w:rsid w:val="00BE311B"/>
    <w:rsid w:val="00BE3962"/>
    <w:rsid w:val="00BE3BE6"/>
    <w:rsid w:val="00BE3F46"/>
    <w:rsid w:val="00BE45E0"/>
    <w:rsid w:val="00BE4954"/>
    <w:rsid w:val="00BE50C2"/>
    <w:rsid w:val="00BE546F"/>
    <w:rsid w:val="00BE5DC4"/>
    <w:rsid w:val="00BE5EC8"/>
    <w:rsid w:val="00BE5FF4"/>
    <w:rsid w:val="00BE664F"/>
    <w:rsid w:val="00BE6B7D"/>
    <w:rsid w:val="00BE760B"/>
    <w:rsid w:val="00BE7666"/>
    <w:rsid w:val="00BE7775"/>
    <w:rsid w:val="00BE7C7B"/>
    <w:rsid w:val="00BE7D1C"/>
    <w:rsid w:val="00BF0040"/>
    <w:rsid w:val="00BF068A"/>
    <w:rsid w:val="00BF0967"/>
    <w:rsid w:val="00BF0ACC"/>
    <w:rsid w:val="00BF15E7"/>
    <w:rsid w:val="00BF16DD"/>
    <w:rsid w:val="00BF1FE4"/>
    <w:rsid w:val="00BF23EB"/>
    <w:rsid w:val="00BF2A43"/>
    <w:rsid w:val="00BF2F01"/>
    <w:rsid w:val="00BF2FBB"/>
    <w:rsid w:val="00BF3642"/>
    <w:rsid w:val="00BF4833"/>
    <w:rsid w:val="00BF4A95"/>
    <w:rsid w:val="00BF56DD"/>
    <w:rsid w:val="00BF5A3A"/>
    <w:rsid w:val="00BF5D45"/>
    <w:rsid w:val="00BF602B"/>
    <w:rsid w:val="00BF6080"/>
    <w:rsid w:val="00BF6AB4"/>
    <w:rsid w:val="00BF7079"/>
    <w:rsid w:val="00BF715C"/>
    <w:rsid w:val="00BF727F"/>
    <w:rsid w:val="00BF7F35"/>
    <w:rsid w:val="00C00A4B"/>
    <w:rsid w:val="00C01E6F"/>
    <w:rsid w:val="00C02040"/>
    <w:rsid w:val="00C02105"/>
    <w:rsid w:val="00C0225D"/>
    <w:rsid w:val="00C0261C"/>
    <w:rsid w:val="00C02820"/>
    <w:rsid w:val="00C02ABD"/>
    <w:rsid w:val="00C02B23"/>
    <w:rsid w:val="00C02C5C"/>
    <w:rsid w:val="00C02D4A"/>
    <w:rsid w:val="00C033D7"/>
    <w:rsid w:val="00C03FBA"/>
    <w:rsid w:val="00C04518"/>
    <w:rsid w:val="00C04A6B"/>
    <w:rsid w:val="00C04AAA"/>
    <w:rsid w:val="00C04B4E"/>
    <w:rsid w:val="00C05112"/>
    <w:rsid w:val="00C0622A"/>
    <w:rsid w:val="00C06B86"/>
    <w:rsid w:val="00C073EA"/>
    <w:rsid w:val="00C077D8"/>
    <w:rsid w:val="00C07911"/>
    <w:rsid w:val="00C10669"/>
    <w:rsid w:val="00C10E80"/>
    <w:rsid w:val="00C1118B"/>
    <w:rsid w:val="00C1126F"/>
    <w:rsid w:val="00C11315"/>
    <w:rsid w:val="00C118D9"/>
    <w:rsid w:val="00C11B76"/>
    <w:rsid w:val="00C125B2"/>
    <w:rsid w:val="00C12AEE"/>
    <w:rsid w:val="00C14710"/>
    <w:rsid w:val="00C14C38"/>
    <w:rsid w:val="00C1717D"/>
    <w:rsid w:val="00C20380"/>
    <w:rsid w:val="00C20F07"/>
    <w:rsid w:val="00C20FD4"/>
    <w:rsid w:val="00C212C5"/>
    <w:rsid w:val="00C2138E"/>
    <w:rsid w:val="00C21BB9"/>
    <w:rsid w:val="00C21D94"/>
    <w:rsid w:val="00C22316"/>
    <w:rsid w:val="00C2269A"/>
    <w:rsid w:val="00C22A3D"/>
    <w:rsid w:val="00C22B71"/>
    <w:rsid w:val="00C22E4B"/>
    <w:rsid w:val="00C22F6B"/>
    <w:rsid w:val="00C232A0"/>
    <w:rsid w:val="00C233F8"/>
    <w:rsid w:val="00C23D01"/>
    <w:rsid w:val="00C240FD"/>
    <w:rsid w:val="00C24B0C"/>
    <w:rsid w:val="00C251EA"/>
    <w:rsid w:val="00C2550F"/>
    <w:rsid w:val="00C26072"/>
    <w:rsid w:val="00C26413"/>
    <w:rsid w:val="00C2649F"/>
    <w:rsid w:val="00C26E63"/>
    <w:rsid w:val="00C2714B"/>
    <w:rsid w:val="00C2756A"/>
    <w:rsid w:val="00C27EE5"/>
    <w:rsid w:val="00C304A9"/>
    <w:rsid w:val="00C30EC2"/>
    <w:rsid w:val="00C31146"/>
    <w:rsid w:val="00C31582"/>
    <w:rsid w:val="00C31D0D"/>
    <w:rsid w:val="00C31E22"/>
    <w:rsid w:val="00C31F2C"/>
    <w:rsid w:val="00C3241F"/>
    <w:rsid w:val="00C325B7"/>
    <w:rsid w:val="00C3264C"/>
    <w:rsid w:val="00C32AA2"/>
    <w:rsid w:val="00C32E64"/>
    <w:rsid w:val="00C33980"/>
    <w:rsid w:val="00C34168"/>
    <w:rsid w:val="00C341AA"/>
    <w:rsid w:val="00C3442D"/>
    <w:rsid w:val="00C350FE"/>
    <w:rsid w:val="00C356BF"/>
    <w:rsid w:val="00C357D9"/>
    <w:rsid w:val="00C35A2E"/>
    <w:rsid w:val="00C35D3C"/>
    <w:rsid w:val="00C35D93"/>
    <w:rsid w:val="00C35FD3"/>
    <w:rsid w:val="00C36525"/>
    <w:rsid w:val="00C367BF"/>
    <w:rsid w:val="00C36C9D"/>
    <w:rsid w:val="00C36DF6"/>
    <w:rsid w:val="00C3707B"/>
    <w:rsid w:val="00C37314"/>
    <w:rsid w:val="00C373D8"/>
    <w:rsid w:val="00C37492"/>
    <w:rsid w:val="00C376D0"/>
    <w:rsid w:val="00C3793B"/>
    <w:rsid w:val="00C37DD0"/>
    <w:rsid w:val="00C40029"/>
    <w:rsid w:val="00C4009A"/>
    <w:rsid w:val="00C408A9"/>
    <w:rsid w:val="00C408F1"/>
    <w:rsid w:val="00C40E1C"/>
    <w:rsid w:val="00C40FDA"/>
    <w:rsid w:val="00C41317"/>
    <w:rsid w:val="00C428AD"/>
    <w:rsid w:val="00C434DD"/>
    <w:rsid w:val="00C43881"/>
    <w:rsid w:val="00C43F9A"/>
    <w:rsid w:val="00C44414"/>
    <w:rsid w:val="00C4463F"/>
    <w:rsid w:val="00C44866"/>
    <w:rsid w:val="00C44937"/>
    <w:rsid w:val="00C456A5"/>
    <w:rsid w:val="00C460F8"/>
    <w:rsid w:val="00C464FC"/>
    <w:rsid w:val="00C46E90"/>
    <w:rsid w:val="00C4745E"/>
    <w:rsid w:val="00C47640"/>
    <w:rsid w:val="00C479F1"/>
    <w:rsid w:val="00C47B14"/>
    <w:rsid w:val="00C50A5D"/>
    <w:rsid w:val="00C50C8F"/>
    <w:rsid w:val="00C50E11"/>
    <w:rsid w:val="00C50F5D"/>
    <w:rsid w:val="00C512F1"/>
    <w:rsid w:val="00C51301"/>
    <w:rsid w:val="00C519D9"/>
    <w:rsid w:val="00C51D59"/>
    <w:rsid w:val="00C52517"/>
    <w:rsid w:val="00C52783"/>
    <w:rsid w:val="00C52FD0"/>
    <w:rsid w:val="00C538B3"/>
    <w:rsid w:val="00C538DB"/>
    <w:rsid w:val="00C53AB4"/>
    <w:rsid w:val="00C53E23"/>
    <w:rsid w:val="00C53EBA"/>
    <w:rsid w:val="00C5423C"/>
    <w:rsid w:val="00C54F96"/>
    <w:rsid w:val="00C55909"/>
    <w:rsid w:val="00C55C38"/>
    <w:rsid w:val="00C56104"/>
    <w:rsid w:val="00C564E8"/>
    <w:rsid w:val="00C5687C"/>
    <w:rsid w:val="00C56983"/>
    <w:rsid w:val="00C56D19"/>
    <w:rsid w:val="00C57506"/>
    <w:rsid w:val="00C57E02"/>
    <w:rsid w:val="00C608F0"/>
    <w:rsid w:val="00C60A4A"/>
    <w:rsid w:val="00C6138D"/>
    <w:rsid w:val="00C616A7"/>
    <w:rsid w:val="00C61C22"/>
    <w:rsid w:val="00C61F51"/>
    <w:rsid w:val="00C62582"/>
    <w:rsid w:val="00C63635"/>
    <w:rsid w:val="00C638AE"/>
    <w:rsid w:val="00C63CA0"/>
    <w:rsid w:val="00C642BB"/>
    <w:rsid w:val="00C651F6"/>
    <w:rsid w:val="00C65F31"/>
    <w:rsid w:val="00C66A61"/>
    <w:rsid w:val="00C66AF0"/>
    <w:rsid w:val="00C66FD0"/>
    <w:rsid w:val="00C677A3"/>
    <w:rsid w:val="00C701D1"/>
    <w:rsid w:val="00C70DED"/>
    <w:rsid w:val="00C70F57"/>
    <w:rsid w:val="00C71C95"/>
    <w:rsid w:val="00C71FF3"/>
    <w:rsid w:val="00C72071"/>
    <w:rsid w:val="00C72532"/>
    <w:rsid w:val="00C72A8F"/>
    <w:rsid w:val="00C72B39"/>
    <w:rsid w:val="00C72D8A"/>
    <w:rsid w:val="00C73099"/>
    <w:rsid w:val="00C73AEE"/>
    <w:rsid w:val="00C73E96"/>
    <w:rsid w:val="00C743B2"/>
    <w:rsid w:val="00C74527"/>
    <w:rsid w:val="00C74CA5"/>
    <w:rsid w:val="00C754C1"/>
    <w:rsid w:val="00C75E4F"/>
    <w:rsid w:val="00C76842"/>
    <w:rsid w:val="00C76DA0"/>
    <w:rsid w:val="00C77024"/>
    <w:rsid w:val="00C77122"/>
    <w:rsid w:val="00C80119"/>
    <w:rsid w:val="00C80415"/>
    <w:rsid w:val="00C808B8"/>
    <w:rsid w:val="00C811A0"/>
    <w:rsid w:val="00C81274"/>
    <w:rsid w:val="00C8139D"/>
    <w:rsid w:val="00C813C0"/>
    <w:rsid w:val="00C81BD5"/>
    <w:rsid w:val="00C81F25"/>
    <w:rsid w:val="00C827DB"/>
    <w:rsid w:val="00C82D3F"/>
    <w:rsid w:val="00C82EB0"/>
    <w:rsid w:val="00C83592"/>
    <w:rsid w:val="00C838E4"/>
    <w:rsid w:val="00C83BD3"/>
    <w:rsid w:val="00C83FE5"/>
    <w:rsid w:val="00C8577B"/>
    <w:rsid w:val="00C85F4E"/>
    <w:rsid w:val="00C8724D"/>
    <w:rsid w:val="00C87505"/>
    <w:rsid w:val="00C8750C"/>
    <w:rsid w:val="00C87EC2"/>
    <w:rsid w:val="00C87ED2"/>
    <w:rsid w:val="00C87FB4"/>
    <w:rsid w:val="00C87FBF"/>
    <w:rsid w:val="00C906DF"/>
    <w:rsid w:val="00C90EE9"/>
    <w:rsid w:val="00C910AA"/>
    <w:rsid w:val="00C91274"/>
    <w:rsid w:val="00C91828"/>
    <w:rsid w:val="00C91D28"/>
    <w:rsid w:val="00C92160"/>
    <w:rsid w:val="00C92521"/>
    <w:rsid w:val="00C92A14"/>
    <w:rsid w:val="00C92A4D"/>
    <w:rsid w:val="00C9308B"/>
    <w:rsid w:val="00C93091"/>
    <w:rsid w:val="00C9340D"/>
    <w:rsid w:val="00C93697"/>
    <w:rsid w:val="00C93896"/>
    <w:rsid w:val="00C93A04"/>
    <w:rsid w:val="00C940A4"/>
    <w:rsid w:val="00C94133"/>
    <w:rsid w:val="00C9423A"/>
    <w:rsid w:val="00C9426D"/>
    <w:rsid w:val="00C95063"/>
    <w:rsid w:val="00C95156"/>
    <w:rsid w:val="00C958A2"/>
    <w:rsid w:val="00C95A87"/>
    <w:rsid w:val="00C96073"/>
    <w:rsid w:val="00C965C0"/>
    <w:rsid w:val="00C968CF"/>
    <w:rsid w:val="00C96C1D"/>
    <w:rsid w:val="00C971F7"/>
    <w:rsid w:val="00C971FD"/>
    <w:rsid w:val="00C9773F"/>
    <w:rsid w:val="00C977DE"/>
    <w:rsid w:val="00CA0B47"/>
    <w:rsid w:val="00CA14DD"/>
    <w:rsid w:val="00CA16A5"/>
    <w:rsid w:val="00CA22DB"/>
    <w:rsid w:val="00CA266D"/>
    <w:rsid w:val="00CA2C5D"/>
    <w:rsid w:val="00CA2FF7"/>
    <w:rsid w:val="00CA313B"/>
    <w:rsid w:val="00CA359C"/>
    <w:rsid w:val="00CA36E1"/>
    <w:rsid w:val="00CA372A"/>
    <w:rsid w:val="00CA3AF9"/>
    <w:rsid w:val="00CA3C47"/>
    <w:rsid w:val="00CA41CB"/>
    <w:rsid w:val="00CA42E1"/>
    <w:rsid w:val="00CA5106"/>
    <w:rsid w:val="00CA582E"/>
    <w:rsid w:val="00CA5917"/>
    <w:rsid w:val="00CA599A"/>
    <w:rsid w:val="00CA7190"/>
    <w:rsid w:val="00CA73B5"/>
    <w:rsid w:val="00CA7B51"/>
    <w:rsid w:val="00CB0391"/>
    <w:rsid w:val="00CB0B74"/>
    <w:rsid w:val="00CB16B4"/>
    <w:rsid w:val="00CB1955"/>
    <w:rsid w:val="00CB27C3"/>
    <w:rsid w:val="00CB2BA2"/>
    <w:rsid w:val="00CB372C"/>
    <w:rsid w:val="00CB447F"/>
    <w:rsid w:val="00CB48A8"/>
    <w:rsid w:val="00CB4F01"/>
    <w:rsid w:val="00CB5481"/>
    <w:rsid w:val="00CB5504"/>
    <w:rsid w:val="00CB5FB0"/>
    <w:rsid w:val="00CB639E"/>
    <w:rsid w:val="00CB6A58"/>
    <w:rsid w:val="00CB714F"/>
    <w:rsid w:val="00CB7392"/>
    <w:rsid w:val="00CB7464"/>
    <w:rsid w:val="00CB762E"/>
    <w:rsid w:val="00CB76C8"/>
    <w:rsid w:val="00CB7E9A"/>
    <w:rsid w:val="00CC06A6"/>
    <w:rsid w:val="00CC0B6E"/>
    <w:rsid w:val="00CC1654"/>
    <w:rsid w:val="00CC17C0"/>
    <w:rsid w:val="00CC17DB"/>
    <w:rsid w:val="00CC25B8"/>
    <w:rsid w:val="00CC2C03"/>
    <w:rsid w:val="00CC2D5B"/>
    <w:rsid w:val="00CC322A"/>
    <w:rsid w:val="00CC33E5"/>
    <w:rsid w:val="00CC41CC"/>
    <w:rsid w:val="00CC479B"/>
    <w:rsid w:val="00CC4ACA"/>
    <w:rsid w:val="00CC4C14"/>
    <w:rsid w:val="00CC4EC3"/>
    <w:rsid w:val="00CC553D"/>
    <w:rsid w:val="00CC5586"/>
    <w:rsid w:val="00CC59D1"/>
    <w:rsid w:val="00CC5AEC"/>
    <w:rsid w:val="00CC5BBC"/>
    <w:rsid w:val="00CC619E"/>
    <w:rsid w:val="00CC706F"/>
    <w:rsid w:val="00CC7112"/>
    <w:rsid w:val="00CC72AB"/>
    <w:rsid w:val="00CC7549"/>
    <w:rsid w:val="00CC7E56"/>
    <w:rsid w:val="00CD00D0"/>
    <w:rsid w:val="00CD0127"/>
    <w:rsid w:val="00CD024A"/>
    <w:rsid w:val="00CD060D"/>
    <w:rsid w:val="00CD0744"/>
    <w:rsid w:val="00CD0792"/>
    <w:rsid w:val="00CD1FEB"/>
    <w:rsid w:val="00CD235C"/>
    <w:rsid w:val="00CD2C5D"/>
    <w:rsid w:val="00CD2DAB"/>
    <w:rsid w:val="00CD2EF1"/>
    <w:rsid w:val="00CD3067"/>
    <w:rsid w:val="00CD3845"/>
    <w:rsid w:val="00CD398A"/>
    <w:rsid w:val="00CD4441"/>
    <w:rsid w:val="00CD46CF"/>
    <w:rsid w:val="00CD4E2B"/>
    <w:rsid w:val="00CD50AB"/>
    <w:rsid w:val="00CD5258"/>
    <w:rsid w:val="00CD526C"/>
    <w:rsid w:val="00CD5380"/>
    <w:rsid w:val="00CD5512"/>
    <w:rsid w:val="00CD5A36"/>
    <w:rsid w:val="00CD5AB7"/>
    <w:rsid w:val="00CD5AFA"/>
    <w:rsid w:val="00CD5CB2"/>
    <w:rsid w:val="00CD6941"/>
    <w:rsid w:val="00CD6EC5"/>
    <w:rsid w:val="00CD79AC"/>
    <w:rsid w:val="00CE01CC"/>
    <w:rsid w:val="00CE0B50"/>
    <w:rsid w:val="00CE1196"/>
    <w:rsid w:val="00CE285D"/>
    <w:rsid w:val="00CE2F24"/>
    <w:rsid w:val="00CE303C"/>
    <w:rsid w:val="00CE343E"/>
    <w:rsid w:val="00CE4B12"/>
    <w:rsid w:val="00CE4F0B"/>
    <w:rsid w:val="00CE54DC"/>
    <w:rsid w:val="00CE569E"/>
    <w:rsid w:val="00CE5B61"/>
    <w:rsid w:val="00CE5E5C"/>
    <w:rsid w:val="00CE5FF4"/>
    <w:rsid w:val="00CE6050"/>
    <w:rsid w:val="00CE6AAA"/>
    <w:rsid w:val="00CE6CFD"/>
    <w:rsid w:val="00CE6EEC"/>
    <w:rsid w:val="00CE6FFD"/>
    <w:rsid w:val="00CF027B"/>
    <w:rsid w:val="00CF0E84"/>
    <w:rsid w:val="00CF0FE0"/>
    <w:rsid w:val="00CF16B4"/>
    <w:rsid w:val="00CF1A5C"/>
    <w:rsid w:val="00CF1F3B"/>
    <w:rsid w:val="00CF21B3"/>
    <w:rsid w:val="00CF2B81"/>
    <w:rsid w:val="00CF2BE2"/>
    <w:rsid w:val="00CF2D9F"/>
    <w:rsid w:val="00CF2F4A"/>
    <w:rsid w:val="00CF3101"/>
    <w:rsid w:val="00CF382F"/>
    <w:rsid w:val="00CF3BE0"/>
    <w:rsid w:val="00CF3C9E"/>
    <w:rsid w:val="00CF46F8"/>
    <w:rsid w:val="00CF475D"/>
    <w:rsid w:val="00CF4BF1"/>
    <w:rsid w:val="00CF4CB2"/>
    <w:rsid w:val="00CF4FB7"/>
    <w:rsid w:val="00CF5013"/>
    <w:rsid w:val="00CF5CF2"/>
    <w:rsid w:val="00CF5E11"/>
    <w:rsid w:val="00CF69D4"/>
    <w:rsid w:val="00CF7BF4"/>
    <w:rsid w:val="00CF7E72"/>
    <w:rsid w:val="00D001AE"/>
    <w:rsid w:val="00D00A11"/>
    <w:rsid w:val="00D012D8"/>
    <w:rsid w:val="00D018F4"/>
    <w:rsid w:val="00D01B4B"/>
    <w:rsid w:val="00D01D15"/>
    <w:rsid w:val="00D01E09"/>
    <w:rsid w:val="00D0213A"/>
    <w:rsid w:val="00D0252D"/>
    <w:rsid w:val="00D026AF"/>
    <w:rsid w:val="00D02767"/>
    <w:rsid w:val="00D02863"/>
    <w:rsid w:val="00D02ABA"/>
    <w:rsid w:val="00D031A9"/>
    <w:rsid w:val="00D031C4"/>
    <w:rsid w:val="00D03963"/>
    <w:rsid w:val="00D03CF1"/>
    <w:rsid w:val="00D041DC"/>
    <w:rsid w:val="00D044DA"/>
    <w:rsid w:val="00D04937"/>
    <w:rsid w:val="00D04C7F"/>
    <w:rsid w:val="00D04F0A"/>
    <w:rsid w:val="00D056D7"/>
    <w:rsid w:val="00D058A3"/>
    <w:rsid w:val="00D0713D"/>
    <w:rsid w:val="00D073DE"/>
    <w:rsid w:val="00D076E9"/>
    <w:rsid w:val="00D07975"/>
    <w:rsid w:val="00D07AB4"/>
    <w:rsid w:val="00D07CC3"/>
    <w:rsid w:val="00D1076E"/>
    <w:rsid w:val="00D10D55"/>
    <w:rsid w:val="00D114CB"/>
    <w:rsid w:val="00D11890"/>
    <w:rsid w:val="00D118CB"/>
    <w:rsid w:val="00D11A8C"/>
    <w:rsid w:val="00D11E83"/>
    <w:rsid w:val="00D1210F"/>
    <w:rsid w:val="00D1226D"/>
    <w:rsid w:val="00D12773"/>
    <w:rsid w:val="00D128C4"/>
    <w:rsid w:val="00D12903"/>
    <w:rsid w:val="00D1361C"/>
    <w:rsid w:val="00D13830"/>
    <w:rsid w:val="00D13C04"/>
    <w:rsid w:val="00D14A30"/>
    <w:rsid w:val="00D14C83"/>
    <w:rsid w:val="00D15A76"/>
    <w:rsid w:val="00D15B21"/>
    <w:rsid w:val="00D15F93"/>
    <w:rsid w:val="00D16030"/>
    <w:rsid w:val="00D1649E"/>
    <w:rsid w:val="00D16621"/>
    <w:rsid w:val="00D17255"/>
    <w:rsid w:val="00D175ED"/>
    <w:rsid w:val="00D1781D"/>
    <w:rsid w:val="00D17E48"/>
    <w:rsid w:val="00D20354"/>
    <w:rsid w:val="00D20434"/>
    <w:rsid w:val="00D2071C"/>
    <w:rsid w:val="00D2082A"/>
    <w:rsid w:val="00D208F1"/>
    <w:rsid w:val="00D20F12"/>
    <w:rsid w:val="00D21155"/>
    <w:rsid w:val="00D212E4"/>
    <w:rsid w:val="00D2181D"/>
    <w:rsid w:val="00D21876"/>
    <w:rsid w:val="00D21EFA"/>
    <w:rsid w:val="00D21F86"/>
    <w:rsid w:val="00D22388"/>
    <w:rsid w:val="00D22DE1"/>
    <w:rsid w:val="00D236AE"/>
    <w:rsid w:val="00D23A2B"/>
    <w:rsid w:val="00D23B94"/>
    <w:rsid w:val="00D23BC5"/>
    <w:rsid w:val="00D23C90"/>
    <w:rsid w:val="00D23F5E"/>
    <w:rsid w:val="00D23FFF"/>
    <w:rsid w:val="00D242AE"/>
    <w:rsid w:val="00D24687"/>
    <w:rsid w:val="00D25076"/>
    <w:rsid w:val="00D2599D"/>
    <w:rsid w:val="00D25F46"/>
    <w:rsid w:val="00D26084"/>
    <w:rsid w:val="00D2613F"/>
    <w:rsid w:val="00D262B0"/>
    <w:rsid w:val="00D274EB"/>
    <w:rsid w:val="00D30CDF"/>
    <w:rsid w:val="00D30E30"/>
    <w:rsid w:val="00D30EDC"/>
    <w:rsid w:val="00D3153F"/>
    <w:rsid w:val="00D316C2"/>
    <w:rsid w:val="00D31BF7"/>
    <w:rsid w:val="00D31D59"/>
    <w:rsid w:val="00D3282F"/>
    <w:rsid w:val="00D33574"/>
    <w:rsid w:val="00D33608"/>
    <w:rsid w:val="00D3360A"/>
    <w:rsid w:val="00D340BA"/>
    <w:rsid w:val="00D34293"/>
    <w:rsid w:val="00D34577"/>
    <w:rsid w:val="00D34601"/>
    <w:rsid w:val="00D34A28"/>
    <w:rsid w:val="00D34B4B"/>
    <w:rsid w:val="00D362C3"/>
    <w:rsid w:val="00D364E2"/>
    <w:rsid w:val="00D3666B"/>
    <w:rsid w:val="00D36C1F"/>
    <w:rsid w:val="00D41261"/>
    <w:rsid w:val="00D41508"/>
    <w:rsid w:val="00D417CA"/>
    <w:rsid w:val="00D4271F"/>
    <w:rsid w:val="00D43232"/>
    <w:rsid w:val="00D43A7D"/>
    <w:rsid w:val="00D43D6F"/>
    <w:rsid w:val="00D4409C"/>
    <w:rsid w:val="00D44C4C"/>
    <w:rsid w:val="00D44FC0"/>
    <w:rsid w:val="00D4555D"/>
    <w:rsid w:val="00D45741"/>
    <w:rsid w:val="00D457D2"/>
    <w:rsid w:val="00D457FD"/>
    <w:rsid w:val="00D45BE3"/>
    <w:rsid w:val="00D46520"/>
    <w:rsid w:val="00D477C4"/>
    <w:rsid w:val="00D50356"/>
    <w:rsid w:val="00D50CAF"/>
    <w:rsid w:val="00D51228"/>
    <w:rsid w:val="00D52844"/>
    <w:rsid w:val="00D52E1F"/>
    <w:rsid w:val="00D53087"/>
    <w:rsid w:val="00D5542B"/>
    <w:rsid w:val="00D55A9E"/>
    <w:rsid w:val="00D55DB9"/>
    <w:rsid w:val="00D56036"/>
    <w:rsid w:val="00D56343"/>
    <w:rsid w:val="00D5640C"/>
    <w:rsid w:val="00D569D0"/>
    <w:rsid w:val="00D569DB"/>
    <w:rsid w:val="00D56EA0"/>
    <w:rsid w:val="00D56FB9"/>
    <w:rsid w:val="00D5786E"/>
    <w:rsid w:val="00D60197"/>
    <w:rsid w:val="00D601C7"/>
    <w:rsid w:val="00D602BC"/>
    <w:rsid w:val="00D61164"/>
    <w:rsid w:val="00D6146D"/>
    <w:rsid w:val="00D61775"/>
    <w:rsid w:val="00D62667"/>
    <w:rsid w:val="00D62BBA"/>
    <w:rsid w:val="00D62CBB"/>
    <w:rsid w:val="00D630A5"/>
    <w:rsid w:val="00D63687"/>
    <w:rsid w:val="00D63FD1"/>
    <w:rsid w:val="00D64308"/>
    <w:rsid w:val="00D64481"/>
    <w:rsid w:val="00D64855"/>
    <w:rsid w:val="00D64D19"/>
    <w:rsid w:val="00D64FAB"/>
    <w:rsid w:val="00D655E7"/>
    <w:rsid w:val="00D6599B"/>
    <w:rsid w:val="00D65F41"/>
    <w:rsid w:val="00D66052"/>
    <w:rsid w:val="00D66198"/>
    <w:rsid w:val="00D664A5"/>
    <w:rsid w:val="00D66DDC"/>
    <w:rsid w:val="00D67540"/>
    <w:rsid w:val="00D67794"/>
    <w:rsid w:val="00D677CE"/>
    <w:rsid w:val="00D67A3F"/>
    <w:rsid w:val="00D67FC3"/>
    <w:rsid w:val="00D701B6"/>
    <w:rsid w:val="00D70257"/>
    <w:rsid w:val="00D702F8"/>
    <w:rsid w:val="00D703EC"/>
    <w:rsid w:val="00D70767"/>
    <w:rsid w:val="00D71507"/>
    <w:rsid w:val="00D715C7"/>
    <w:rsid w:val="00D71631"/>
    <w:rsid w:val="00D71A91"/>
    <w:rsid w:val="00D726D9"/>
    <w:rsid w:val="00D738FD"/>
    <w:rsid w:val="00D73D3D"/>
    <w:rsid w:val="00D74085"/>
    <w:rsid w:val="00D761FC"/>
    <w:rsid w:val="00D76E8B"/>
    <w:rsid w:val="00D77522"/>
    <w:rsid w:val="00D77B1F"/>
    <w:rsid w:val="00D77E3F"/>
    <w:rsid w:val="00D8002D"/>
    <w:rsid w:val="00D80329"/>
    <w:rsid w:val="00D80627"/>
    <w:rsid w:val="00D80A88"/>
    <w:rsid w:val="00D813A5"/>
    <w:rsid w:val="00D8145F"/>
    <w:rsid w:val="00D81624"/>
    <w:rsid w:val="00D816D2"/>
    <w:rsid w:val="00D8204B"/>
    <w:rsid w:val="00D82B4E"/>
    <w:rsid w:val="00D8333E"/>
    <w:rsid w:val="00D8346D"/>
    <w:rsid w:val="00D837E7"/>
    <w:rsid w:val="00D83D61"/>
    <w:rsid w:val="00D84430"/>
    <w:rsid w:val="00D84C69"/>
    <w:rsid w:val="00D84D02"/>
    <w:rsid w:val="00D85034"/>
    <w:rsid w:val="00D8572F"/>
    <w:rsid w:val="00D864A1"/>
    <w:rsid w:val="00D865B8"/>
    <w:rsid w:val="00D86A61"/>
    <w:rsid w:val="00D874BB"/>
    <w:rsid w:val="00D87653"/>
    <w:rsid w:val="00D87984"/>
    <w:rsid w:val="00D87B42"/>
    <w:rsid w:val="00D87DB9"/>
    <w:rsid w:val="00D87E33"/>
    <w:rsid w:val="00D87F2A"/>
    <w:rsid w:val="00D90215"/>
    <w:rsid w:val="00D90447"/>
    <w:rsid w:val="00D9050E"/>
    <w:rsid w:val="00D909F6"/>
    <w:rsid w:val="00D90C69"/>
    <w:rsid w:val="00D9117B"/>
    <w:rsid w:val="00D912A2"/>
    <w:rsid w:val="00D91556"/>
    <w:rsid w:val="00D91860"/>
    <w:rsid w:val="00D919B6"/>
    <w:rsid w:val="00D91E3F"/>
    <w:rsid w:val="00D92EA5"/>
    <w:rsid w:val="00D932DF"/>
    <w:rsid w:val="00D9336A"/>
    <w:rsid w:val="00D93D48"/>
    <w:rsid w:val="00D93D4C"/>
    <w:rsid w:val="00D93FF0"/>
    <w:rsid w:val="00D94409"/>
    <w:rsid w:val="00D94D26"/>
    <w:rsid w:val="00D96073"/>
    <w:rsid w:val="00D96682"/>
    <w:rsid w:val="00D96764"/>
    <w:rsid w:val="00D96799"/>
    <w:rsid w:val="00D96A67"/>
    <w:rsid w:val="00D97411"/>
    <w:rsid w:val="00DA0886"/>
    <w:rsid w:val="00DA0D9C"/>
    <w:rsid w:val="00DA1013"/>
    <w:rsid w:val="00DA123E"/>
    <w:rsid w:val="00DA14E8"/>
    <w:rsid w:val="00DA179D"/>
    <w:rsid w:val="00DA1FCE"/>
    <w:rsid w:val="00DA237A"/>
    <w:rsid w:val="00DA2822"/>
    <w:rsid w:val="00DA2B78"/>
    <w:rsid w:val="00DA2E51"/>
    <w:rsid w:val="00DA4365"/>
    <w:rsid w:val="00DA4D85"/>
    <w:rsid w:val="00DA4DBC"/>
    <w:rsid w:val="00DA4E51"/>
    <w:rsid w:val="00DA5074"/>
    <w:rsid w:val="00DA50B0"/>
    <w:rsid w:val="00DA693E"/>
    <w:rsid w:val="00DA756B"/>
    <w:rsid w:val="00DA75F1"/>
    <w:rsid w:val="00DA78B5"/>
    <w:rsid w:val="00DA7F48"/>
    <w:rsid w:val="00DA7F78"/>
    <w:rsid w:val="00DA7FDB"/>
    <w:rsid w:val="00DB0569"/>
    <w:rsid w:val="00DB18D8"/>
    <w:rsid w:val="00DB1FDD"/>
    <w:rsid w:val="00DB255F"/>
    <w:rsid w:val="00DB2F86"/>
    <w:rsid w:val="00DB322C"/>
    <w:rsid w:val="00DB3386"/>
    <w:rsid w:val="00DB33C6"/>
    <w:rsid w:val="00DB4966"/>
    <w:rsid w:val="00DB4DB5"/>
    <w:rsid w:val="00DB6E41"/>
    <w:rsid w:val="00DB72F5"/>
    <w:rsid w:val="00DB76F0"/>
    <w:rsid w:val="00DB7F6F"/>
    <w:rsid w:val="00DC0572"/>
    <w:rsid w:val="00DC0815"/>
    <w:rsid w:val="00DC0D99"/>
    <w:rsid w:val="00DC11C5"/>
    <w:rsid w:val="00DC132E"/>
    <w:rsid w:val="00DC1852"/>
    <w:rsid w:val="00DC1B8C"/>
    <w:rsid w:val="00DC1EEC"/>
    <w:rsid w:val="00DC2C23"/>
    <w:rsid w:val="00DC31A3"/>
    <w:rsid w:val="00DC34F2"/>
    <w:rsid w:val="00DC3785"/>
    <w:rsid w:val="00DC3A49"/>
    <w:rsid w:val="00DC3B3E"/>
    <w:rsid w:val="00DC3FCF"/>
    <w:rsid w:val="00DC4921"/>
    <w:rsid w:val="00DC4A85"/>
    <w:rsid w:val="00DC4BDE"/>
    <w:rsid w:val="00DC4D14"/>
    <w:rsid w:val="00DC51CE"/>
    <w:rsid w:val="00DC56BB"/>
    <w:rsid w:val="00DC5D75"/>
    <w:rsid w:val="00DC6457"/>
    <w:rsid w:val="00DC655C"/>
    <w:rsid w:val="00DC6A30"/>
    <w:rsid w:val="00DC6E02"/>
    <w:rsid w:val="00DC6EF0"/>
    <w:rsid w:val="00DC6FB7"/>
    <w:rsid w:val="00DC7793"/>
    <w:rsid w:val="00DC79A1"/>
    <w:rsid w:val="00DC7ADB"/>
    <w:rsid w:val="00DD04E8"/>
    <w:rsid w:val="00DD08D9"/>
    <w:rsid w:val="00DD0C1B"/>
    <w:rsid w:val="00DD1D21"/>
    <w:rsid w:val="00DD22A8"/>
    <w:rsid w:val="00DD237B"/>
    <w:rsid w:val="00DD2515"/>
    <w:rsid w:val="00DD2618"/>
    <w:rsid w:val="00DD2966"/>
    <w:rsid w:val="00DD3626"/>
    <w:rsid w:val="00DD3629"/>
    <w:rsid w:val="00DD367F"/>
    <w:rsid w:val="00DD3CF2"/>
    <w:rsid w:val="00DD3D9F"/>
    <w:rsid w:val="00DD41C8"/>
    <w:rsid w:val="00DD4561"/>
    <w:rsid w:val="00DD4AF1"/>
    <w:rsid w:val="00DD50FD"/>
    <w:rsid w:val="00DD5730"/>
    <w:rsid w:val="00DD5B8E"/>
    <w:rsid w:val="00DD5BDA"/>
    <w:rsid w:val="00DD5C07"/>
    <w:rsid w:val="00DD5D49"/>
    <w:rsid w:val="00DD65C4"/>
    <w:rsid w:val="00DD68FD"/>
    <w:rsid w:val="00DD7677"/>
    <w:rsid w:val="00DD7E68"/>
    <w:rsid w:val="00DE001F"/>
    <w:rsid w:val="00DE1B41"/>
    <w:rsid w:val="00DE1CD8"/>
    <w:rsid w:val="00DE32F1"/>
    <w:rsid w:val="00DE3468"/>
    <w:rsid w:val="00DE37D2"/>
    <w:rsid w:val="00DE3887"/>
    <w:rsid w:val="00DE4153"/>
    <w:rsid w:val="00DE41AA"/>
    <w:rsid w:val="00DE41FA"/>
    <w:rsid w:val="00DE4AE5"/>
    <w:rsid w:val="00DE5262"/>
    <w:rsid w:val="00DE5522"/>
    <w:rsid w:val="00DE595B"/>
    <w:rsid w:val="00DE5B36"/>
    <w:rsid w:val="00DE61B5"/>
    <w:rsid w:val="00DE6A6D"/>
    <w:rsid w:val="00DE7119"/>
    <w:rsid w:val="00DF0E00"/>
    <w:rsid w:val="00DF1079"/>
    <w:rsid w:val="00DF1269"/>
    <w:rsid w:val="00DF180C"/>
    <w:rsid w:val="00DF18A7"/>
    <w:rsid w:val="00DF19D7"/>
    <w:rsid w:val="00DF1B6D"/>
    <w:rsid w:val="00DF1FD0"/>
    <w:rsid w:val="00DF2C76"/>
    <w:rsid w:val="00DF34BC"/>
    <w:rsid w:val="00DF3CC2"/>
    <w:rsid w:val="00DF45B4"/>
    <w:rsid w:val="00DF4F2F"/>
    <w:rsid w:val="00DF5106"/>
    <w:rsid w:val="00DF5996"/>
    <w:rsid w:val="00DF59B2"/>
    <w:rsid w:val="00DF59BF"/>
    <w:rsid w:val="00DF63E1"/>
    <w:rsid w:val="00DF672D"/>
    <w:rsid w:val="00DF6B07"/>
    <w:rsid w:val="00DF7117"/>
    <w:rsid w:val="00DF73F1"/>
    <w:rsid w:val="00DF78F8"/>
    <w:rsid w:val="00DF7A54"/>
    <w:rsid w:val="00DF7B12"/>
    <w:rsid w:val="00E00208"/>
    <w:rsid w:val="00E00318"/>
    <w:rsid w:val="00E00BF5"/>
    <w:rsid w:val="00E00C49"/>
    <w:rsid w:val="00E00F6D"/>
    <w:rsid w:val="00E01083"/>
    <w:rsid w:val="00E0173E"/>
    <w:rsid w:val="00E01BE5"/>
    <w:rsid w:val="00E02557"/>
    <w:rsid w:val="00E02B4B"/>
    <w:rsid w:val="00E0330D"/>
    <w:rsid w:val="00E0332B"/>
    <w:rsid w:val="00E03593"/>
    <w:rsid w:val="00E036C3"/>
    <w:rsid w:val="00E037FA"/>
    <w:rsid w:val="00E041B9"/>
    <w:rsid w:val="00E04519"/>
    <w:rsid w:val="00E04CA9"/>
    <w:rsid w:val="00E05095"/>
    <w:rsid w:val="00E05D13"/>
    <w:rsid w:val="00E05E99"/>
    <w:rsid w:val="00E068B4"/>
    <w:rsid w:val="00E06F18"/>
    <w:rsid w:val="00E07208"/>
    <w:rsid w:val="00E07633"/>
    <w:rsid w:val="00E0775F"/>
    <w:rsid w:val="00E107ED"/>
    <w:rsid w:val="00E10809"/>
    <w:rsid w:val="00E10882"/>
    <w:rsid w:val="00E11009"/>
    <w:rsid w:val="00E11E24"/>
    <w:rsid w:val="00E12656"/>
    <w:rsid w:val="00E128BB"/>
    <w:rsid w:val="00E128CC"/>
    <w:rsid w:val="00E12BB6"/>
    <w:rsid w:val="00E12F70"/>
    <w:rsid w:val="00E133B3"/>
    <w:rsid w:val="00E13E20"/>
    <w:rsid w:val="00E14265"/>
    <w:rsid w:val="00E14D9C"/>
    <w:rsid w:val="00E154AE"/>
    <w:rsid w:val="00E15BFA"/>
    <w:rsid w:val="00E16096"/>
    <w:rsid w:val="00E167D7"/>
    <w:rsid w:val="00E16B6E"/>
    <w:rsid w:val="00E16DF6"/>
    <w:rsid w:val="00E17654"/>
    <w:rsid w:val="00E178A3"/>
    <w:rsid w:val="00E17E3D"/>
    <w:rsid w:val="00E204AC"/>
    <w:rsid w:val="00E205FB"/>
    <w:rsid w:val="00E20A36"/>
    <w:rsid w:val="00E20F7B"/>
    <w:rsid w:val="00E21086"/>
    <w:rsid w:val="00E21136"/>
    <w:rsid w:val="00E216E1"/>
    <w:rsid w:val="00E21877"/>
    <w:rsid w:val="00E22242"/>
    <w:rsid w:val="00E2279D"/>
    <w:rsid w:val="00E229B8"/>
    <w:rsid w:val="00E22BA7"/>
    <w:rsid w:val="00E230D1"/>
    <w:rsid w:val="00E23444"/>
    <w:rsid w:val="00E23C32"/>
    <w:rsid w:val="00E24480"/>
    <w:rsid w:val="00E2451A"/>
    <w:rsid w:val="00E2468E"/>
    <w:rsid w:val="00E24C5D"/>
    <w:rsid w:val="00E25AD9"/>
    <w:rsid w:val="00E25E08"/>
    <w:rsid w:val="00E26403"/>
    <w:rsid w:val="00E2646D"/>
    <w:rsid w:val="00E27073"/>
    <w:rsid w:val="00E27433"/>
    <w:rsid w:val="00E279BD"/>
    <w:rsid w:val="00E27A73"/>
    <w:rsid w:val="00E3020F"/>
    <w:rsid w:val="00E30FA7"/>
    <w:rsid w:val="00E31091"/>
    <w:rsid w:val="00E310C1"/>
    <w:rsid w:val="00E3160A"/>
    <w:rsid w:val="00E31A6E"/>
    <w:rsid w:val="00E31EC0"/>
    <w:rsid w:val="00E33248"/>
    <w:rsid w:val="00E33EE9"/>
    <w:rsid w:val="00E34193"/>
    <w:rsid w:val="00E34E55"/>
    <w:rsid w:val="00E35133"/>
    <w:rsid w:val="00E35353"/>
    <w:rsid w:val="00E3580E"/>
    <w:rsid w:val="00E36B0E"/>
    <w:rsid w:val="00E36B22"/>
    <w:rsid w:val="00E371FD"/>
    <w:rsid w:val="00E4049A"/>
    <w:rsid w:val="00E406A5"/>
    <w:rsid w:val="00E41024"/>
    <w:rsid w:val="00E41B36"/>
    <w:rsid w:val="00E41CD1"/>
    <w:rsid w:val="00E41ECB"/>
    <w:rsid w:val="00E41FC3"/>
    <w:rsid w:val="00E42042"/>
    <w:rsid w:val="00E421FF"/>
    <w:rsid w:val="00E4244A"/>
    <w:rsid w:val="00E4278E"/>
    <w:rsid w:val="00E42835"/>
    <w:rsid w:val="00E428FF"/>
    <w:rsid w:val="00E43305"/>
    <w:rsid w:val="00E43924"/>
    <w:rsid w:val="00E43A25"/>
    <w:rsid w:val="00E4421D"/>
    <w:rsid w:val="00E4428E"/>
    <w:rsid w:val="00E4461A"/>
    <w:rsid w:val="00E44826"/>
    <w:rsid w:val="00E4537D"/>
    <w:rsid w:val="00E45833"/>
    <w:rsid w:val="00E45EE6"/>
    <w:rsid w:val="00E461C3"/>
    <w:rsid w:val="00E46447"/>
    <w:rsid w:val="00E46B07"/>
    <w:rsid w:val="00E47BBD"/>
    <w:rsid w:val="00E47F24"/>
    <w:rsid w:val="00E504A7"/>
    <w:rsid w:val="00E50AF2"/>
    <w:rsid w:val="00E50CD5"/>
    <w:rsid w:val="00E52BF1"/>
    <w:rsid w:val="00E530CB"/>
    <w:rsid w:val="00E53318"/>
    <w:rsid w:val="00E537A8"/>
    <w:rsid w:val="00E53B3C"/>
    <w:rsid w:val="00E54245"/>
    <w:rsid w:val="00E54936"/>
    <w:rsid w:val="00E54A60"/>
    <w:rsid w:val="00E54F5A"/>
    <w:rsid w:val="00E55E08"/>
    <w:rsid w:val="00E5630D"/>
    <w:rsid w:val="00E56B50"/>
    <w:rsid w:val="00E56D4C"/>
    <w:rsid w:val="00E56F15"/>
    <w:rsid w:val="00E56FAA"/>
    <w:rsid w:val="00E57169"/>
    <w:rsid w:val="00E57B7D"/>
    <w:rsid w:val="00E60135"/>
    <w:rsid w:val="00E601BC"/>
    <w:rsid w:val="00E6022B"/>
    <w:rsid w:val="00E60589"/>
    <w:rsid w:val="00E60901"/>
    <w:rsid w:val="00E6128B"/>
    <w:rsid w:val="00E61C7E"/>
    <w:rsid w:val="00E61D9C"/>
    <w:rsid w:val="00E62394"/>
    <w:rsid w:val="00E62EAC"/>
    <w:rsid w:val="00E64639"/>
    <w:rsid w:val="00E64E1F"/>
    <w:rsid w:val="00E64F8C"/>
    <w:rsid w:val="00E650CF"/>
    <w:rsid w:val="00E656B4"/>
    <w:rsid w:val="00E65A45"/>
    <w:rsid w:val="00E65B72"/>
    <w:rsid w:val="00E65F31"/>
    <w:rsid w:val="00E65F63"/>
    <w:rsid w:val="00E66823"/>
    <w:rsid w:val="00E677E3"/>
    <w:rsid w:val="00E70079"/>
    <w:rsid w:val="00E70104"/>
    <w:rsid w:val="00E70E01"/>
    <w:rsid w:val="00E712AF"/>
    <w:rsid w:val="00E71CF2"/>
    <w:rsid w:val="00E71D0E"/>
    <w:rsid w:val="00E72198"/>
    <w:rsid w:val="00E721E9"/>
    <w:rsid w:val="00E728E0"/>
    <w:rsid w:val="00E729DA"/>
    <w:rsid w:val="00E72AA6"/>
    <w:rsid w:val="00E743AF"/>
    <w:rsid w:val="00E746D3"/>
    <w:rsid w:val="00E74B4D"/>
    <w:rsid w:val="00E74DEB"/>
    <w:rsid w:val="00E74E95"/>
    <w:rsid w:val="00E74EF1"/>
    <w:rsid w:val="00E751C3"/>
    <w:rsid w:val="00E75359"/>
    <w:rsid w:val="00E7551B"/>
    <w:rsid w:val="00E75B5A"/>
    <w:rsid w:val="00E77042"/>
    <w:rsid w:val="00E77B71"/>
    <w:rsid w:val="00E80115"/>
    <w:rsid w:val="00E80415"/>
    <w:rsid w:val="00E806C6"/>
    <w:rsid w:val="00E80C66"/>
    <w:rsid w:val="00E80D0E"/>
    <w:rsid w:val="00E80DDB"/>
    <w:rsid w:val="00E80F3E"/>
    <w:rsid w:val="00E810DD"/>
    <w:rsid w:val="00E8136E"/>
    <w:rsid w:val="00E8280C"/>
    <w:rsid w:val="00E82FF7"/>
    <w:rsid w:val="00E83211"/>
    <w:rsid w:val="00E838DB"/>
    <w:rsid w:val="00E83B87"/>
    <w:rsid w:val="00E847F5"/>
    <w:rsid w:val="00E85B70"/>
    <w:rsid w:val="00E85C53"/>
    <w:rsid w:val="00E85FBA"/>
    <w:rsid w:val="00E8685D"/>
    <w:rsid w:val="00E86C47"/>
    <w:rsid w:val="00E86D4A"/>
    <w:rsid w:val="00E86FA4"/>
    <w:rsid w:val="00E87125"/>
    <w:rsid w:val="00E87445"/>
    <w:rsid w:val="00E87677"/>
    <w:rsid w:val="00E8792E"/>
    <w:rsid w:val="00E87D7A"/>
    <w:rsid w:val="00E87EB8"/>
    <w:rsid w:val="00E87ED4"/>
    <w:rsid w:val="00E907CB"/>
    <w:rsid w:val="00E908EB"/>
    <w:rsid w:val="00E91630"/>
    <w:rsid w:val="00E916EF"/>
    <w:rsid w:val="00E91B92"/>
    <w:rsid w:val="00E920F0"/>
    <w:rsid w:val="00E922F5"/>
    <w:rsid w:val="00E92416"/>
    <w:rsid w:val="00E939E4"/>
    <w:rsid w:val="00E93A2A"/>
    <w:rsid w:val="00E93BFE"/>
    <w:rsid w:val="00E9479D"/>
    <w:rsid w:val="00E94F44"/>
    <w:rsid w:val="00E94FDF"/>
    <w:rsid w:val="00E953FC"/>
    <w:rsid w:val="00E95947"/>
    <w:rsid w:val="00E95EE1"/>
    <w:rsid w:val="00E96017"/>
    <w:rsid w:val="00E96F70"/>
    <w:rsid w:val="00E97127"/>
    <w:rsid w:val="00E9719C"/>
    <w:rsid w:val="00E9762D"/>
    <w:rsid w:val="00EA09EE"/>
    <w:rsid w:val="00EA0E25"/>
    <w:rsid w:val="00EA1048"/>
    <w:rsid w:val="00EA1485"/>
    <w:rsid w:val="00EA1874"/>
    <w:rsid w:val="00EA18F4"/>
    <w:rsid w:val="00EA1B57"/>
    <w:rsid w:val="00EA1C43"/>
    <w:rsid w:val="00EA1C80"/>
    <w:rsid w:val="00EA1D66"/>
    <w:rsid w:val="00EA2BB6"/>
    <w:rsid w:val="00EA2DAF"/>
    <w:rsid w:val="00EA2F49"/>
    <w:rsid w:val="00EA303B"/>
    <w:rsid w:val="00EA3270"/>
    <w:rsid w:val="00EA3B23"/>
    <w:rsid w:val="00EA3CE8"/>
    <w:rsid w:val="00EA3FF7"/>
    <w:rsid w:val="00EA4091"/>
    <w:rsid w:val="00EA4D2C"/>
    <w:rsid w:val="00EA5C02"/>
    <w:rsid w:val="00EA61A7"/>
    <w:rsid w:val="00EA61CF"/>
    <w:rsid w:val="00EA6C74"/>
    <w:rsid w:val="00EA6D36"/>
    <w:rsid w:val="00EA7026"/>
    <w:rsid w:val="00EA77B4"/>
    <w:rsid w:val="00EB02AA"/>
    <w:rsid w:val="00EB0675"/>
    <w:rsid w:val="00EB1B53"/>
    <w:rsid w:val="00EB1B75"/>
    <w:rsid w:val="00EB1DE6"/>
    <w:rsid w:val="00EB2A92"/>
    <w:rsid w:val="00EB430B"/>
    <w:rsid w:val="00EB47E2"/>
    <w:rsid w:val="00EB4823"/>
    <w:rsid w:val="00EB4B92"/>
    <w:rsid w:val="00EB4CD8"/>
    <w:rsid w:val="00EB5930"/>
    <w:rsid w:val="00EB59A0"/>
    <w:rsid w:val="00EB64B7"/>
    <w:rsid w:val="00EB66F0"/>
    <w:rsid w:val="00EB6750"/>
    <w:rsid w:val="00EB6D2F"/>
    <w:rsid w:val="00EB6E49"/>
    <w:rsid w:val="00EB7493"/>
    <w:rsid w:val="00EB7A6A"/>
    <w:rsid w:val="00EB7AF4"/>
    <w:rsid w:val="00EC085D"/>
    <w:rsid w:val="00EC0C0E"/>
    <w:rsid w:val="00EC0CE9"/>
    <w:rsid w:val="00EC0D2E"/>
    <w:rsid w:val="00EC23A1"/>
    <w:rsid w:val="00EC31A2"/>
    <w:rsid w:val="00EC44BE"/>
    <w:rsid w:val="00EC614E"/>
    <w:rsid w:val="00EC67B5"/>
    <w:rsid w:val="00EC6C2C"/>
    <w:rsid w:val="00EC7161"/>
    <w:rsid w:val="00EC794F"/>
    <w:rsid w:val="00ED00A9"/>
    <w:rsid w:val="00ED0107"/>
    <w:rsid w:val="00ED0633"/>
    <w:rsid w:val="00ED076F"/>
    <w:rsid w:val="00ED1E07"/>
    <w:rsid w:val="00ED21AA"/>
    <w:rsid w:val="00ED271D"/>
    <w:rsid w:val="00ED2B5E"/>
    <w:rsid w:val="00ED2F5B"/>
    <w:rsid w:val="00ED32D1"/>
    <w:rsid w:val="00ED475D"/>
    <w:rsid w:val="00ED4A02"/>
    <w:rsid w:val="00ED52DA"/>
    <w:rsid w:val="00ED5C2A"/>
    <w:rsid w:val="00EE02AE"/>
    <w:rsid w:val="00EE0848"/>
    <w:rsid w:val="00EE0C13"/>
    <w:rsid w:val="00EE0DFF"/>
    <w:rsid w:val="00EE0F16"/>
    <w:rsid w:val="00EE14DB"/>
    <w:rsid w:val="00EE15D2"/>
    <w:rsid w:val="00EE1E1A"/>
    <w:rsid w:val="00EE2042"/>
    <w:rsid w:val="00EE29AA"/>
    <w:rsid w:val="00EE3ADA"/>
    <w:rsid w:val="00EE3D23"/>
    <w:rsid w:val="00EE4668"/>
    <w:rsid w:val="00EE467C"/>
    <w:rsid w:val="00EE4721"/>
    <w:rsid w:val="00EE48B3"/>
    <w:rsid w:val="00EE4AC1"/>
    <w:rsid w:val="00EE4AE4"/>
    <w:rsid w:val="00EE4CA8"/>
    <w:rsid w:val="00EE4EC5"/>
    <w:rsid w:val="00EE50FF"/>
    <w:rsid w:val="00EE5692"/>
    <w:rsid w:val="00EE58AA"/>
    <w:rsid w:val="00EE5BE2"/>
    <w:rsid w:val="00EE5DE3"/>
    <w:rsid w:val="00EE6223"/>
    <w:rsid w:val="00EE6806"/>
    <w:rsid w:val="00EE68BE"/>
    <w:rsid w:val="00EE6C56"/>
    <w:rsid w:val="00EE710B"/>
    <w:rsid w:val="00EE747B"/>
    <w:rsid w:val="00EE7BC4"/>
    <w:rsid w:val="00EE7C2E"/>
    <w:rsid w:val="00EF076A"/>
    <w:rsid w:val="00EF0B86"/>
    <w:rsid w:val="00EF0CBF"/>
    <w:rsid w:val="00EF0FA7"/>
    <w:rsid w:val="00EF1345"/>
    <w:rsid w:val="00EF1391"/>
    <w:rsid w:val="00EF15DA"/>
    <w:rsid w:val="00EF1C0D"/>
    <w:rsid w:val="00EF1D54"/>
    <w:rsid w:val="00EF1DEC"/>
    <w:rsid w:val="00EF22F3"/>
    <w:rsid w:val="00EF25DC"/>
    <w:rsid w:val="00EF2983"/>
    <w:rsid w:val="00EF2E21"/>
    <w:rsid w:val="00EF31B1"/>
    <w:rsid w:val="00EF340C"/>
    <w:rsid w:val="00EF468F"/>
    <w:rsid w:val="00EF47DC"/>
    <w:rsid w:val="00EF4896"/>
    <w:rsid w:val="00EF49C7"/>
    <w:rsid w:val="00EF4C9E"/>
    <w:rsid w:val="00EF500A"/>
    <w:rsid w:val="00EF5716"/>
    <w:rsid w:val="00EF5904"/>
    <w:rsid w:val="00EF5A1D"/>
    <w:rsid w:val="00EF5E7F"/>
    <w:rsid w:val="00EF66F3"/>
    <w:rsid w:val="00EF6A1E"/>
    <w:rsid w:val="00EF6C78"/>
    <w:rsid w:val="00EF71D5"/>
    <w:rsid w:val="00EF7237"/>
    <w:rsid w:val="00F0209B"/>
    <w:rsid w:val="00F024D0"/>
    <w:rsid w:val="00F025DC"/>
    <w:rsid w:val="00F0261E"/>
    <w:rsid w:val="00F02781"/>
    <w:rsid w:val="00F02AB6"/>
    <w:rsid w:val="00F02AF4"/>
    <w:rsid w:val="00F02B46"/>
    <w:rsid w:val="00F02B88"/>
    <w:rsid w:val="00F033D2"/>
    <w:rsid w:val="00F03AFF"/>
    <w:rsid w:val="00F04126"/>
    <w:rsid w:val="00F04303"/>
    <w:rsid w:val="00F04A3C"/>
    <w:rsid w:val="00F04EC8"/>
    <w:rsid w:val="00F05368"/>
    <w:rsid w:val="00F0559C"/>
    <w:rsid w:val="00F055E2"/>
    <w:rsid w:val="00F057C6"/>
    <w:rsid w:val="00F06893"/>
    <w:rsid w:val="00F06E7C"/>
    <w:rsid w:val="00F07942"/>
    <w:rsid w:val="00F07DC9"/>
    <w:rsid w:val="00F10713"/>
    <w:rsid w:val="00F1267C"/>
    <w:rsid w:val="00F12952"/>
    <w:rsid w:val="00F139C0"/>
    <w:rsid w:val="00F13B53"/>
    <w:rsid w:val="00F13CB6"/>
    <w:rsid w:val="00F13D31"/>
    <w:rsid w:val="00F14342"/>
    <w:rsid w:val="00F14A72"/>
    <w:rsid w:val="00F151F8"/>
    <w:rsid w:val="00F16006"/>
    <w:rsid w:val="00F16B72"/>
    <w:rsid w:val="00F16BB6"/>
    <w:rsid w:val="00F172F4"/>
    <w:rsid w:val="00F1768D"/>
    <w:rsid w:val="00F20021"/>
    <w:rsid w:val="00F202C1"/>
    <w:rsid w:val="00F20BB2"/>
    <w:rsid w:val="00F20D6E"/>
    <w:rsid w:val="00F21086"/>
    <w:rsid w:val="00F21773"/>
    <w:rsid w:val="00F22048"/>
    <w:rsid w:val="00F22300"/>
    <w:rsid w:val="00F22EB2"/>
    <w:rsid w:val="00F23598"/>
    <w:rsid w:val="00F24050"/>
    <w:rsid w:val="00F2469B"/>
    <w:rsid w:val="00F2525B"/>
    <w:rsid w:val="00F254A8"/>
    <w:rsid w:val="00F25595"/>
    <w:rsid w:val="00F25DED"/>
    <w:rsid w:val="00F25FDF"/>
    <w:rsid w:val="00F26488"/>
    <w:rsid w:val="00F26B80"/>
    <w:rsid w:val="00F274C3"/>
    <w:rsid w:val="00F2775F"/>
    <w:rsid w:val="00F2790A"/>
    <w:rsid w:val="00F30073"/>
    <w:rsid w:val="00F3064E"/>
    <w:rsid w:val="00F30C47"/>
    <w:rsid w:val="00F30E6E"/>
    <w:rsid w:val="00F31D19"/>
    <w:rsid w:val="00F326ED"/>
    <w:rsid w:val="00F32959"/>
    <w:rsid w:val="00F3358F"/>
    <w:rsid w:val="00F336CC"/>
    <w:rsid w:val="00F33C8C"/>
    <w:rsid w:val="00F33EF3"/>
    <w:rsid w:val="00F33FDD"/>
    <w:rsid w:val="00F342E2"/>
    <w:rsid w:val="00F34634"/>
    <w:rsid w:val="00F34BED"/>
    <w:rsid w:val="00F34C1A"/>
    <w:rsid w:val="00F35284"/>
    <w:rsid w:val="00F35590"/>
    <w:rsid w:val="00F35AF3"/>
    <w:rsid w:val="00F36040"/>
    <w:rsid w:val="00F364F2"/>
    <w:rsid w:val="00F36743"/>
    <w:rsid w:val="00F369EA"/>
    <w:rsid w:val="00F36E1F"/>
    <w:rsid w:val="00F376C2"/>
    <w:rsid w:val="00F377A4"/>
    <w:rsid w:val="00F37870"/>
    <w:rsid w:val="00F37A89"/>
    <w:rsid w:val="00F37B88"/>
    <w:rsid w:val="00F37BE2"/>
    <w:rsid w:val="00F37C78"/>
    <w:rsid w:val="00F402B6"/>
    <w:rsid w:val="00F407FA"/>
    <w:rsid w:val="00F41BB8"/>
    <w:rsid w:val="00F42006"/>
    <w:rsid w:val="00F42808"/>
    <w:rsid w:val="00F42B71"/>
    <w:rsid w:val="00F42C01"/>
    <w:rsid w:val="00F42C4D"/>
    <w:rsid w:val="00F43839"/>
    <w:rsid w:val="00F44170"/>
    <w:rsid w:val="00F44802"/>
    <w:rsid w:val="00F448C4"/>
    <w:rsid w:val="00F44900"/>
    <w:rsid w:val="00F455D3"/>
    <w:rsid w:val="00F455F9"/>
    <w:rsid w:val="00F458C4"/>
    <w:rsid w:val="00F45AF3"/>
    <w:rsid w:val="00F46423"/>
    <w:rsid w:val="00F46960"/>
    <w:rsid w:val="00F474DF"/>
    <w:rsid w:val="00F47C20"/>
    <w:rsid w:val="00F50114"/>
    <w:rsid w:val="00F50E9C"/>
    <w:rsid w:val="00F51094"/>
    <w:rsid w:val="00F51BEB"/>
    <w:rsid w:val="00F51C65"/>
    <w:rsid w:val="00F521E4"/>
    <w:rsid w:val="00F52625"/>
    <w:rsid w:val="00F5324A"/>
    <w:rsid w:val="00F54196"/>
    <w:rsid w:val="00F55AC8"/>
    <w:rsid w:val="00F55E9D"/>
    <w:rsid w:val="00F5617F"/>
    <w:rsid w:val="00F56EC8"/>
    <w:rsid w:val="00F56F9A"/>
    <w:rsid w:val="00F570BA"/>
    <w:rsid w:val="00F5739B"/>
    <w:rsid w:val="00F575DC"/>
    <w:rsid w:val="00F57DEC"/>
    <w:rsid w:val="00F57F29"/>
    <w:rsid w:val="00F60176"/>
    <w:rsid w:val="00F60642"/>
    <w:rsid w:val="00F60709"/>
    <w:rsid w:val="00F60DED"/>
    <w:rsid w:val="00F62210"/>
    <w:rsid w:val="00F62828"/>
    <w:rsid w:val="00F63525"/>
    <w:rsid w:val="00F63605"/>
    <w:rsid w:val="00F64006"/>
    <w:rsid w:val="00F64524"/>
    <w:rsid w:val="00F6505B"/>
    <w:rsid w:val="00F650D9"/>
    <w:rsid w:val="00F65801"/>
    <w:rsid w:val="00F65807"/>
    <w:rsid w:val="00F65C60"/>
    <w:rsid w:val="00F668A9"/>
    <w:rsid w:val="00F66B5B"/>
    <w:rsid w:val="00F67068"/>
    <w:rsid w:val="00F677BB"/>
    <w:rsid w:val="00F67A14"/>
    <w:rsid w:val="00F703CD"/>
    <w:rsid w:val="00F70939"/>
    <w:rsid w:val="00F70A1E"/>
    <w:rsid w:val="00F70AE0"/>
    <w:rsid w:val="00F70C0F"/>
    <w:rsid w:val="00F71069"/>
    <w:rsid w:val="00F717AA"/>
    <w:rsid w:val="00F717F7"/>
    <w:rsid w:val="00F71B13"/>
    <w:rsid w:val="00F71B36"/>
    <w:rsid w:val="00F71B4D"/>
    <w:rsid w:val="00F7349F"/>
    <w:rsid w:val="00F73D30"/>
    <w:rsid w:val="00F73E47"/>
    <w:rsid w:val="00F73F73"/>
    <w:rsid w:val="00F741D0"/>
    <w:rsid w:val="00F74500"/>
    <w:rsid w:val="00F74EF0"/>
    <w:rsid w:val="00F752F1"/>
    <w:rsid w:val="00F7542B"/>
    <w:rsid w:val="00F757FD"/>
    <w:rsid w:val="00F75D4B"/>
    <w:rsid w:val="00F763D7"/>
    <w:rsid w:val="00F766AC"/>
    <w:rsid w:val="00F76A04"/>
    <w:rsid w:val="00F77B03"/>
    <w:rsid w:val="00F77B27"/>
    <w:rsid w:val="00F77F5C"/>
    <w:rsid w:val="00F80DD2"/>
    <w:rsid w:val="00F80F31"/>
    <w:rsid w:val="00F81A69"/>
    <w:rsid w:val="00F81F46"/>
    <w:rsid w:val="00F82273"/>
    <w:rsid w:val="00F82552"/>
    <w:rsid w:val="00F834CF"/>
    <w:rsid w:val="00F83604"/>
    <w:rsid w:val="00F83790"/>
    <w:rsid w:val="00F8482C"/>
    <w:rsid w:val="00F848D3"/>
    <w:rsid w:val="00F84A34"/>
    <w:rsid w:val="00F84FE7"/>
    <w:rsid w:val="00F853BE"/>
    <w:rsid w:val="00F85E45"/>
    <w:rsid w:val="00F8615D"/>
    <w:rsid w:val="00F861B1"/>
    <w:rsid w:val="00F86629"/>
    <w:rsid w:val="00F86704"/>
    <w:rsid w:val="00F87762"/>
    <w:rsid w:val="00F8777B"/>
    <w:rsid w:val="00F87C58"/>
    <w:rsid w:val="00F900C8"/>
    <w:rsid w:val="00F9079C"/>
    <w:rsid w:val="00F90AAF"/>
    <w:rsid w:val="00F90C56"/>
    <w:rsid w:val="00F90D65"/>
    <w:rsid w:val="00F91632"/>
    <w:rsid w:val="00F916BC"/>
    <w:rsid w:val="00F91772"/>
    <w:rsid w:val="00F92BF1"/>
    <w:rsid w:val="00F92E83"/>
    <w:rsid w:val="00F93256"/>
    <w:rsid w:val="00F93899"/>
    <w:rsid w:val="00F93907"/>
    <w:rsid w:val="00F93A39"/>
    <w:rsid w:val="00F93C47"/>
    <w:rsid w:val="00F93CAE"/>
    <w:rsid w:val="00F946F4"/>
    <w:rsid w:val="00F948EC"/>
    <w:rsid w:val="00F94B55"/>
    <w:rsid w:val="00F95BC7"/>
    <w:rsid w:val="00F9615E"/>
    <w:rsid w:val="00F96491"/>
    <w:rsid w:val="00F9725F"/>
    <w:rsid w:val="00F97BCC"/>
    <w:rsid w:val="00FA03D8"/>
    <w:rsid w:val="00FA0A32"/>
    <w:rsid w:val="00FA0E39"/>
    <w:rsid w:val="00FA12E0"/>
    <w:rsid w:val="00FA1B7D"/>
    <w:rsid w:val="00FA1E14"/>
    <w:rsid w:val="00FA270C"/>
    <w:rsid w:val="00FA29EC"/>
    <w:rsid w:val="00FA2C5E"/>
    <w:rsid w:val="00FA2DB9"/>
    <w:rsid w:val="00FA2EBD"/>
    <w:rsid w:val="00FA2FDC"/>
    <w:rsid w:val="00FA3353"/>
    <w:rsid w:val="00FA33C5"/>
    <w:rsid w:val="00FA41F2"/>
    <w:rsid w:val="00FA4A93"/>
    <w:rsid w:val="00FA4CE5"/>
    <w:rsid w:val="00FA5340"/>
    <w:rsid w:val="00FA5E5F"/>
    <w:rsid w:val="00FA66C5"/>
    <w:rsid w:val="00FA6791"/>
    <w:rsid w:val="00FA6A56"/>
    <w:rsid w:val="00FA6F78"/>
    <w:rsid w:val="00FA7297"/>
    <w:rsid w:val="00FA79E2"/>
    <w:rsid w:val="00FA7B6A"/>
    <w:rsid w:val="00FB0068"/>
    <w:rsid w:val="00FB00B3"/>
    <w:rsid w:val="00FB01EF"/>
    <w:rsid w:val="00FB044C"/>
    <w:rsid w:val="00FB0B7D"/>
    <w:rsid w:val="00FB11C7"/>
    <w:rsid w:val="00FB154E"/>
    <w:rsid w:val="00FB1985"/>
    <w:rsid w:val="00FB1CF2"/>
    <w:rsid w:val="00FB356A"/>
    <w:rsid w:val="00FB3F55"/>
    <w:rsid w:val="00FB407B"/>
    <w:rsid w:val="00FB446B"/>
    <w:rsid w:val="00FB4783"/>
    <w:rsid w:val="00FB4E37"/>
    <w:rsid w:val="00FB4FCC"/>
    <w:rsid w:val="00FB5234"/>
    <w:rsid w:val="00FB5E58"/>
    <w:rsid w:val="00FB651C"/>
    <w:rsid w:val="00FB6CFC"/>
    <w:rsid w:val="00FB72C6"/>
    <w:rsid w:val="00FB7747"/>
    <w:rsid w:val="00FC0396"/>
    <w:rsid w:val="00FC0522"/>
    <w:rsid w:val="00FC079E"/>
    <w:rsid w:val="00FC0E4F"/>
    <w:rsid w:val="00FC0F88"/>
    <w:rsid w:val="00FC1502"/>
    <w:rsid w:val="00FC20BE"/>
    <w:rsid w:val="00FC2555"/>
    <w:rsid w:val="00FC362B"/>
    <w:rsid w:val="00FC380B"/>
    <w:rsid w:val="00FC3E41"/>
    <w:rsid w:val="00FC3FEB"/>
    <w:rsid w:val="00FC492E"/>
    <w:rsid w:val="00FC5B11"/>
    <w:rsid w:val="00FC621D"/>
    <w:rsid w:val="00FC7BA8"/>
    <w:rsid w:val="00FC7BCC"/>
    <w:rsid w:val="00FD08CE"/>
    <w:rsid w:val="00FD0951"/>
    <w:rsid w:val="00FD0986"/>
    <w:rsid w:val="00FD1BFE"/>
    <w:rsid w:val="00FD2178"/>
    <w:rsid w:val="00FD22B9"/>
    <w:rsid w:val="00FD246C"/>
    <w:rsid w:val="00FD2D6E"/>
    <w:rsid w:val="00FD309F"/>
    <w:rsid w:val="00FD3CF8"/>
    <w:rsid w:val="00FD4421"/>
    <w:rsid w:val="00FD44DE"/>
    <w:rsid w:val="00FD4723"/>
    <w:rsid w:val="00FD4E0C"/>
    <w:rsid w:val="00FD5CD2"/>
    <w:rsid w:val="00FD669A"/>
    <w:rsid w:val="00FD73DE"/>
    <w:rsid w:val="00FD7D45"/>
    <w:rsid w:val="00FE0375"/>
    <w:rsid w:val="00FE07D0"/>
    <w:rsid w:val="00FE0B28"/>
    <w:rsid w:val="00FE0F56"/>
    <w:rsid w:val="00FE1120"/>
    <w:rsid w:val="00FE1702"/>
    <w:rsid w:val="00FE1744"/>
    <w:rsid w:val="00FE1F43"/>
    <w:rsid w:val="00FE2558"/>
    <w:rsid w:val="00FE2A59"/>
    <w:rsid w:val="00FE2B28"/>
    <w:rsid w:val="00FE2E1E"/>
    <w:rsid w:val="00FE3B02"/>
    <w:rsid w:val="00FE3E6D"/>
    <w:rsid w:val="00FE3F77"/>
    <w:rsid w:val="00FE4289"/>
    <w:rsid w:val="00FE4EFF"/>
    <w:rsid w:val="00FE512A"/>
    <w:rsid w:val="00FE53AE"/>
    <w:rsid w:val="00FE588B"/>
    <w:rsid w:val="00FE5B8A"/>
    <w:rsid w:val="00FE5C40"/>
    <w:rsid w:val="00FE5D23"/>
    <w:rsid w:val="00FE5F58"/>
    <w:rsid w:val="00FE6205"/>
    <w:rsid w:val="00FE6597"/>
    <w:rsid w:val="00FE6B49"/>
    <w:rsid w:val="00FE731D"/>
    <w:rsid w:val="00FE75A5"/>
    <w:rsid w:val="00FF0487"/>
    <w:rsid w:val="00FF0646"/>
    <w:rsid w:val="00FF071C"/>
    <w:rsid w:val="00FF443E"/>
    <w:rsid w:val="00FF4792"/>
    <w:rsid w:val="00FF526E"/>
    <w:rsid w:val="00FF59E7"/>
    <w:rsid w:val="00FF5C0E"/>
    <w:rsid w:val="00FF5CD9"/>
    <w:rsid w:val="00FF5F69"/>
    <w:rsid w:val="00FF6253"/>
    <w:rsid w:val="00FF6D48"/>
    <w:rsid w:val="00FF6EF8"/>
    <w:rsid w:val="00FF6F8D"/>
    <w:rsid w:val="00FF7563"/>
    <w:rsid w:val="00FF75F7"/>
    <w:rsid w:val="00FF78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D27D5"/>
  <w15:docId w15:val="{6FB9DDD1-80F8-4829-B291-931BDDDCA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801"/>
    <w:rPr>
      <w:color w:val="002060"/>
    </w:rPr>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Heading5">
    <w:name w:val="heading 5"/>
    <w:basedOn w:val="Normal"/>
    <w:next w:val="Normal"/>
    <w:link w:val="Heading5Char"/>
    <w:qFormat/>
    <w:rsid w:val="00B43F11"/>
    <w:pPr>
      <w:keepNext/>
      <w:tabs>
        <w:tab w:val="num" w:pos="0"/>
      </w:tabs>
      <w:suppressAutoHyphens/>
      <w:spacing w:before="120" w:after="120" w:line="240" w:lineRule="auto"/>
      <w:ind w:left="432" w:hanging="432"/>
      <w:outlineLvl w:val="4"/>
    </w:pPr>
    <w:rPr>
      <w:rFonts w:ascii="Trebuchet MS" w:eastAsia="Times New Roman" w:hAnsi="Trebuchet MS" w:cs="Times New Roman"/>
      <w:b/>
      <w:bCs/>
      <w:color w:val="auto"/>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qFormat/>
    <w:rsid w:val="00B57FD6"/>
    <w:rPr>
      <w:sz w:val="16"/>
      <w:szCs w:val="16"/>
    </w:rPr>
  </w:style>
  <w:style w:type="paragraph" w:styleId="CommentText">
    <w:name w:val="annotation text"/>
    <w:basedOn w:val="Normal"/>
    <w:link w:val="CommentTextChar"/>
    <w:unhideWhenUsed/>
    <w:qFormat/>
    <w:rsid w:val="00B57FD6"/>
    <w:pPr>
      <w:spacing w:line="240" w:lineRule="auto"/>
    </w:pPr>
    <w:rPr>
      <w:sz w:val="20"/>
      <w:szCs w:val="20"/>
    </w:rPr>
  </w:style>
  <w:style w:type="character" w:customStyle="1" w:styleId="CommentTextChar">
    <w:name w:val="Comment Text Char"/>
    <w:basedOn w:val="DefaultParagraphFont"/>
    <w:link w:val="CommentText"/>
    <w:qFormat/>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customStyle="1" w:styleId="UnresolvedMention1">
    <w:name w:val="Unresolved Mention1"/>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D088D"/>
    <w:pPr>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EB47E2"/>
    <w:pPr>
      <w:tabs>
        <w:tab w:val="left" w:pos="440"/>
        <w:tab w:val="right" w:leader="dot" w:pos="9396"/>
      </w:tabs>
      <w:spacing w:after="100"/>
    </w:pPr>
  </w:style>
  <w:style w:type="paragraph" w:styleId="TOC2">
    <w:name w:val="toc 2"/>
    <w:basedOn w:val="Normal"/>
    <w:next w:val="Normal"/>
    <w:autoRedefine/>
    <w:uiPriority w:val="39"/>
    <w:unhideWhenUsed/>
    <w:rsid w:val="00DB2F86"/>
    <w:pPr>
      <w:tabs>
        <w:tab w:val="left" w:pos="880"/>
        <w:tab w:val="right" w:leader="dot" w:pos="9394"/>
      </w:tabs>
      <w:spacing w:after="0" w:line="240" w:lineRule="auto"/>
      <w:ind w:left="220"/>
      <w:contextualSpacing/>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customStyle="1" w:styleId="CM3">
    <w:name w:val="CM3"/>
    <w:basedOn w:val="Normal"/>
    <w:next w:val="Normal"/>
    <w:uiPriority w:val="99"/>
    <w:rsid w:val="00721EC4"/>
    <w:pPr>
      <w:autoSpaceDE w:val="0"/>
      <w:autoSpaceDN w:val="0"/>
      <w:adjustRightInd w:val="0"/>
      <w:spacing w:after="0" w:line="240" w:lineRule="auto"/>
    </w:pPr>
    <w:rPr>
      <w:rFonts w:ascii="EU Albertina" w:hAnsi="EU Albertina"/>
      <w:sz w:val="24"/>
      <w:szCs w:val="24"/>
    </w:rPr>
  </w:style>
  <w:style w:type="character" w:styleId="FollowedHyperlink">
    <w:name w:val="FollowedHyperlink"/>
    <w:basedOn w:val="DefaultParagraphFont"/>
    <w:uiPriority w:val="99"/>
    <w:semiHidden/>
    <w:unhideWhenUsed/>
    <w:rsid w:val="00CD50AB"/>
    <w:rPr>
      <w:color w:val="954F72" w:themeColor="followedHyperlink"/>
      <w:u w:val="single"/>
    </w:rPr>
  </w:style>
  <w:style w:type="paragraph" w:customStyle="1" w:styleId="pf0">
    <w:name w:val="pf0"/>
    <w:basedOn w:val="Normal"/>
    <w:rsid w:val="00743C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743C26"/>
    <w:rPr>
      <w:rFonts w:ascii="Segoe UI" w:hAnsi="Segoe UI" w:cs="Segoe UI" w:hint="default"/>
      <w:sz w:val="18"/>
      <w:szCs w:val="18"/>
    </w:rPr>
  </w:style>
  <w:style w:type="paragraph" w:styleId="NormalWeb">
    <w:name w:val="Normal (Web)"/>
    <w:basedOn w:val="Normal"/>
    <w:uiPriority w:val="99"/>
    <w:semiHidden/>
    <w:unhideWhenUsed/>
    <w:rsid w:val="00743C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21">
    <w:name w:val="cf21"/>
    <w:basedOn w:val="DefaultParagraphFont"/>
    <w:rsid w:val="00743C26"/>
    <w:rPr>
      <w:rFonts w:ascii="Segoe UI" w:hAnsi="Segoe UI" w:cs="Segoe UI" w:hint="default"/>
      <w:sz w:val="18"/>
      <w:szCs w:val="18"/>
      <w:shd w:val="clear" w:color="auto" w:fill="FFFF00"/>
    </w:rPr>
  </w:style>
  <w:style w:type="paragraph" w:styleId="Caption">
    <w:name w:val="caption"/>
    <w:basedOn w:val="Normal"/>
    <w:next w:val="Normal"/>
    <w:uiPriority w:val="35"/>
    <w:unhideWhenUsed/>
    <w:qFormat/>
    <w:rsid w:val="00B3584F"/>
    <w:pPr>
      <w:spacing w:after="200" w:line="240" w:lineRule="auto"/>
    </w:pPr>
    <w:rPr>
      <w:i/>
      <w:iCs/>
      <w:color w:val="44546A" w:themeColor="text2"/>
      <w:sz w:val="18"/>
      <w:szCs w:val="18"/>
    </w:rPr>
  </w:style>
  <w:style w:type="character" w:customStyle="1" w:styleId="ln2articol1">
    <w:name w:val="ln2articol1"/>
    <w:rsid w:val="00B3584F"/>
    <w:rPr>
      <w:b/>
      <w:bCs/>
      <w:color w:val="0000AF"/>
    </w:rPr>
  </w:style>
  <w:style w:type="character" w:customStyle="1" w:styleId="Bodytext2">
    <w:name w:val="Body text (2)_"/>
    <w:basedOn w:val="DefaultParagraphFont"/>
    <w:link w:val="Bodytext20"/>
    <w:uiPriority w:val="99"/>
    <w:locked/>
    <w:rsid w:val="00E56F15"/>
    <w:rPr>
      <w:rFonts w:ascii="Times New Roman" w:hAnsi="Times New Roman" w:cs="Times New Roman"/>
      <w:shd w:val="clear" w:color="auto" w:fill="FFFFFF"/>
    </w:rPr>
  </w:style>
  <w:style w:type="paragraph" w:customStyle="1" w:styleId="Bodytext20">
    <w:name w:val="Body text (2)"/>
    <w:basedOn w:val="Normal"/>
    <w:link w:val="Bodytext2"/>
    <w:uiPriority w:val="99"/>
    <w:rsid w:val="00E56F15"/>
    <w:pPr>
      <w:widowControl w:val="0"/>
      <w:shd w:val="clear" w:color="auto" w:fill="FFFFFF"/>
      <w:spacing w:before="240" w:after="240" w:line="274" w:lineRule="exact"/>
      <w:ind w:hanging="520"/>
      <w:jc w:val="both"/>
    </w:pPr>
    <w:rPr>
      <w:rFonts w:ascii="Times New Roman" w:hAnsi="Times New Roman" w:cs="Times New Roman"/>
    </w:rPr>
  </w:style>
  <w:style w:type="character" w:customStyle="1" w:styleId="Bodytext11">
    <w:name w:val="Body text (11)_"/>
    <w:basedOn w:val="DefaultParagraphFont"/>
    <w:link w:val="Bodytext110"/>
    <w:uiPriority w:val="99"/>
    <w:locked/>
    <w:rsid w:val="00E56F15"/>
    <w:rPr>
      <w:rFonts w:ascii="Times New Roman" w:hAnsi="Times New Roman" w:cs="Times New Roman"/>
      <w:b/>
      <w:bCs/>
      <w:shd w:val="clear" w:color="auto" w:fill="FFFFFF"/>
    </w:rPr>
  </w:style>
  <w:style w:type="character" w:customStyle="1" w:styleId="Bodytext2Bold">
    <w:name w:val="Body text (2) + Bold"/>
    <w:basedOn w:val="Bodytext2"/>
    <w:uiPriority w:val="99"/>
    <w:rsid w:val="00E56F15"/>
    <w:rPr>
      <w:rFonts w:ascii="Times New Roman" w:hAnsi="Times New Roman" w:cs="Times New Roman"/>
      <w:b/>
      <w:bCs/>
      <w:color w:val="000000"/>
      <w:spacing w:val="0"/>
      <w:w w:val="100"/>
      <w:position w:val="0"/>
      <w:sz w:val="24"/>
      <w:szCs w:val="24"/>
      <w:u w:val="none"/>
      <w:shd w:val="clear" w:color="auto" w:fill="FFFFFF"/>
      <w:lang w:val="ro-RO" w:eastAsia="ro-RO"/>
    </w:rPr>
  </w:style>
  <w:style w:type="paragraph" w:customStyle="1" w:styleId="Bodytext110">
    <w:name w:val="Body text (11)"/>
    <w:basedOn w:val="Normal"/>
    <w:link w:val="Bodytext11"/>
    <w:uiPriority w:val="99"/>
    <w:rsid w:val="00E56F15"/>
    <w:pPr>
      <w:widowControl w:val="0"/>
      <w:shd w:val="clear" w:color="auto" w:fill="FFFFFF"/>
      <w:spacing w:before="60" w:after="0" w:line="274" w:lineRule="exact"/>
      <w:ind w:hanging="400"/>
      <w:jc w:val="both"/>
    </w:pPr>
    <w:rPr>
      <w:rFonts w:ascii="Times New Roman" w:hAnsi="Times New Roman" w:cs="Times New Roman"/>
      <w:b/>
      <w:bCs/>
    </w:rPr>
  </w:style>
  <w:style w:type="character" w:customStyle="1" w:styleId="Bodytext7">
    <w:name w:val="Body text (7)_"/>
    <w:basedOn w:val="DefaultParagraphFont"/>
    <w:link w:val="Bodytext70"/>
    <w:uiPriority w:val="99"/>
    <w:locked/>
    <w:rsid w:val="00E56F15"/>
    <w:rPr>
      <w:rFonts w:ascii="Times New Roman" w:hAnsi="Times New Roman" w:cs="Times New Roman"/>
      <w:b/>
      <w:bCs/>
      <w:i/>
      <w:iCs/>
      <w:shd w:val="clear" w:color="auto" w:fill="FFFFFF"/>
    </w:rPr>
  </w:style>
  <w:style w:type="character" w:customStyle="1" w:styleId="Bodytext7Exact">
    <w:name w:val="Body text (7) Exact"/>
    <w:basedOn w:val="DefaultParagraphFont"/>
    <w:uiPriority w:val="99"/>
    <w:rsid w:val="00E56F15"/>
    <w:rPr>
      <w:rFonts w:ascii="Times New Roman" w:hAnsi="Times New Roman" w:cs="Times New Roman"/>
      <w:b/>
      <w:bCs/>
      <w:i/>
      <w:iCs/>
      <w:u w:val="none"/>
    </w:rPr>
  </w:style>
  <w:style w:type="character" w:customStyle="1" w:styleId="Bodytext11NotBold">
    <w:name w:val="Body text (11) + Not Bold"/>
    <w:basedOn w:val="Bodytext11"/>
    <w:uiPriority w:val="99"/>
    <w:rsid w:val="00E56F15"/>
    <w:rPr>
      <w:rFonts w:ascii="Times New Roman" w:hAnsi="Times New Roman" w:cs="Times New Roman"/>
      <w:b/>
      <w:bCs/>
      <w:color w:val="000000"/>
      <w:spacing w:val="0"/>
      <w:w w:val="100"/>
      <w:position w:val="0"/>
      <w:sz w:val="24"/>
      <w:szCs w:val="24"/>
      <w:u w:val="none"/>
      <w:shd w:val="clear" w:color="auto" w:fill="FFFFFF"/>
      <w:lang w:val="ro-RO" w:eastAsia="ro-RO"/>
    </w:rPr>
  </w:style>
  <w:style w:type="paragraph" w:customStyle="1" w:styleId="Bodytext70">
    <w:name w:val="Body text (7)"/>
    <w:basedOn w:val="Normal"/>
    <w:link w:val="Bodytext7"/>
    <w:uiPriority w:val="99"/>
    <w:rsid w:val="00E56F15"/>
    <w:pPr>
      <w:widowControl w:val="0"/>
      <w:shd w:val="clear" w:color="auto" w:fill="FFFFFF"/>
      <w:spacing w:before="3180" w:after="2040" w:line="278" w:lineRule="exact"/>
      <w:ind w:hanging="340"/>
      <w:jc w:val="both"/>
    </w:pPr>
    <w:rPr>
      <w:rFonts w:ascii="Times New Roman" w:hAnsi="Times New Roman" w:cs="Times New Roman"/>
      <w:b/>
      <w:bCs/>
      <w:i/>
      <w:iCs/>
    </w:rPr>
  </w:style>
  <w:style w:type="paragraph" w:styleId="NoSpacing">
    <w:name w:val="No Spacing"/>
    <w:uiPriority w:val="1"/>
    <w:qFormat/>
    <w:rsid w:val="00262DAB"/>
    <w:pPr>
      <w:spacing w:after="0" w:line="240" w:lineRule="auto"/>
    </w:pPr>
    <w:rPr>
      <w:rFonts w:ascii="Trebuchet MS" w:eastAsia="Times New Roman" w:hAnsi="Trebuchet MS" w:cs="Times New Roman"/>
      <w:sz w:val="20"/>
      <w:szCs w:val="24"/>
    </w:rPr>
  </w:style>
  <w:style w:type="paragraph" w:customStyle="1" w:styleId="Normal1">
    <w:name w:val="Normal1"/>
    <w:rsid w:val="00BB16DD"/>
    <w:pPr>
      <w:widowControl w:val="0"/>
      <w:spacing w:after="200" w:line="276" w:lineRule="auto"/>
    </w:pPr>
    <w:rPr>
      <w:rFonts w:ascii="Calibri" w:eastAsia="Calibri" w:hAnsi="Calibri" w:cs="Calibri"/>
      <w:color w:val="000000"/>
      <w:lang w:eastAsia="ro-RO"/>
    </w:rPr>
  </w:style>
  <w:style w:type="character" w:customStyle="1" w:styleId="UnresolvedMention2">
    <w:name w:val="Unresolved Mention2"/>
    <w:basedOn w:val="DefaultParagraphFont"/>
    <w:uiPriority w:val="99"/>
    <w:semiHidden/>
    <w:unhideWhenUsed/>
    <w:rsid w:val="00B251AE"/>
    <w:rPr>
      <w:color w:val="605E5C"/>
      <w:shd w:val="clear" w:color="auto" w:fill="E1DFDD"/>
    </w:rPr>
  </w:style>
  <w:style w:type="character" w:customStyle="1" w:styleId="cf11">
    <w:name w:val="cf11"/>
    <w:basedOn w:val="DefaultParagraphFont"/>
    <w:rsid w:val="001557BE"/>
    <w:rPr>
      <w:rFonts w:ascii="Segoe UI" w:hAnsi="Segoe UI" w:cs="Segoe UI" w:hint="default"/>
      <w:color w:val="002060"/>
      <w:sz w:val="18"/>
      <w:szCs w:val="18"/>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675C0B"/>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F62828"/>
  </w:style>
  <w:style w:type="character" w:customStyle="1" w:styleId="UnresolvedMention3">
    <w:name w:val="Unresolved Mention3"/>
    <w:basedOn w:val="DefaultParagraphFont"/>
    <w:uiPriority w:val="99"/>
    <w:semiHidden/>
    <w:unhideWhenUsed/>
    <w:rsid w:val="00FC0396"/>
    <w:rPr>
      <w:color w:val="605E5C"/>
      <w:shd w:val="clear" w:color="auto" w:fill="E1DFDD"/>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qFormat/>
    <w:rsid w:val="00454869"/>
    <w:pPr>
      <w:spacing w:line="240" w:lineRule="exact"/>
    </w:pPr>
    <w:rPr>
      <w:color w:val="auto"/>
      <w:vertAlign w:val="superscript"/>
      <w:lang w:val="en-US"/>
    </w:rPr>
  </w:style>
  <w:style w:type="character" w:customStyle="1" w:styleId="UnresolvedMention4">
    <w:name w:val="Unresolved Mention4"/>
    <w:basedOn w:val="DefaultParagraphFont"/>
    <w:uiPriority w:val="99"/>
    <w:semiHidden/>
    <w:unhideWhenUsed/>
    <w:rsid w:val="00095ACB"/>
    <w:rPr>
      <w:color w:val="605E5C"/>
      <w:shd w:val="clear" w:color="auto" w:fill="E1DFDD"/>
    </w:rPr>
  </w:style>
  <w:style w:type="character" w:customStyle="1" w:styleId="Heading5Char">
    <w:name w:val="Heading 5 Char"/>
    <w:basedOn w:val="DefaultParagraphFont"/>
    <w:link w:val="Heading5"/>
    <w:rsid w:val="00B43F11"/>
    <w:rPr>
      <w:rFonts w:ascii="Trebuchet MS" w:eastAsia="Times New Roman" w:hAnsi="Trebuchet MS" w:cs="Times New Roman"/>
      <w:b/>
      <w:bCs/>
      <w:sz w:val="20"/>
      <w:szCs w:val="24"/>
    </w:rPr>
  </w:style>
  <w:style w:type="character" w:customStyle="1" w:styleId="Bodytext3">
    <w:name w:val="Body text (3)_"/>
    <w:basedOn w:val="DefaultParagraphFont"/>
    <w:link w:val="Bodytext30"/>
    <w:rsid w:val="009B2C6C"/>
    <w:rPr>
      <w:rFonts w:ascii="Times New Roman" w:eastAsia="Times New Roman" w:hAnsi="Times New Roman" w:cs="Times New Roman"/>
      <w:b/>
      <w:bCs/>
      <w:shd w:val="clear" w:color="auto" w:fill="FFFFFF"/>
    </w:rPr>
  </w:style>
  <w:style w:type="paragraph" w:customStyle="1" w:styleId="Bodytext30">
    <w:name w:val="Body text (3)"/>
    <w:basedOn w:val="Normal"/>
    <w:link w:val="Bodytext3"/>
    <w:rsid w:val="009B2C6C"/>
    <w:pPr>
      <w:widowControl w:val="0"/>
      <w:shd w:val="clear" w:color="auto" w:fill="FFFFFF"/>
      <w:spacing w:before="180" w:after="180" w:line="0" w:lineRule="atLeast"/>
      <w:jc w:val="both"/>
    </w:pPr>
    <w:rPr>
      <w:rFonts w:ascii="Times New Roman" w:eastAsia="Times New Roman" w:hAnsi="Times New Roman" w:cs="Times New Roman"/>
      <w:b/>
      <w:bCs/>
      <w:color w:val="auto"/>
    </w:rPr>
  </w:style>
  <w:style w:type="character" w:styleId="UnresolvedMention">
    <w:name w:val="Unresolved Mention"/>
    <w:basedOn w:val="DefaultParagraphFont"/>
    <w:uiPriority w:val="99"/>
    <w:semiHidden/>
    <w:unhideWhenUsed/>
    <w:rsid w:val="00A773A8"/>
    <w:rPr>
      <w:color w:val="605E5C"/>
      <w:shd w:val="clear" w:color="auto" w:fill="E1DFDD"/>
    </w:rPr>
  </w:style>
  <w:style w:type="paragraph" w:customStyle="1" w:styleId="TableParagraph">
    <w:name w:val="Table Paragraph"/>
    <w:basedOn w:val="Normal"/>
    <w:uiPriority w:val="1"/>
    <w:qFormat/>
    <w:rsid w:val="00D208F1"/>
    <w:pPr>
      <w:widowControl w:val="0"/>
      <w:autoSpaceDE w:val="0"/>
      <w:autoSpaceDN w:val="0"/>
      <w:spacing w:after="0" w:line="240" w:lineRule="auto"/>
    </w:pPr>
    <w:rPr>
      <w:rFonts w:ascii="Trebuchet MS" w:eastAsia="Trebuchet MS" w:hAnsi="Trebuchet MS" w:cs="Trebuchet MS"/>
      <w:color w:val="auto"/>
    </w:rPr>
  </w:style>
  <w:style w:type="character" w:customStyle="1" w:styleId="BodyTextChar">
    <w:name w:val="Body Text Char"/>
    <w:basedOn w:val="DefaultParagraphFont"/>
    <w:link w:val="BodyText"/>
    <w:rsid w:val="00E916EF"/>
    <w:rPr>
      <w:rFonts w:ascii="Calibri" w:eastAsia="Calibri" w:hAnsi="Calibri" w:cs="Calibri"/>
      <w:color w:val="002060"/>
      <w:shd w:val="clear" w:color="auto" w:fill="FFFFFF"/>
    </w:rPr>
  </w:style>
  <w:style w:type="paragraph" w:styleId="BodyText">
    <w:name w:val="Body Text"/>
    <w:basedOn w:val="Normal"/>
    <w:link w:val="BodyTextChar"/>
    <w:qFormat/>
    <w:rsid w:val="00E916EF"/>
    <w:pPr>
      <w:widowControl w:val="0"/>
      <w:shd w:val="clear" w:color="auto" w:fill="FFFFFF"/>
      <w:spacing w:after="40" w:line="240" w:lineRule="auto"/>
    </w:pPr>
    <w:rPr>
      <w:rFonts w:ascii="Calibri" w:eastAsia="Calibri" w:hAnsi="Calibri" w:cs="Calibri"/>
    </w:rPr>
  </w:style>
  <w:style w:type="character" w:customStyle="1" w:styleId="BodyTextChar1">
    <w:name w:val="Body Text Char1"/>
    <w:basedOn w:val="DefaultParagraphFont"/>
    <w:uiPriority w:val="99"/>
    <w:semiHidden/>
    <w:rsid w:val="00E916EF"/>
    <w:rPr>
      <w:color w:val="0020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482158">
      <w:bodyDiv w:val="1"/>
      <w:marLeft w:val="0"/>
      <w:marRight w:val="0"/>
      <w:marTop w:val="0"/>
      <w:marBottom w:val="0"/>
      <w:divBdr>
        <w:top w:val="none" w:sz="0" w:space="0" w:color="auto"/>
        <w:left w:val="none" w:sz="0" w:space="0" w:color="auto"/>
        <w:bottom w:val="none" w:sz="0" w:space="0" w:color="auto"/>
        <w:right w:val="none" w:sz="0" w:space="0" w:color="auto"/>
      </w:divBdr>
    </w:div>
    <w:div w:id="155536666">
      <w:bodyDiv w:val="1"/>
      <w:marLeft w:val="0"/>
      <w:marRight w:val="0"/>
      <w:marTop w:val="0"/>
      <w:marBottom w:val="0"/>
      <w:divBdr>
        <w:top w:val="none" w:sz="0" w:space="0" w:color="auto"/>
        <w:left w:val="none" w:sz="0" w:space="0" w:color="auto"/>
        <w:bottom w:val="none" w:sz="0" w:space="0" w:color="auto"/>
        <w:right w:val="none" w:sz="0" w:space="0" w:color="auto"/>
      </w:divBdr>
    </w:div>
    <w:div w:id="201524890">
      <w:bodyDiv w:val="1"/>
      <w:marLeft w:val="0"/>
      <w:marRight w:val="0"/>
      <w:marTop w:val="0"/>
      <w:marBottom w:val="0"/>
      <w:divBdr>
        <w:top w:val="none" w:sz="0" w:space="0" w:color="auto"/>
        <w:left w:val="none" w:sz="0" w:space="0" w:color="auto"/>
        <w:bottom w:val="none" w:sz="0" w:space="0" w:color="auto"/>
        <w:right w:val="none" w:sz="0" w:space="0" w:color="auto"/>
      </w:divBdr>
    </w:div>
    <w:div w:id="258023274">
      <w:bodyDiv w:val="1"/>
      <w:marLeft w:val="0"/>
      <w:marRight w:val="0"/>
      <w:marTop w:val="0"/>
      <w:marBottom w:val="0"/>
      <w:divBdr>
        <w:top w:val="none" w:sz="0" w:space="0" w:color="auto"/>
        <w:left w:val="none" w:sz="0" w:space="0" w:color="auto"/>
        <w:bottom w:val="none" w:sz="0" w:space="0" w:color="auto"/>
        <w:right w:val="none" w:sz="0" w:space="0" w:color="auto"/>
      </w:divBdr>
    </w:div>
    <w:div w:id="291323405">
      <w:bodyDiv w:val="1"/>
      <w:marLeft w:val="0"/>
      <w:marRight w:val="0"/>
      <w:marTop w:val="0"/>
      <w:marBottom w:val="0"/>
      <w:divBdr>
        <w:top w:val="none" w:sz="0" w:space="0" w:color="auto"/>
        <w:left w:val="none" w:sz="0" w:space="0" w:color="auto"/>
        <w:bottom w:val="none" w:sz="0" w:space="0" w:color="auto"/>
        <w:right w:val="none" w:sz="0" w:space="0" w:color="auto"/>
      </w:divBdr>
    </w:div>
    <w:div w:id="324404937">
      <w:bodyDiv w:val="1"/>
      <w:marLeft w:val="0"/>
      <w:marRight w:val="0"/>
      <w:marTop w:val="0"/>
      <w:marBottom w:val="0"/>
      <w:divBdr>
        <w:top w:val="none" w:sz="0" w:space="0" w:color="auto"/>
        <w:left w:val="none" w:sz="0" w:space="0" w:color="auto"/>
        <w:bottom w:val="none" w:sz="0" w:space="0" w:color="auto"/>
        <w:right w:val="none" w:sz="0" w:space="0" w:color="auto"/>
      </w:divBdr>
    </w:div>
    <w:div w:id="325326200">
      <w:bodyDiv w:val="1"/>
      <w:marLeft w:val="0"/>
      <w:marRight w:val="0"/>
      <w:marTop w:val="0"/>
      <w:marBottom w:val="0"/>
      <w:divBdr>
        <w:top w:val="none" w:sz="0" w:space="0" w:color="auto"/>
        <w:left w:val="none" w:sz="0" w:space="0" w:color="auto"/>
        <w:bottom w:val="none" w:sz="0" w:space="0" w:color="auto"/>
        <w:right w:val="none" w:sz="0" w:space="0" w:color="auto"/>
      </w:divBdr>
    </w:div>
    <w:div w:id="336620734">
      <w:bodyDiv w:val="1"/>
      <w:marLeft w:val="0"/>
      <w:marRight w:val="0"/>
      <w:marTop w:val="0"/>
      <w:marBottom w:val="0"/>
      <w:divBdr>
        <w:top w:val="none" w:sz="0" w:space="0" w:color="auto"/>
        <w:left w:val="none" w:sz="0" w:space="0" w:color="auto"/>
        <w:bottom w:val="none" w:sz="0" w:space="0" w:color="auto"/>
        <w:right w:val="none" w:sz="0" w:space="0" w:color="auto"/>
      </w:divBdr>
    </w:div>
    <w:div w:id="353191020">
      <w:bodyDiv w:val="1"/>
      <w:marLeft w:val="0"/>
      <w:marRight w:val="0"/>
      <w:marTop w:val="0"/>
      <w:marBottom w:val="0"/>
      <w:divBdr>
        <w:top w:val="none" w:sz="0" w:space="0" w:color="auto"/>
        <w:left w:val="none" w:sz="0" w:space="0" w:color="auto"/>
        <w:bottom w:val="none" w:sz="0" w:space="0" w:color="auto"/>
        <w:right w:val="none" w:sz="0" w:space="0" w:color="auto"/>
      </w:divBdr>
    </w:div>
    <w:div w:id="353654226">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89157517">
      <w:bodyDiv w:val="1"/>
      <w:marLeft w:val="0"/>
      <w:marRight w:val="0"/>
      <w:marTop w:val="0"/>
      <w:marBottom w:val="0"/>
      <w:divBdr>
        <w:top w:val="none" w:sz="0" w:space="0" w:color="auto"/>
        <w:left w:val="none" w:sz="0" w:space="0" w:color="auto"/>
        <w:bottom w:val="none" w:sz="0" w:space="0" w:color="auto"/>
        <w:right w:val="none" w:sz="0" w:space="0" w:color="auto"/>
      </w:divBdr>
    </w:div>
    <w:div w:id="498740595">
      <w:bodyDiv w:val="1"/>
      <w:marLeft w:val="0"/>
      <w:marRight w:val="0"/>
      <w:marTop w:val="0"/>
      <w:marBottom w:val="0"/>
      <w:divBdr>
        <w:top w:val="none" w:sz="0" w:space="0" w:color="auto"/>
        <w:left w:val="none" w:sz="0" w:space="0" w:color="auto"/>
        <w:bottom w:val="none" w:sz="0" w:space="0" w:color="auto"/>
        <w:right w:val="none" w:sz="0" w:space="0" w:color="auto"/>
      </w:divBdr>
    </w:div>
    <w:div w:id="498930547">
      <w:bodyDiv w:val="1"/>
      <w:marLeft w:val="0"/>
      <w:marRight w:val="0"/>
      <w:marTop w:val="0"/>
      <w:marBottom w:val="0"/>
      <w:divBdr>
        <w:top w:val="none" w:sz="0" w:space="0" w:color="auto"/>
        <w:left w:val="none" w:sz="0" w:space="0" w:color="auto"/>
        <w:bottom w:val="none" w:sz="0" w:space="0" w:color="auto"/>
        <w:right w:val="none" w:sz="0" w:space="0" w:color="auto"/>
      </w:divBdr>
    </w:div>
    <w:div w:id="525488188">
      <w:bodyDiv w:val="1"/>
      <w:marLeft w:val="0"/>
      <w:marRight w:val="0"/>
      <w:marTop w:val="0"/>
      <w:marBottom w:val="0"/>
      <w:divBdr>
        <w:top w:val="none" w:sz="0" w:space="0" w:color="auto"/>
        <w:left w:val="none" w:sz="0" w:space="0" w:color="auto"/>
        <w:bottom w:val="none" w:sz="0" w:space="0" w:color="auto"/>
        <w:right w:val="none" w:sz="0" w:space="0" w:color="auto"/>
      </w:divBdr>
    </w:div>
    <w:div w:id="610207729">
      <w:bodyDiv w:val="1"/>
      <w:marLeft w:val="0"/>
      <w:marRight w:val="0"/>
      <w:marTop w:val="0"/>
      <w:marBottom w:val="0"/>
      <w:divBdr>
        <w:top w:val="none" w:sz="0" w:space="0" w:color="auto"/>
        <w:left w:val="none" w:sz="0" w:space="0" w:color="auto"/>
        <w:bottom w:val="none" w:sz="0" w:space="0" w:color="auto"/>
        <w:right w:val="none" w:sz="0" w:space="0" w:color="auto"/>
      </w:divBdr>
    </w:div>
    <w:div w:id="636421019">
      <w:bodyDiv w:val="1"/>
      <w:marLeft w:val="0"/>
      <w:marRight w:val="0"/>
      <w:marTop w:val="0"/>
      <w:marBottom w:val="0"/>
      <w:divBdr>
        <w:top w:val="none" w:sz="0" w:space="0" w:color="auto"/>
        <w:left w:val="none" w:sz="0" w:space="0" w:color="auto"/>
        <w:bottom w:val="none" w:sz="0" w:space="0" w:color="auto"/>
        <w:right w:val="none" w:sz="0" w:space="0" w:color="auto"/>
      </w:divBdr>
    </w:div>
    <w:div w:id="657996178">
      <w:bodyDiv w:val="1"/>
      <w:marLeft w:val="0"/>
      <w:marRight w:val="0"/>
      <w:marTop w:val="0"/>
      <w:marBottom w:val="0"/>
      <w:divBdr>
        <w:top w:val="none" w:sz="0" w:space="0" w:color="auto"/>
        <w:left w:val="none" w:sz="0" w:space="0" w:color="auto"/>
        <w:bottom w:val="none" w:sz="0" w:space="0" w:color="auto"/>
        <w:right w:val="none" w:sz="0" w:space="0" w:color="auto"/>
      </w:divBdr>
    </w:div>
    <w:div w:id="666595964">
      <w:bodyDiv w:val="1"/>
      <w:marLeft w:val="0"/>
      <w:marRight w:val="0"/>
      <w:marTop w:val="0"/>
      <w:marBottom w:val="0"/>
      <w:divBdr>
        <w:top w:val="none" w:sz="0" w:space="0" w:color="auto"/>
        <w:left w:val="none" w:sz="0" w:space="0" w:color="auto"/>
        <w:bottom w:val="none" w:sz="0" w:space="0" w:color="auto"/>
        <w:right w:val="none" w:sz="0" w:space="0" w:color="auto"/>
      </w:divBdr>
      <w:divsChild>
        <w:div w:id="874081283">
          <w:marLeft w:val="0"/>
          <w:marRight w:val="0"/>
          <w:marTop w:val="0"/>
          <w:marBottom w:val="0"/>
          <w:divBdr>
            <w:top w:val="none" w:sz="0" w:space="0" w:color="auto"/>
            <w:left w:val="none" w:sz="0" w:space="0" w:color="auto"/>
            <w:bottom w:val="none" w:sz="0" w:space="0" w:color="auto"/>
            <w:right w:val="none" w:sz="0" w:space="0" w:color="auto"/>
          </w:divBdr>
        </w:div>
      </w:divsChild>
    </w:div>
    <w:div w:id="680471309">
      <w:bodyDiv w:val="1"/>
      <w:marLeft w:val="0"/>
      <w:marRight w:val="0"/>
      <w:marTop w:val="0"/>
      <w:marBottom w:val="0"/>
      <w:divBdr>
        <w:top w:val="none" w:sz="0" w:space="0" w:color="auto"/>
        <w:left w:val="none" w:sz="0" w:space="0" w:color="auto"/>
        <w:bottom w:val="none" w:sz="0" w:space="0" w:color="auto"/>
        <w:right w:val="none" w:sz="0" w:space="0" w:color="auto"/>
      </w:divBdr>
    </w:div>
    <w:div w:id="685332010">
      <w:bodyDiv w:val="1"/>
      <w:marLeft w:val="0"/>
      <w:marRight w:val="0"/>
      <w:marTop w:val="0"/>
      <w:marBottom w:val="0"/>
      <w:divBdr>
        <w:top w:val="none" w:sz="0" w:space="0" w:color="auto"/>
        <w:left w:val="none" w:sz="0" w:space="0" w:color="auto"/>
        <w:bottom w:val="none" w:sz="0" w:space="0" w:color="auto"/>
        <w:right w:val="none" w:sz="0" w:space="0" w:color="auto"/>
      </w:divBdr>
    </w:div>
    <w:div w:id="730233686">
      <w:bodyDiv w:val="1"/>
      <w:marLeft w:val="0"/>
      <w:marRight w:val="0"/>
      <w:marTop w:val="0"/>
      <w:marBottom w:val="0"/>
      <w:divBdr>
        <w:top w:val="none" w:sz="0" w:space="0" w:color="auto"/>
        <w:left w:val="none" w:sz="0" w:space="0" w:color="auto"/>
        <w:bottom w:val="none" w:sz="0" w:space="0" w:color="auto"/>
        <w:right w:val="none" w:sz="0" w:space="0" w:color="auto"/>
      </w:divBdr>
    </w:div>
    <w:div w:id="758797513">
      <w:bodyDiv w:val="1"/>
      <w:marLeft w:val="0"/>
      <w:marRight w:val="0"/>
      <w:marTop w:val="0"/>
      <w:marBottom w:val="0"/>
      <w:divBdr>
        <w:top w:val="none" w:sz="0" w:space="0" w:color="auto"/>
        <w:left w:val="none" w:sz="0" w:space="0" w:color="auto"/>
        <w:bottom w:val="none" w:sz="0" w:space="0" w:color="auto"/>
        <w:right w:val="none" w:sz="0" w:space="0" w:color="auto"/>
      </w:divBdr>
    </w:div>
    <w:div w:id="765348856">
      <w:bodyDiv w:val="1"/>
      <w:marLeft w:val="0"/>
      <w:marRight w:val="0"/>
      <w:marTop w:val="0"/>
      <w:marBottom w:val="0"/>
      <w:divBdr>
        <w:top w:val="none" w:sz="0" w:space="0" w:color="auto"/>
        <w:left w:val="none" w:sz="0" w:space="0" w:color="auto"/>
        <w:bottom w:val="none" w:sz="0" w:space="0" w:color="auto"/>
        <w:right w:val="none" w:sz="0" w:space="0" w:color="auto"/>
      </w:divBdr>
    </w:div>
    <w:div w:id="769469973">
      <w:bodyDiv w:val="1"/>
      <w:marLeft w:val="0"/>
      <w:marRight w:val="0"/>
      <w:marTop w:val="0"/>
      <w:marBottom w:val="0"/>
      <w:divBdr>
        <w:top w:val="none" w:sz="0" w:space="0" w:color="auto"/>
        <w:left w:val="none" w:sz="0" w:space="0" w:color="auto"/>
        <w:bottom w:val="none" w:sz="0" w:space="0" w:color="auto"/>
        <w:right w:val="none" w:sz="0" w:space="0" w:color="auto"/>
      </w:divBdr>
    </w:div>
    <w:div w:id="775103956">
      <w:bodyDiv w:val="1"/>
      <w:marLeft w:val="0"/>
      <w:marRight w:val="0"/>
      <w:marTop w:val="0"/>
      <w:marBottom w:val="0"/>
      <w:divBdr>
        <w:top w:val="none" w:sz="0" w:space="0" w:color="auto"/>
        <w:left w:val="none" w:sz="0" w:space="0" w:color="auto"/>
        <w:bottom w:val="none" w:sz="0" w:space="0" w:color="auto"/>
        <w:right w:val="none" w:sz="0" w:space="0" w:color="auto"/>
      </w:divBdr>
    </w:div>
    <w:div w:id="792139442">
      <w:bodyDiv w:val="1"/>
      <w:marLeft w:val="0"/>
      <w:marRight w:val="0"/>
      <w:marTop w:val="0"/>
      <w:marBottom w:val="0"/>
      <w:divBdr>
        <w:top w:val="none" w:sz="0" w:space="0" w:color="auto"/>
        <w:left w:val="none" w:sz="0" w:space="0" w:color="auto"/>
        <w:bottom w:val="none" w:sz="0" w:space="0" w:color="auto"/>
        <w:right w:val="none" w:sz="0" w:space="0" w:color="auto"/>
      </w:divBdr>
    </w:div>
    <w:div w:id="800224535">
      <w:bodyDiv w:val="1"/>
      <w:marLeft w:val="0"/>
      <w:marRight w:val="0"/>
      <w:marTop w:val="0"/>
      <w:marBottom w:val="0"/>
      <w:divBdr>
        <w:top w:val="none" w:sz="0" w:space="0" w:color="auto"/>
        <w:left w:val="none" w:sz="0" w:space="0" w:color="auto"/>
        <w:bottom w:val="none" w:sz="0" w:space="0" w:color="auto"/>
        <w:right w:val="none" w:sz="0" w:space="0" w:color="auto"/>
      </w:divBdr>
    </w:div>
    <w:div w:id="829641839">
      <w:bodyDiv w:val="1"/>
      <w:marLeft w:val="0"/>
      <w:marRight w:val="0"/>
      <w:marTop w:val="0"/>
      <w:marBottom w:val="0"/>
      <w:divBdr>
        <w:top w:val="none" w:sz="0" w:space="0" w:color="auto"/>
        <w:left w:val="none" w:sz="0" w:space="0" w:color="auto"/>
        <w:bottom w:val="none" w:sz="0" w:space="0" w:color="auto"/>
        <w:right w:val="none" w:sz="0" w:space="0" w:color="auto"/>
      </w:divBdr>
    </w:div>
    <w:div w:id="831146560">
      <w:bodyDiv w:val="1"/>
      <w:marLeft w:val="0"/>
      <w:marRight w:val="0"/>
      <w:marTop w:val="0"/>
      <w:marBottom w:val="0"/>
      <w:divBdr>
        <w:top w:val="none" w:sz="0" w:space="0" w:color="auto"/>
        <w:left w:val="none" w:sz="0" w:space="0" w:color="auto"/>
        <w:bottom w:val="none" w:sz="0" w:space="0" w:color="auto"/>
        <w:right w:val="none" w:sz="0" w:space="0" w:color="auto"/>
      </w:divBdr>
    </w:div>
    <w:div w:id="891621947">
      <w:bodyDiv w:val="1"/>
      <w:marLeft w:val="0"/>
      <w:marRight w:val="0"/>
      <w:marTop w:val="0"/>
      <w:marBottom w:val="0"/>
      <w:divBdr>
        <w:top w:val="none" w:sz="0" w:space="0" w:color="auto"/>
        <w:left w:val="none" w:sz="0" w:space="0" w:color="auto"/>
        <w:bottom w:val="none" w:sz="0" w:space="0" w:color="auto"/>
        <w:right w:val="none" w:sz="0" w:space="0" w:color="auto"/>
      </w:divBdr>
    </w:div>
    <w:div w:id="916288569">
      <w:bodyDiv w:val="1"/>
      <w:marLeft w:val="0"/>
      <w:marRight w:val="0"/>
      <w:marTop w:val="0"/>
      <w:marBottom w:val="0"/>
      <w:divBdr>
        <w:top w:val="none" w:sz="0" w:space="0" w:color="auto"/>
        <w:left w:val="none" w:sz="0" w:space="0" w:color="auto"/>
        <w:bottom w:val="none" w:sz="0" w:space="0" w:color="auto"/>
        <w:right w:val="none" w:sz="0" w:space="0" w:color="auto"/>
      </w:divBdr>
    </w:div>
    <w:div w:id="917592904">
      <w:bodyDiv w:val="1"/>
      <w:marLeft w:val="0"/>
      <w:marRight w:val="0"/>
      <w:marTop w:val="0"/>
      <w:marBottom w:val="0"/>
      <w:divBdr>
        <w:top w:val="none" w:sz="0" w:space="0" w:color="auto"/>
        <w:left w:val="none" w:sz="0" w:space="0" w:color="auto"/>
        <w:bottom w:val="none" w:sz="0" w:space="0" w:color="auto"/>
        <w:right w:val="none" w:sz="0" w:space="0" w:color="auto"/>
      </w:divBdr>
    </w:div>
    <w:div w:id="936182859">
      <w:bodyDiv w:val="1"/>
      <w:marLeft w:val="0"/>
      <w:marRight w:val="0"/>
      <w:marTop w:val="0"/>
      <w:marBottom w:val="0"/>
      <w:divBdr>
        <w:top w:val="none" w:sz="0" w:space="0" w:color="auto"/>
        <w:left w:val="none" w:sz="0" w:space="0" w:color="auto"/>
        <w:bottom w:val="none" w:sz="0" w:space="0" w:color="auto"/>
        <w:right w:val="none" w:sz="0" w:space="0" w:color="auto"/>
      </w:divBdr>
    </w:div>
    <w:div w:id="981034859">
      <w:bodyDiv w:val="1"/>
      <w:marLeft w:val="0"/>
      <w:marRight w:val="0"/>
      <w:marTop w:val="0"/>
      <w:marBottom w:val="0"/>
      <w:divBdr>
        <w:top w:val="none" w:sz="0" w:space="0" w:color="auto"/>
        <w:left w:val="none" w:sz="0" w:space="0" w:color="auto"/>
        <w:bottom w:val="none" w:sz="0" w:space="0" w:color="auto"/>
        <w:right w:val="none" w:sz="0" w:space="0" w:color="auto"/>
      </w:divBdr>
    </w:div>
    <w:div w:id="997154270">
      <w:bodyDiv w:val="1"/>
      <w:marLeft w:val="0"/>
      <w:marRight w:val="0"/>
      <w:marTop w:val="0"/>
      <w:marBottom w:val="0"/>
      <w:divBdr>
        <w:top w:val="none" w:sz="0" w:space="0" w:color="auto"/>
        <w:left w:val="none" w:sz="0" w:space="0" w:color="auto"/>
        <w:bottom w:val="none" w:sz="0" w:space="0" w:color="auto"/>
        <w:right w:val="none" w:sz="0" w:space="0" w:color="auto"/>
      </w:divBdr>
    </w:div>
    <w:div w:id="1002777589">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81822599">
      <w:bodyDiv w:val="1"/>
      <w:marLeft w:val="0"/>
      <w:marRight w:val="0"/>
      <w:marTop w:val="0"/>
      <w:marBottom w:val="0"/>
      <w:divBdr>
        <w:top w:val="none" w:sz="0" w:space="0" w:color="auto"/>
        <w:left w:val="none" w:sz="0" w:space="0" w:color="auto"/>
        <w:bottom w:val="none" w:sz="0" w:space="0" w:color="auto"/>
        <w:right w:val="none" w:sz="0" w:space="0" w:color="auto"/>
      </w:divBdr>
    </w:div>
    <w:div w:id="1186679350">
      <w:bodyDiv w:val="1"/>
      <w:marLeft w:val="0"/>
      <w:marRight w:val="0"/>
      <w:marTop w:val="0"/>
      <w:marBottom w:val="0"/>
      <w:divBdr>
        <w:top w:val="none" w:sz="0" w:space="0" w:color="auto"/>
        <w:left w:val="none" w:sz="0" w:space="0" w:color="auto"/>
        <w:bottom w:val="none" w:sz="0" w:space="0" w:color="auto"/>
        <w:right w:val="none" w:sz="0" w:space="0" w:color="auto"/>
      </w:divBdr>
    </w:div>
    <w:div w:id="1196843627">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2344837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298803041">
      <w:bodyDiv w:val="1"/>
      <w:marLeft w:val="0"/>
      <w:marRight w:val="0"/>
      <w:marTop w:val="0"/>
      <w:marBottom w:val="0"/>
      <w:divBdr>
        <w:top w:val="none" w:sz="0" w:space="0" w:color="auto"/>
        <w:left w:val="none" w:sz="0" w:space="0" w:color="auto"/>
        <w:bottom w:val="none" w:sz="0" w:space="0" w:color="auto"/>
        <w:right w:val="none" w:sz="0" w:space="0" w:color="auto"/>
      </w:divBdr>
    </w:div>
    <w:div w:id="1337339391">
      <w:bodyDiv w:val="1"/>
      <w:marLeft w:val="0"/>
      <w:marRight w:val="0"/>
      <w:marTop w:val="0"/>
      <w:marBottom w:val="0"/>
      <w:divBdr>
        <w:top w:val="none" w:sz="0" w:space="0" w:color="auto"/>
        <w:left w:val="none" w:sz="0" w:space="0" w:color="auto"/>
        <w:bottom w:val="none" w:sz="0" w:space="0" w:color="auto"/>
        <w:right w:val="none" w:sz="0" w:space="0" w:color="auto"/>
      </w:divBdr>
    </w:div>
    <w:div w:id="1351756695">
      <w:bodyDiv w:val="1"/>
      <w:marLeft w:val="0"/>
      <w:marRight w:val="0"/>
      <w:marTop w:val="0"/>
      <w:marBottom w:val="0"/>
      <w:divBdr>
        <w:top w:val="none" w:sz="0" w:space="0" w:color="auto"/>
        <w:left w:val="none" w:sz="0" w:space="0" w:color="auto"/>
        <w:bottom w:val="none" w:sz="0" w:space="0" w:color="auto"/>
        <w:right w:val="none" w:sz="0" w:space="0" w:color="auto"/>
      </w:divBdr>
    </w:div>
    <w:div w:id="1434276733">
      <w:bodyDiv w:val="1"/>
      <w:marLeft w:val="0"/>
      <w:marRight w:val="0"/>
      <w:marTop w:val="0"/>
      <w:marBottom w:val="0"/>
      <w:divBdr>
        <w:top w:val="none" w:sz="0" w:space="0" w:color="auto"/>
        <w:left w:val="none" w:sz="0" w:space="0" w:color="auto"/>
        <w:bottom w:val="none" w:sz="0" w:space="0" w:color="auto"/>
        <w:right w:val="none" w:sz="0" w:space="0" w:color="auto"/>
      </w:divBdr>
    </w:div>
    <w:div w:id="1437797715">
      <w:bodyDiv w:val="1"/>
      <w:marLeft w:val="0"/>
      <w:marRight w:val="0"/>
      <w:marTop w:val="0"/>
      <w:marBottom w:val="0"/>
      <w:divBdr>
        <w:top w:val="none" w:sz="0" w:space="0" w:color="auto"/>
        <w:left w:val="none" w:sz="0" w:space="0" w:color="auto"/>
        <w:bottom w:val="none" w:sz="0" w:space="0" w:color="auto"/>
        <w:right w:val="none" w:sz="0" w:space="0" w:color="auto"/>
      </w:divBdr>
    </w:div>
    <w:div w:id="1565604167">
      <w:bodyDiv w:val="1"/>
      <w:marLeft w:val="0"/>
      <w:marRight w:val="0"/>
      <w:marTop w:val="0"/>
      <w:marBottom w:val="0"/>
      <w:divBdr>
        <w:top w:val="none" w:sz="0" w:space="0" w:color="auto"/>
        <w:left w:val="none" w:sz="0" w:space="0" w:color="auto"/>
        <w:bottom w:val="none" w:sz="0" w:space="0" w:color="auto"/>
        <w:right w:val="none" w:sz="0" w:space="0" w:color="auto"/>
      </w:divBdr>
    </w:div>
    <w:div w:id="1585797262">
      <w:bodyDiv w:val="1"/>
      <w:marLeft w:val="0"/>
      <w:marRight w:val="0"/>
      <w:marTop w:val="0"/>
      <w:marBottom w:val="0"/>
      <w:divBdr>
        <w:top w:val="none" w:sz="0" w:space="0" w:color="auto"/>
        <w:left w:val="none" w:sz="0" w:space="0" w:color="auto"/>
        <w:bottom w:val="none" w:sz="0" w:space="0" w:color="auto"/>
        <w:right w:val="none" w:sz="0" w:space="0" w:color="auto"/>
      </w:divBdr>
    </w:div>
    <w:div w:id="1600525485">
      <w:bodyDiv w:val="1"/>
      <w:marLeft w:val="0"/>
      <w:marRight w:val="0"/>
      <w:marTop w:val="0"/>
      <w:marBottom w:val="0"/>
      <w:divBdr>
        <w:top w:val="none" w:sz="0" w:space="0" w:color="auto"/>
        <w:left w:val="none" w:sz="0" w:space="0" w:color="auto"/>
        <w:bottom w:val="none" w:sz="0" w:space="0" w:color="auto"/>
        <w:right w:val="none" w:sz="0" w:space="0" w:color="auto"/>
      </w:divBdr>
    </w:div>
    <w:div w:id="1655257572">
      <w:bodyDiv w:val="1"/>
      <w:marLeft w:val="0"/>
      <w:marRight w:val="0"/>
      <w:marTop w:val="0"/>
      <w:marBottom w:val="0"/>
      <w:divBdr>
        <w:top w:val="none" w:sz="0" w:space="0" w:color="auto"/>
        <w:left w:val="none" w:sz="0" w:space="0" w:color="auto"/>
        <w:bottom w:val="none" w:sz="0" w:space="0" w:color="auto"/>
        <w:right w:val="none" w:sz="0" w:space="0" w:color="auto"/>
      </w:divBdr>
    </w:div>
    <w:div w:id="1687049983">
      <w:bodyDiv w:val="1"/>
      <w:marLeft w:val="0"/>
      <w:marRight w:val="0"/>
      <w:marTop w:val="0"/>
      <w:marBottom w:val="0"/>
      <w:divBdr>
        <w:top w:val="none" w:sz="0" w:space="0" w:color="auto"/>
        <w:left w:val="none" w:sz="0" w:space="0" w:color="auto"/>
        <w:bottom w:val="none" w:sz="0" w:space="0" w:color="auto"/>
        <w:right w:val="none" w:sz="0" w:space="0" w:color="auto"/>
      </w:divBdr>
    </w:div>
    <w:div w:id="1689527324">
      <w:bodyDiv w:val="1"/>
      <w:marLeft w:val="0"/>
      <w:marRight w:val="0"/>
      <w:marTop w:val="0"/>
      <w:marBottom w:val="0"/>
      <w:divBdr>
        <w:top w:val="none" w:sz="0" w:space="0" w:color="auto"/>
        <w:left w:val="none" w:sz="0" w:space="0" w:color="auto"/>
        <w:bottom w:val="none" w:sz="0" w:space="0" w:color="auto"/>
        <w:right w:val="none" w:sz="0" w:space="0" w:color="auto"/>
      </w:divBdr>
    </w:div>
    <w:div w:id="1696422482">
      <w:bodyDiv w:val="1"/>
      <w:marLeft w:val="0"/>
      <w:marRight w:val="0"/>
      <w:marTop w:val="0"/>
      <w:marBottom w:val="0"/>
      <w:divBdr>
        <w:top w:val="none" w:sz="0" w:space="0" w:color="auto"/>
        <w:left w:val="none" w:sz="0" w:space="0" w:color="auto"/>
        <w:bottom w:val="none" w:sz="0" w:space="0" w:color="auto"/>
        <w:right w:val="none" w:sz="0" w:space="0" w:color="auto"/>
      </w:divBdr>
    </w:div>
    <w:div w:id="1717116941">
      <w:bodyDiv w:val="1"/>
      <w:marLeft w:val="0"/>
      <w:marRight w:val="0"/>
      <w:marTop w:val="0"/>
      <w:marBottom w:val="0"/>
      <w:divBdr>
        <w:top w:val="none" w:sz="0" w:space="0" w:color="auto"/>
        <w:left w:val="none" w:sz="0" w:space="0" w:color="auto"/>
        <w:bottom w:val="none" w:sz="0" w:space="0" w:color="auto"/>
        <w:right w:val="none" w:sz="0" w:space="0" w:color="auto"/>
      </w:divBdr>
    </w:div>
    <w:div w:id="1749041037">
      <w:bodyDiv w:val="1"/>
      <w:marLeft w:val="0"/>
      <w:marRight w:val="0"/>
      <w:marTop w:val="0"/>
      <w:marBottom w:val="0"/>
      <w:divBdr>
        <w:top w:val="none" w:sz="0" w:space="0" w:color="auto"/>
        <w:left w:val="none" w:sz="0" w:space="0" w:color="auto"/>
        <w:bottom w:val="none" w:sz="0" w:space="0" w:color="auto"/>
        <w:right w:val="none" w:sz="0" w:space="0" w:color="auto"/>
      </w:divBdr>
    </w:div>
    <w:div w:id="1755054606">
      <w:bodyDiv w:val="1"/>
      <w:marLeft w:val="0"/>
      <w:marRight w:val="0"/>
      <w:marTop w:val="0"/>
      <w:marBottom w:val="0"/>
      <w:divBdr>
        <w:top w:val="none" w:sz="0" w:space="0" w:color="auto"/>
        <w:left w:val="none" w:sz="0" w:space="0" w:color="auto"/>
        <w:bottom w:val="none" w:sz="0" w:space="0" w:color="auto"/>
        <w:right w:val="none" w:sz="0" w:space="0" w:color="auto"/>
      </w:divBdr>
    </w:div>
    <w:div w:id="1850831574">
      <w:bodyDiv w:val="1"/>
      <w:marLeft w:val="0"/>
      <w:marRight w:val="0"/>
      <w:marTop w:val="0"/>
      <w:marBottom w:val="0"/>
      <w:divBdr>
        <w:top w:val="none" w:sz="0" w:space="0" w:color="auto"/>
        <w:left w:val="none" w:sz="0" w:space="0" w:color="auto"/>
        <w:bottom w:val="none" w:sz="0" w:space="0" w:color="auto"/>
        <w:right w:val="none" w:sz="0" w:space="0" w:color="auto"/>
      </w:divBdr>
    </w:div>
    <w:div w:id="188949259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10580737">
      <w:bodyDiv w:val="1"/>
      <w:marLeft w:val="0"/>
      <w:marRight w:val="0"/>
      <w:marTop w:val="0"/>
      <w:marBottom w:val="0"/>
      <w:divBdr>
        <w:top w:val="none" w:sz="0" w:space="0" w:color="auto"/>
        <w:left w:val="none" w:sz="0" w:space="0" w:color="auto"/>
        <w:bottom w:val="none" w:sz="0" w:space="0" w:color="auto"/>
        <w:right w:val="none" w:sz="0" w:space="0" w:color="auto"/>
      </w:divBdr>
    </w:div>
    <w:div w:id="1918592771">
      <w:bodyDiv w:val="1"/>
      <w:marLeft w:val="0"/>
      <w:marRight w:val="0"/>
      <w:marTop w:val="0"/>
      <w:marBottom w:val="0"/>
      <w:divBdr>
        <w:top w:val="none" w:sz="0" w:space="0" w:color="auto"/>
        <w:left w:val="none" w:sz="0" w:space="0" w:color="auto"/>
        <w:bottom w:val="none" w:sz="0" w:space="0" w:color="auto"/>
        <w:right w:val="none" w:sz="0" w:space="0" w:color="auto"/>
      </w:divBdr>
    </w:div>
    <w:div w:id="1920211393">
      <w:bodyDiv w:val="1"/>
      <w:marLeft w:val="0"/>
      <w:marRight w:val="0"/>
      <w:marTop w:val="0"/>
      <w:marBottom w:val="0"/>
      <w:divBdr>
        <w:top w:val="none" w:sz="0" w:space="0" w:color="auto"/>
        <w:left w:val="none" w:sz="0" w:space="0" w:color="auto"/>
        <w:bottom w:val="none" w:sz="0" w:space="0" w:color="auto"/>
        <w:right w:val="none" w:sz="0" w:space="0" w:color="auto"/>
      </w:divBdr>
    </w:div>
    <w:div w:id="1930381569">
      <w:bodyDiv w:val="1"/>
      <w:marLeft w:val="0"/>
      <w:marRight w:val="0"/>
      <w:marTop w:val="0"/>
      <w:marBottom w:val="0"/>
      <w:divBdr>
        <w:top w:val="none" w:sz="0" w:space="0" w:color="auto"/>
        <w:left w:val="none" w:sz="0" w:space="0" w:color="auto"/>
        <w:bottom w:val="none" w:sz="0" w:space="0" w:color="auto"/>
        <w:right w:val="none" w:sz="0" w:space="0" w:color="auto"/>
      </w:divBdr>
    </w:div>
    <w:div w:id="197186451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81110161">
      <w:bodyDiv w:val="1"/>
      <w:marLeft w:val="0"/>
      <w:marRight w:val="0"/>
      <w:marTop w:val="0"/>
      <w:marBottom w:val="0"/>
      <w:divBdr>
        <w:top w:val="none" w:sz="0" w:space="0" w:color="auto"/>
        <w:left w:val="none" w:sz="0" w:space="0" w:color="auto"/>
        <w:bottom w:val="none" w:sz="0" w:space="0" w:color="auto"/>
        <w:right w:val="none" w:sz="0" w:space="0" w:color="auto"/>
      </w:divBdr>
    </w:div>
    <w:div w:id="2004700774">
      <w:bodyDiv w:val="1"/>
      <w:marLeft w:val="0"/>
      <w:marRight w:val="0"/>
      <w:marTop w:val="0"/>
      <w:marBottom w:val="0"/>
      <w:divBdr>
        <w:top w:val="none" w:sz="0" w:space="0" w:color="auto"/>
        <w:left w:val="none" w:sz="0" w:space="0" w:color="auto"/>
        <w:bottom w:val="none" w:sz="0" w:space="0" w:color="auto"/>
        <w:right w:val="none" w:sz="0" w:space="0" w:color="auto"/>
      </w:divBdr>
    </w:div>
    <w:div w:id="2027050099">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20031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fe.gov.ro/minister/perioade-de-programare/perioada-2021-2027/autoritatea-de-management-pentru-programul-sanatate/" TargetMode="External"/><Relationship Id="rId18" Type="http://schemas.openxmlformats.org/officeDocument/2006/relationships/hyperlink" Target="https://mfe.gov.ro/wp-content/uploads/2023/07/600efbc1ce18ba3e6b87359fb7917550.pdf" TargetMode="External"/><Relationship Id="rId3" Type="http://schemas.openxmlformats.org/officeDocument/2006/relationships/styles" Target="styles.xml"/><Relationship Id="rId21" Type="http://schemas.openxmlformats.org/officeDocument/2006/relationships/hyperlink" Target="https://www.legisplus.ro/Intralegis6/oficiale/afis.php?f=269730&amp;datavig=2024-01-26&amp;datav=2024-01-26&amp;dataact=&amp;showLM=&amp;modBefore="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 TargetMode="External"/><Relationship Id="rId17" Type="http://schemas.openxmlformats.org/officeDocument/2006/relationships/hyperlink" Target="https://anpd.gov.ro/web/?s=strategi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fe.gov.ro/minister/punctul-de-contact-pentru-implementarea-conventiei-privind-drepturile-persoanelor-cu-dizabilitati/" TargetMode="External"/><Relationship Id="rId20" Type="http://schemas.openxmlformats.org/officeDocument/2006/relationships/hyperlink" Target="https://resurse.mysmis2021.gov.ro/ords/repo_bo/r/mysmis-2021/ho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commission/presscorner/detail/ro/ip_21_34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fe.gov.ro/wp-content/uploads/2022/08/7ee46e557e69eba0c156c5beb360a46b.zip" TargetMode="External"/><Relationship Id="rId23" Type="http://schemas.openxmlformats.org/officeDocument/2006/relationships/footer" Target="footer1.xml"/><Relationship Id="rId10" Type="http://schemas.openxmlformats.org/officeDocument/2006/relationships/hyperlink" Target="https://mfe.gov.ro/minister/perioade-de-programare/perioada-2021-2027/autoritatea-de-management-pentru-programul-sanatate/" TargetMode="External"/><Relationship Id="rId19" Type="http://schemas.openxmlformats.org/officeDocument/2006/relationships/hyperlink" Target="https://mysmis2021.gov.ro/" TargetMode="External"/><Relationship Id="rId4" Type="http://schemas.openxmlformats.org/officeDocument/2006/relationships/settings" Target="settings.xml"/><Relationship Id="rId9" Type="http://schemas.openxmlformats.org/officeDocument/2006/relationships/hyperlink" Target="https://mfe.gov.ro/minister/perioade-de-programare/perioada-2021-2027/autoritatea-de-management-pentru-programul-sanatate/programare-ghiduri/" TargetMode="External"/><Relationship Id="rId14" Type="http://schemas.openxmlformats.org/officeDocument/2006/relationships/hyperlink" Target="https://eur-lex.europa.eu/legal-content/RO/TXT/PDF/?uri=CELEX:52021XC0218(01)&amp;from=EN"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ajutordestat.ro/documente/Not%20AS%20RO_1209ro.pdf" TargetMode="External"/><Relationship Id="rId1" Type="http://schemas.openxmlformats.org/officeDocument/2006/relationships/hyperlink" Target="http://www.ajutordestat.ro/wp-content/uploads/2023/03/CELEX_52022XC102803_RO_TX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6770B-6276-46DC-8F36-F1000E1D1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87</Pages>
  <Words>37007</Words>
  <Characters>210945</Characters>
  <Application>Microsoft Office Word</Application>
  <DocSecurity>0</DocSecurity>
  <Lines>1757</Lines>
  <Paragraphs>494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Ionel Tronaru</dc:creator>
  <cp:keywords/>
  <dc:description/>
  <cp:lastModifiedBy>Steluta Bulaceanu</cp:lastModifiedBy>
  <cp:revision>9</cp:revision>
  <cp:lastPrinted>2024-01-26T18:10:00Z</cp:lastPrinted>
  <dcterms:created xsi:type="dcterms:W3CDTF">2024-11-28T19:39:00Z</dcterms:created>
  <dcterms:modified xsi:type="dcterms:W3CDTF">2024-11-29T10:26:00Z</dcterms:modified>
</cp:coreProperties>
</file>